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38" w:rsidRPr="00D10338" w:rsidRDefault="00D10338" w:rsidP="00D1033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033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1033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10338" w:rsidRP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76A60" w:rsidRDefault="00D10338" w:rsidP="00D1033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0338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876A60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10338" w:rsidRPr="00D10338" w:rsidRDefault="00D10338" w:rsidP="00D1033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0338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10338" w:rsidRP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10338" w:rsidRPr="00D10338" w:rsidTr="00E21E18">
        <w:tc>
          <w:tcPr>
            <w:tcW w:w="3063" w:type="dxa"/>
          </w:tcPr>
          <w:p w:rsidR="00D10338" w:rsidRPr="00364FDF" w:rsidRDefault="00364FDF" w:rsidP="00D10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 марта 2020 г.</w:t>
            </w:r>
          </w:p>
        </w:tc>
        <w:tc>
          <w:tcPr>
            <w:tcW w:w="3171" w:type="dxa"/>
          </w:tcPr>
          <w:p w:rsidR="00D10338" w:rsidRPr="004C7BC6" w:rsidRDefault="00D10338" w:rsidP="00D103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C6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  <w:p w:rsidR="00F40A5E" w:rsidRPr="00D10338" w:rsidRDefault="00F40A5E" w:rsidP="00D103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D10338" w:rsidRPr="00364FDF" w:rsidRDefault="00364FDF" w:rsidP="00364FD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393</w:t>
            </w:r>
          </w:p>
        </w:tc>
      </w:tr>
    </w:tbl>
    <w:p w:rsidR="00D10338" w:rsidRPr="00B13B67" w:rsidRDefault="00F40A5E" w:rsidP="004C7BC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F0031E">
        <w:rPr>
          <w:rFonts w:ascii="Times New Roman" w:hAnsi="Times New Roman" w:cs="Times New Roman"/>
          <w:sz w:val="28"/>
          <w:szCs w:val="28"/>
        </w:rPr>
        <w:t>организации работы по проведению</w:t>
      </w:r>
      <w:r w:rsidR="00B13B67" w:rsidRPr="00B13B67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F0031E">
        <w:rPr>
          <w:rFonts w:ascii="Times New Roman" w:hAnsi="Times New Roman" w:cs="Times New Roman"/>
          <w:sz w:val="28"/>
          <w:szCs w:val="28"/>
        </w:rPr>
        <w:t>ов</w:t>
      </w:r>
      <w:r w:rsidR="00623B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10338">
        <w:rPr>
          <w:rFonts w:ascii="Times New Roman" w:hAnsi="Times New Roman" w:cs="Times New Roman"/>
          <w:sz w:val="28"/>
          <w:szCs w:val="28"/>
        </w:rPr>
        <w:t xml:space="preserve">на </w:t>
      </w:r>
      <w:r w:rsidR="00F0031E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0031E" w:rsidRPr="00D10338">
        <w:rPr>
          <w:rFonts w:ascii="Times New Roman" w:hAnsi="Times New Roman" w:cs="Times New Roman"/>
          <w:sz w:val="28"/>
          <w:szCs w:val="28"/>
        </w:rPr>
        <w:t xml:space="preserve">заключения договоров </w:t>
      </w:r>
      <w:r w:rsidR="00B9413C">
        <w:rPr>
          <w:rFonts w:ascii="Times New Roman" w:hAnsi="Times New Roman" w:cs="Times New Roman"/>
          <w:sz w:val="28"/>
          <w:szCs w:val="28"/>
        </w:rPr>
        <w:t xml:space="preserve">на </w:t>
      </w:r>
      <w:r w:rsidRPr="00D10338">
        <w:rPr>
          <w:rFonts w:ascii="Times New Roman" w:hAnsi="Times New Roman" w:cs="Times New Roman"/>
          <w:sz w:val="28"/>
          <w:szCs w:val="28"/>
        </w:rPr>
        <w:t xml:space="preserve">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876A6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0338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на земельных участках, государственная собственность на которые не разграничена</w:t>
      </w:r>
    </w:p>
    <w:p w:rsid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47E1B" w:rsidRDefault="00647E1B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47E1B" w:rsidRPr="00D10338" w:rsidRDefault="00647E1B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033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003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ст.19</w:t>
      </w:r>
      <w:r w:rsidRPr="00D1033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огозакона</w:t>
      </w:r>
      <w:r w:rsidRPr="00D10338">
        <w:rPr>
          <w:rFonts w:ascii="Times New Roman" w:hAnsi="Times New Roman" w:cs="Times New Roman"/>
          <w:sz w:val="28"/>
          <w:szCs w:val="28"/>
        </w:rPr>
        <w:t xml:space="preserve"> от 13 марта 2006 г. </w:t>
      </w:r>
      <w:r>
        <w:rPr>
          <w:rFonts w:ascii="Times New Roman" w:hAnsi="Times New Roman" w:cs="Times New Roman"/>
          <w:sz w:val="28"/>
          <w:szCs w:val="28"/>
        </w:rPr>
        <w:t>№ 38-ФЗ «</w:t>
      </w:r>
      <w:r w:rsidRPr="00D10338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0338">
        <w:rPr>
          <w:rFonts w:ascii="Times New Roman" w:hAnsi="Times New Roman" w:cs="Times New Roman"/>
          <w:sz w:val="28"/>
          <w:szCs w:val="28"/>
        </w:rPr>
        <w:t xml:space="preserve">, </w:t>
      </w:r>
      <w:r w:rsidR="00876A60" w:rsidRPr="00876A6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E7122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76A60" w:rsidRPr="00876A60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 от 15 июня 2018 г. № 81 «О некоторых вопросах, связанных с проведением торгов на право заключения договоров на установку и эксплуатацию рекламных конструкций»</w:t>
      </w:r>
      <w:r w:rsidR="00EC200C">
        <w:rPr>
          <w:rFonts w:ascii="Times New Roman" w:hAnsi="Times New Roman" w:cs="Times New Roman"/>
          <w:sz w:val="28"/>
          <w:szCs w:val="28"/>
        </w:rPr>
        <w:t xml:space="preserve"> </w:t>
      </w:r>
      <w:r w:rsidRPr="00D10338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876A6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033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47E1B" w:rsidRPr="00D10338" w:rsidRDefault="00647E1B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47E1B" w:rsidRPr="00D10338" w:rsidRDefault="00647E1B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Default="00D10338" w:rsidP="00D10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03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033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8" w:history="1">
        <w:r w:rsidR="00F0031E">
          <w:rPr>
            <w:rFonts w:ascii="Times New Roman" w:hAnsi="Times New Roman" w:cs="Times New Roman"/>
            <w:sz w:val="28"/>
            <w:szCs w:val="28"/>
          </w:rPr>
          <w:t>П</w:t>
        </w:r>
        <w:r w:rsidRPr="00D10338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397F59" w:rsidRPr="00397F59">
        <w:rPr>
          <w:rFonts w:ascii="Times New Roman" w:hAnsi="Times New Roman" w:cs="Times New Roman"/>
          <w:sz w:val="28"/>
          <w:szCs w:val="28"/>
        </w:rPr>
        <w:t>проведения аукцион</w:t>
      </w:r>
      <w:r w:rsidR="00D1728D">
        <w:rPr>
          <w:rFonts w:ascii="Times New Roman" w:hAnsi="Times New Roman" w:cs="Times New Roman"/>
          <w:sz w:val="28"/>
          <w:szCs w:val="28"/>
        </w:rPr>
        <w:t>ов</w:t>
      </w:r>
      <w:r w:rsidR="00397F59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D10338">
        <w:rPr>
          <w:rFonts w:ascii="Times New Roman" w:hAnsi="Times New Roman" w:cs="Times New Roman"/>
          <w:sz w:val="28"/>
          <w:szCs w:val="28"/>
        </w:rPr>
        <w:t xml:space="preserve"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876A6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0338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на земельных участках, государственная собственность на которые не разграничена, согласно приложению 1</w:t>
      </w:r>
      <w:r w:rsidR="00397F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0A5E" w:rsidRPr="00F40A5E" w:rsidRDefault="00F40A5E" w:rsidP="00F40A5E">
      <w:pPr>
        <w:pStyle w:val="1"/>
        <w:rPr>
          <w:rFonts w:eastAsiaTheme="minorEastAsia"/>
          <w:szCs w:val="28"/>
        </w:rPr>
      </w:pPr>
    </w:p>
    <w:p w:rsidR="00F40A5E" w:rsidRDefault="00F40A5E" w:rsidP="00F4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5E">
        <w:rPr>
          <w:rFonts w:ascii="Times New Roman" w:hAnsi="Times New Roman" w:cs="Times New Roman"/>
          <w:sz w:val="28"/>
          <w:szCs w:val="28"/>
        </w:rPr>
        <w:tab/>
        <w:t xml:space="preserve">2. Утвердить Положение о комиссии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97F59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1728D">
        <w:rPr>
          <w:rFonts w:ascii="Times New Roman" w:hAnsi="Times New Roman" w:cs="Times New Roman"/>
          <w:sz w:val="28"/>
          <w:szCs w:val="28"/>
        </w:rPr>
        <w:t xml:space="preserve"> аукционов</w:t>
      </w:r>
      <w:r w:rsidR="00EC2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D10338">
        <w:rPr>
          <w:rFonts w:ascii="Times New Roman" w:hAnsi="Times New Roman" w:cs="Times New Roman"/>
          <w:sz w:val="28"/>
          <w:szCs w:val="28"/>
        </w:rPr>
        <w:t xml:space="preserve"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876A6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0338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на земельных участках, государственная собственность на которые не разграничена, согласно приложению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F0031E" w:rsidRDefault="00F0031E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D10338" w:rsidRDefault="00F0031E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F0031E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</w:t>
      </w:r>
      <w:r w:rsidRPr="00397F59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7F59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D1728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D10338">
        <w:rPr>
          <w:rFonts w:ascii="Times New Roman" w:hAnsi="Times New Roman" w:cs="Times New Roman"/>
          <w:sz w:val="28"/>
          <w:szCs w:val="28"/>
        </w:rPr>
        <w:t xml:space="preserve"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876A6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76A60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D10338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на земельных участках, государственная собственность на которые не разграничена</w:t>
      </w:r>
      <w:r w:rsidRPr="00F0031E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031E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D10338" w:rsidRP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D10338" w:rsidRDefault="00D10338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D103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0338">
        <w:rPr>
          <w:rFonts w:ascii="Times New Roman" w:hAnsi="Times New Roman" w:cs="Times New Roman"/>
          <w:sz w:val="28"/>
          <w:szCs w:val="28"/>
        </w:rPr>
        <w:t xml:space="preserve"> выполнением настоящего по</w:t>
      </w:r>
      <w:r w:rsidR="000A19F6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 w:rsidR="00876A6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1033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Петровского </w:t>
      </w:r>
      <w:r w:rsidR="00876A6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033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Pr="00D10338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Pr="00D10338">
        <w:rPr>
          <w:rFonts w:ascii="Times New Roman" w:hAnsi="Times New Roman" w:cs="Times New Roman"/>
          <w:sz w:val="28"/>
          <w:szCs w:val="28"/>
        </w:rPr>
        <w:t xml:space="preserve"> А.И. </w:t>
      </w:r>
    </w:p>
    <w:p w:rsidR="00D10338" w:rsidRPr="00D10338" w:rsidRDefault="00D10338" w:rsidP="00E71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B6B45" w:rsidRDefault="00D10338" w:rsidP="00E7122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E71221" w:rsidRPr="00E7122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71221">
        <w:rPr>
          <w:rFonts w:ascii="Times New Roman" w:hAnsi="Times New Roman" w:cs="Times New Roman"/>
          <w:sz w:val="28"/>
          <w:szCs w:val="28"/>
        </w:rPr>
        <w:t xml:space="preserve">утратившим силупостановление администрации Петровского муниципального района Ставропольского края </w:t>
      </w:r>
      <w:r w:rsidR="00BB6B45" w:rsidRPr="009E6409">
        <w:rPr>
          <w:rFonts w:ascii="Times New Roman" w:hAnsi="Times New Roman"/>
          <w:bCs/>
          <w:sz w:val="28"/>
          <w:szCs w:val="28"/>
        </w:rPr>
        <w:t xml:space="preserve">от 29 мая 2017 г. № 354 «Об организации работы по проведению аукционов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муниципального района Ставропольского края, а также на земельных участках, государственная собственность на которые не </w:t>
      </w:r>
      <w:r w:rsidR="00BB6B45">
        <w:rPr>
          <w:rFonts w:ascii="Times New Roman" w:hAnsi="Times New Roman"/>
          <w:bCs/>
          <w:sz w:val="28"/>
          <w:szCs w:val="28"/>
        </w:rPr>
        <w:t>разграничена</w:t>
      </w:r>
      <w:r w:rsidR="00BB6B45" w:rsidRPr="009E6409">
        <w:rPr>
          <w:rFonts w:ascii="Times New Roman" w:hAnsi="Times New Roman"/>
          <w:bCs/>
          <w:sz w:val="28"/>
          <w:szCs w:val="28"/>
        </w:rPr>
        <w:t>»</w:t>
      </w:r>
      <w:r w:rsidR="00BB6B45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BB6B45" w:rsidRDefault="00BB6B45" w:rsidP="00E7122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D10338" w:rsidRPr="00D10338" w:rsidRDefault="00E71221" w:rsidP="00D10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D10338" w:rsidRPr="00D1033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«Вестник Петровского </w:t>
      </w:r>
      <w:r w:rsidR="00876A6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10338" w:rsidRPr="00D10338">
        <w:rPr>
          <w:rFonts w:ascii="Times New Roman" w:hAnsi="Times New Roman" w:cs="Times New Roman"/>
          <w:sz w:val="28"/>
          <w:szCs w:val="28"/>
        </w:rPr>
        <w:t>».</w:t>
      </w:r>
    </w:p>
    <w:p w:rsidR="00D10338" w:rsidRDefault="00D10338" w:rsidP="00647E1B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15D" w:rsidRPr="00D10338" w:rsidRDefault="00E1015D" w:rsidP="00647E1B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6A60" w:rsidRDefault="00D10338" w:rsidP="00647E1B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6A60">
        <w:rPr>
          <w:rFonts w:ascii="Times New Roman" w:hAnsi="Times New Roman" w:cs="Times New Roman"/>
          <w:sz w:val="28"/>
          <w:szCs w:val="28"/>
        </w:rPr>
        <w:t>Петровского</w:t>
      </w:r>
    </w:p>
    <w:p w:rsidR="00D10338" w:rsidRPr="00D10338" w:rsidRDefault="00876A60" w:rsidP="00647E1B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D10338" w:rsidRPr="00D10338" w:rsidRDefault="00D10338" w:rsidP="00647E1B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 w:rsidR="00EC20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0338">
        <w:rPr>
          <w:rFonts w:ascii="Times New Roman" w:hAnsi="Times New Roman" w:cs="Times New Roman"/>
          <w:sz w:val="28"/>
          <w:szCs w:val="28"/>
        </w:rPr>
        <w:t xml:space="preserve">              А.А.Захарченко</w:t>
      </w:r>
    </w:p>
    <w:p w:rsidR="00E71221" w:rsidRDefault="00E71221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EC200C" w:rsidRPr="00647E1B" w:rsidRDefault="00EC200C" w:rsidP="00647E1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10"/>
      </w:tblGrid>
      <w:tr w:rsidR="00F0031E" w:rsidRPr="006772BC" w:rsidTr="00E21E18">
        <w:trPr>
          <w:jc w:val="right"/>
        </w:trPr>
        <w:tc>
          <w:tcPr>
            <w:tcW w:w="5010" w:type="dxa"/>
          </w:tcPr>
          <w:p w:rsidR="00F0031E" w:rsidRPr="00F0031E" w:rsidRDefault="00F0031E" w:rsidP="00647E1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F0031E">
              <w:rPr>
                <w:rFonts w:ascii="Times New Roman" w:hAnsi="Times New Roman" w:cs="Times New Roman"/>
                <w:sz w:val="28"/>
                <w:szCs w:val="28"/>
              </w:rPr>
              <w:t>риложение 1</w:t>
            </w:r>
          </w:p>
        </w:tc>
      </w:tr>
      <w:tr w:rsidR="00F0031E" w:rsidRPr="00A22965" w:rsidTr="00E21E18">
        <w:trPr>
          <w:jc w:val="right"/>
        </w:trPr>
        <w:tc>
          <w:tcPr>
            <w:tcW w:w="5010" w:type="dxa"/>
          </w:tcPr>
          <w:p w:rsidR="00F0031E" w:rsidRPr="00F0031E" w:rsidRDefault="00F0031E" w:rsidP="00647E1B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1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Петровского </w:t>
            </w:r>
            <w:r w:rsidR="00770E09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F0031E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F0031E" w:rsidRPr="00F0031E" w:rsidRDefault="00364FDF" w:rsidP="00647E1B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 марта 2020 г. № 393</w:t>
            </w:r>
          </w:p>
        </w:tc>
      </w:tr>
    </w:tbl>
    <w:p w:rsidR="00E95D4D" w:rsidRDefault="00E95D4D" w:rsidP="00E95D4D">
      <w:pPr>
        <w:pStyle w:val="ConsPlusNormal"/>
      </w:pPr>
    </w:p>
    <w:p w:rsidR="00E95D4D" w:rsidRDefault="00E95D4D" w:rsidP="00E95D4D">
      <w:pPr>
        <w:pStyle w:val="ConsPlusNormal"/>
      </w:pPr>
      <w:bookmarkStart w:id="1" w:name="Par38"/>
      <w:bookmarkEnd w:id="1"/>
    </w:p>
    <w:p w:rsidR="00E27D5E" w:rsidRDefault="00623B48" w:rsidP="00E27D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ar38" w:history="1">
        <w:r w:rsidR="00647E1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E27D5E" w:rsidRDefault="00E27D5E" w:rsidP="00730B46">
      <w:pPr>
        <w:pStyle w:val="ConsPlusNormal"/>
        <w:spacing w:line="240" w:lineRule="exact"/>
        <w:jc w:val="both"/>
      </w:pPr>
      <w:proofErr w:type="gramStart"/>
      <w:r w:rsidRPr="00397F59">
        <w:rPr>
          <w:rFonts w:ascii="Times New Roman" w:hAnsi="Times New Roman" w:cs="Times New Roman"/>
          <w:sz w:val="28"/>
          <w:szCs w:val="28"/>
        </w:rPr>
        <w:t>проведения аукцион</w:t>
      </w:r>
      <w:r w:rsidR="00C375C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D10338">
        <w:rPr>
          <w:rFonts w:ascii="Times New Roman" w:hAnsi="Times New Roman" w:cs="Times New Roman"/>
          <w:sz w:val="28"/>
          <w:szCs w:val="28"/>
        </w:rPr>
        <w:t xml:space="preserve"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770E0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0338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на земельных участках, государственная собственность на которые не разграничена</w:t>
      </w:r>
      <w:proofErr w:type="gramEnd"/>
    </w:p>
    <w:p w:rsidR="00E27D5E" w:rsidRDefault="00E27D5E" w:rsidP="00E95D4D">
      <w:pPr>
        <w:pStyle w:val="ConsPlusNormal"/>
      </w:pPr>
    </w:p>
    <w:p w:rsidR="00E95D4D" w:rsidRPr="00E27D5E" w:rsidRDefault="00E95D4D" w:rsidP="00E95D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95D4D" w:rsidRPr="00E27D5E" w:rsidRDefault="00E95D4D" w:rsidP="00E95D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6FF4" w:rsidRDefault="00E27D5E" w:rsidP="00956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95D4D" w:rsidRPr="00E27D5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C375C7">
        <w:rPr>
          <w:rFonts w:ascii="Times New Roman" w:hAnsi="Times New Roman" w:cs="Times New Roman"/>
          <w:sz w:val="28"/>
          <w:szCs w:val="28"/>
        </w:rPr>
        <w:t>проведения аукционов</w:t>
      </w:r>
      <w:r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D10338">
        <w:rPr>
          <w:rFonts w:ascii="Times New Roman" w:hAnsi="Times New Roman" w:cs="Times New Roman"/>
          <w:sz w:val="28"/>
          <w:szCs w:val="28"/>
        </w:rPr>
        <w:t xml:space="preserve"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770E0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0338">
        <w:rPr>
          <w:rFonts w:ascii="Times New Roman" w:hAnsi="Times New Roman" w:cs="Times New Roman"/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 (далее - Порядок), устанавливает процедуры </w:t>
      </w:r>
      <w:r w:rsidR="00956FF4">
        <w:rPr>
          <w:rFonts w:ascii="Times New Roman" w:hAnsi="Times New Roman" w:cs="Times New Roman"/>
          <w:sz w:val="28"/>
          <w:szCs w:val="28"/>
        </w:rPr>
        <w:t>организации и проведенияаукционов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 на </w:t>
      </w:r>
      <w:r w:rsidR="00956FF4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956FF4" w:rsidRPr="00D10338">
        <w:rPr>
          <w:rFonts w:ascii="Times New Roman" w:hAnsi="Times New Roman" w:cs="Times New Roman"/>
          <w:sz w:val="28"/>
          <w:szCs w:val="28"/>
        </w:rPr>
        <w:t xml:space="preserve">заключения договоров </w:t>
      </w:r>
      <w:r w:rsidR="00174EDD">
        <w:rPr>
          <w:rFonts w:ascii="Times New Roman" w:hAnsi="Times New Roman" w:cs="Times New Roman"/>
          <w:sz w:val="28"/>
          <w:szCs w:val="28"/>
        </w:rPr>
        <w:t xml:space="preserve">на </w:t>
      </w:r>
      <w:r w:rsidR="00956FF4" w:rsidRPr="00D10338">
        <w:rPr>
          <w:rFonts w:ascii="Times New Roman" w:hAnsi="Times New Roman" w:cs="Times New Roman"/>
          <w:sz w:val="28"/>
          <w:szCs w:val="28"/>
        </w:rPr>
        <w:t>установку и эксплуатацию рекламных конструкций на земельном участке</w:t>
      </w:r>
      <w:proofErr w:type="gramEnd"/>
      <w:r w:rsidR="00956FF4" w:rsidRPr="00D10338">
        <w:rPr>
          <w:rFonts w:ascii="Times New Roman" w:hAnsi="Times New Roman" w:cs="Times New Roman"/>
          <w:sz w:val="28"/>
          <w:szCs w:val="28"/>
        </w:rPr>
        <w:t xml:space="preserve">, здании или ином недвижимом имуществе, находящемся в муниципальной собственности Петровского </w:t>
      </w:r>
      <w:proofErr w:type="gramStart"/>
      <w:r w:rsidR="00770E0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770E0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56FF4" w:rsidRPr="00D10338">
        <w:rPr>
          <w:rFonts w:ascii="Times New Roman" w:hAnsi="Times New Roman" w:cs="Times New Roman"/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  <w:r w:rsidR="00956FF4">
        <w:rPr>
          <w:rFonts w:ascii="Times New Roman" w:hAnsi="Times New Roman" w:cs="Times New Roman"/>
          <w:sz w:val="28"/>
          <w:szCs w:val="28"/>
        </w:rPr>
        <w:t>.</w:t>
      </w:r>
    </w:p>
    <w:p w:rsidR="00E95D4D" w:rsidRDefault="00956FF4" w:rsidP="00956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D4D" w:rsidRPr="00E27D5E"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 Гражданским</w:t>
      </w:r>
      <w:hyperlink r:id="rId9" w:history="1">
        <w:r w:rsidR="00E95D4D" w:rsidRPr="00E27D5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95D4D" w:rsidRPr="00E27D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E95D4D" w:rsidRPr="00E27D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5D4D" w:rsidRPr="00E27D5E">
        <w:rPr>
          <w:rFonts w:ascii="Times New Roman" w:hAnsi="Times New Roman" w:cs="Times New Roman"/>
          <w:sz w:val="28"/>
          <w:szCs w:val="28"/>
        </w:rPr>
        <w:t xml:space="preserve"> от 13 марта 2006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38-ФЗ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5D4D" w:rsidRPr="00E27D5E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E95D4D" w:rsidRPr="00E27D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5D4D" w:rsidRPr="00E27D5E">
        <w:rPr>
          <w:rFonts w:ascii="Times New Roman" w:hAnsi="Times New Roman" w:cs="Times New Roman"/>
          <w:sz w:val="28"/>
          <w:szCs w:val="28"/>
        </w:rPr>
        <w:t xml:space="preserve"> от 26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5D4D" w:rsidRPr="00E27D5E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74E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200C">
        <w:fldChar w:fldCharType="begin"/>
      </w:r>
      <w:r w:rsidR="00EC200C">
        <w:instrText xml:space="preserve"> HYPERLINK "consultantplus://offline/ref=5F65371254B58EC829AA3032D0C52DDB3EB65E68234DAD6936BF557543eAX8L" </w:instrText>
      </w:r>
      <w:r w:rsidR="00EC200C">
        <w:fldChar w:fldCharType="separate"/>
      </w:r>
      <w:r w:rsidR="00174EDD">
        <w:rPr>
          <w:rFonts w:ascii="Times New Roman" w:hAnsi="Times New Roman" w:cs="Times New Roman"/>
          <w:sz w:val="28"/>
          <w:szCs w:val="28"/>
        </w:rPr>
        <w:t>риказом</w:t>
      </w:r>
      <w:r w:rsidR="00EC200C">
        <w:rPr>
          <w:rFonts w:ascii="Times New Roman" w:hAnsi="Times New Roman" w:cs="Times New Roman"/>
          <w:sz w:val="28"/>
          <w:szCs w:val="28"/>
        </w:rPr>
        <w:fldChar w:fldCharType="end"/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 февраля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</w:t>
      </w:r>
      <w:proofErr w:type="gramStart"/>
      <w:r w:rsidR="00E95D4D" w:rsidRPr="00E27D5E">
        <w:rPr>
          <w:rFonts w:ascii="Times New Roman" w:hAnsi="Times New Roman" w:cs="Times New Roman"/>
          <w:sz w:val="28"/>
          <w:szCs w:val="28"/>
        </w:rPr>
        <w:t>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rFonts w:ascii="Times New Roman" w:hAnsi="Times New Roman" w:cs="Times New Roman"/>
          <w:sz w:val="28"/>
          <w:szCs w:val="28"/>
        </w:rPr>
        <w:t>ведения торгов в форме конкурса»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, </w:t>
      </w:r>
      <w:r w:rsidR="00770E09" w:rsidRPr="00876A6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174ED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70E09" w:rsidRPr="00876A60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 от 15 июня 2018 г. № 81 «О некоторых вопросах, связанных с проведением торгов на право заключения договоров на установку и</w:t>
      </w:r>
      <w:proofErr w:type="gramEnd"/>
      <w:r w:rsidR="00770E09" w:rsidRPr="00876A60">
        <w:rPr>
          <w:rFonts w:ascii="Times New Roman" w:hAnsi="Times New Roman" w:cs="Times New Roman"/>
          <w:sz w:val="28"/>
          <w:szCs w:val="28"/>
        </w:rPr>
        <w:t xml:space="preserve"> эксплуатацию рекламных конструкций»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FF4" w:rsidRPr="00956FF4" w:rsidRDefault="00956FF4" w:rsidP="00956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1.3</w:t>
      </w:r>
      <w:r w:rsidR="00003831">
        <w:rPr>
          <w:rFonts w:ascii="Times New Roman" w:hAnsi="Times New Roman" w:cs="Times New Roman"/>
          <w:sz w:val="28"/>
          <w:szCs w:val="28"/>
        </w:rPr>
        <w:t>.</w:t>
      </w:r>
      <w:r w:rsidRPr="00956FF4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процедуру проведения аукциона на право заключения договора на установку и эксплуатацию рекламн</w:t>
      </w:r>
      <w:r w:rsidR="00003831">
        <w:rPr>
          <w:rFonts w:ascii="Times New Roman" w:hAnsi="Times New Roman" w:cs="Times New Roman"/>
          <w:sz w:val="28"/>
          <w:szCs w:val="28"/>
        </w:rPr>
        <w:t>ыхконструкций</w:t>
      </w:r>
      <w:r w:rsidRPr="00956FF4">
        <w:rPr>
          <w:rFonts w:ascii="Times New Roman" w:hAnsi="Times New Roman" w:cs="Times New Roman"/>
          <w:sz w:val="28"/>
          <w:szCs w:val="28"/>
        </w:rPr>
        <w:t xml:space="preserve"> только в отношении рекламных конструкций, указанных в </w:t>
      </w:r>
      <w:r w:rsidR="006C7CDC" w:rsidRPr="006C7CDC">
        <w:rPr>
          <w:rFonts w:ascii="Times New Roman" w:hAnsi="Times New Roman" w:cs="Times New Roman"/>
          <w:sz w:val="28"/>
          <w:szCs w:val="28"/>
        </w:rPr>
        <w:t>Схем</w:t>
      </w:r>
      <w:r w:rsidR="006C7CDC">
        <w:rPr>
          <w:rFonts w:ascii="Times New Roman" w:hAnsi="Times New Roman" w:cs="Times New Roman"/>
          <w:sz w:val="28"/>
          <w:szCs w:val="28"/>
        </w:rPr>
        <w:t>е</w:t>
      </w:r>
      <w:r w:rsidR="006C7CDC" w:rsidRPr="006C7CDC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</w:t>
      </w:r>
      <w:r w:rsidR="006C7CDC" w:rsidRPr="006C7CDC">
        <w:rPr>
          <w:rFonts w:ascii="Times New Roman" w:hAnsi="Times New Roman" w:cs="Times New Roman"/>
          <w:sz w:val="28"/>
          <w:szCs w:val="28"/>
        </w:rPr>
        <w:lastRenderedPageBreak/>
        <w:t xml:space="preserve">Петровского </w:t>
      </w:r>
      <w:r w:rsidR="00174ED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7CDC" w:rsidRPr="006C7CD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7CDC">
        <w:rPr>
          <w:rFonts w:ascii="Times New Roman" w:hAnsi="Times New Roman" w:cs="Times New Roman"/>
          <w:sz w:val="28"/>
          <w:szCs w:val="28"/>
        </w:rPr>
        <w:t>, утвержд</w:t>
      </w:r>
      <w:r w:rsidR="00174EDD">
        <w:rPr>
          <w:rFonts w:ascii="Times New Roman" w:hAnsi="Times New Roman" w:cs="Times New Roman"/>
          <w:sz w:val="28"/>
          <w:szCs w:val="28"/>
        </w:rPr>
        <w:t>аемой</w:t>
      </w:r>
      <w:r w:rsidR="006C7CD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Петровского </w:t>
      </w:r>
      <w:r w:rsidR="00174ED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7CD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56FF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C7CDC">
        <w:rPr>
          <w:rFonts w:ascii="Times New Roman" w:hAnsi="Times New Roman" w:cs="Times New Roman"/>
          <w:sz w:val="28"/>
          <w:szCs w:val="28"/>
        </w:rPr>
        <w:t>Схема</w:t>
      </w:r>
      <w:r w:rsidRPr="00956FF4">
        <w:rPr>
          <w:rFonts w:ascii="Times New Roman" w:hAnsi="Times New Roman" w:cs="Times New Roman"/>
          <w:sz w:val="28"/>
          <w:szCs w:val="28"/>
        </w:rPr>
        <w:t>)</w:t>
      </w:r>
      <w:r w:rsidR="006C7CDC">
        <w:rPr>
          <w:rFonts w:ascii="Times New Roman" w:hAnsi="Times New Roman" w:cs="Times New Roman"/>
          <w:sz w:val="28"/>
          <w:szCs w:val="28"/>
        </w:rPr>
        <w:t>.</w:t>
      </w:r>
    </w:p>
    <w:p w:rsidR="004E3CFF" w:rsidRPr="00F62918" w:rsidRDefault="004E3CFF" w:rsidP="004E3CFF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2918">
        <w:rPr>
          <w:sz w:val="28"/>
          <w:szCs w:val="28"/>
        </w:rPr>
        <w:t>1.</w:t>
      </w:r>
      <w:r w:rsidR="00003831">
        <w:rPr>
          <w:sz w:val="28"/>
          <w:szCs w:val="28"/>
        </w:rPr>
        <w:t>4</w:t>
      </w:r>
      <w:r w:rsidRPr="00F62918">
        <w:rPr>
          <w:sz w:val="28"/>
          <w:szCs w:val="28"/>
        </w:rPr>
        <w:t xml:space="preserve">. </w:t>
      </w:r>
      <w:proofErr w:type="gramStart"/>
      <w:r w:rsidRPr="00F62918">
        <w:rPr>
          <w:sz w:val="28"/>
          <w:szCs w:val="28"/>
        </w:rPr>
        <w:t xml:space="preserve">Соблюдение норм данного </w:t>
      </w:r>
      <w:r>
        <w:rPr>
          <w:sz w:val="28"/>
          <w:szCs w:val="28"/>
        </w:rPr>
        <w:t>Порядка</w:t>
      </w:r>
      <w:r w:rsidRPr="00F62918">
        <w:rPr>
          <w:sz w:val="28"/>
          <w:szCs w:val="28"/>
        </w:rPr>
        <w:t xml:space="preserve"> обязательно к исполнению для всех юридических лиц независимо от формы собственности и ведомственной принадлежности, а также для индивидуальных предпринимателей и физических лиц, принимающих участие</w:t>
      </w:r>
      <w:r>
        <w:rPr>
          <w:sz w:val="28"/>
          <w:szCs w:val="28"/>
        </w:rPr>
        <w:t xml:space="preserve"> в деятельности по размещению и </w:t>
      </w:r>
      <w:r w:rsidRPr="00F62918">
        <w:rPr>
          <w:sz w:val="28"/>
          <w:szCs w:val="28"/>
        </w:rPr>
        <w:t>(или) распространению наружной рекламы при установке, эксплуатации и демонтаже объектов наружной р</w:t>
      </w:r>
      <w:r>
        <w:rPr>
          <w:sz w:val="28"/>
          <w:szCs w:val="28"/>
        </w:rPr>
        <w:t>екламы и информации на земельном</w:t>
      </w:r>
      <w:r w:rsidRPr="00F62918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ке, здании </w:t>
      </w:r>
      <w:r w:rsidRPr="00F62918">
        <w:rPr>
          <w:sz w:val="28"/>
          <w:szCs w:val="28"/>
        </w:rPr>
        <w:t>или ином недв</w:t>
      </w:r>
      <w:r>
        <w:rPr>
          <w:sz w:val="28"/>
          <w:szCs w:val="28"/>
        </w:rPr>
        <w:t>ижимом имуществе,</w:t>
      </w:r>
      <w:r w:rsidRPr="00D10338">
        <w:rPr>
          <w:sz w:val="28"/>
          <w:szCs w:val="28"/>
        </w:rPr>
        <w:t xml:space="preserve"> находящемся в муниципальной собственности Петровского</w:t>
      </w:r>
      <w:r w:rsidR="00E7505B">
        <w:rPr>
          <w:sz w:val="28"/>
          <w:szCs w:val="28"/>
        </w:rPr>
        <w:t>городского</w:t>
      </w:r>
      <w:proofErr w:type="gramEnd"/>
      <w:r w:rsidR="00E7505B">
        <w:rPr>
          <w:sz w:val="28"/>
          <w:szCs w:val="28"/>
        </w:rPr>
        <w:t xml:space="preserve"> округа</w:t>
      </w:r>
      <w:r w:rsidRPr="00D10338">
        <w:rPr>
          <w:sz w:val="28"/>
          <w:szCs w:val="28"/>
        </w:rPr>
        <w:t xml:space="preserve"> Ставропольского края, а также на земельных </w:t>
      </w:r>
      <w:proofErr w:type="gramStart"/>
      <w:r w:rsidRPr="00D10338">
        <w:rPr>
          <w:sz w:val="28"/>
          <w:szCs w:val="28"/>
        </w:rPr>
        <w:t>участках</w:t>
      </w:r>
      <w:proofErr w:type="gramEnd"/>
      <w:r w:rsidRPr="00D10338">
        <w:rPr>
          <w:sz w:val="28"/>
          <w:szCs w:val="28"/>
        </w:rPr>
        <w:t>, государственная собственность на которые не разграничена</w:t>
      </w:r>
      <w:r w:rsidRPr="00F62918">
        <w:rPr>
          <w:sz w:val="28"/>
          <w:szCs w:val="28"/>
        </w:rPr>
        <w:t>.</w:t>
      </w:r>
    </w:p>
    <w:p w:rsidR="004E3CFF" w:rsidRPr="00E27D5E" w:rsidRDefault="004E3CFF" w:rsidP="00E95D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7CDC" w:rsidRDefault="00E95D4D" w:rsidP="00647E1B">
      <w:pPr>
        <w:pStyle w:val="ConsPlusNormal"/>
        <w:spacing w:line="240" w:lineRule="exact"/>
        <w:jc w:val="center"/>
      </w:pPr>
      <w:r w:rsidRPr="00E27D5E">
        <w:rPr>
          <w:rFonts w:ascii="Times New Roman" w:hAnsi="Times New Roman" w:cs="Times New Roman"/>
          <w:sz w:val="28"/>
          <w:szCs w:val="28"/>
        </w:rPr>
        <w:t xml:space="preserve">2. </w:t>
      </w:r>
      <w:r w:rsidR="006C7CD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375C7">
        <w:rPr>
          <w:rFonts w:ascii="Times New Roman" w:hAnsi="Times New Roman" w:cs="Times New Roman"/>
          <w:sz w:val="28"/>
          <w:szCs w:val="28"/>
        </w:rPr>
        <w:t>проведения аукционов</w:t>
      </w:r>
      <w:r w:rsidR="006C7CDC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="006C7CDC" w:rsidRPr="00D10338">
        <w:rPr>
          <w:rFonts w:ascii="Times New Roman" w:hAnsi="Times New Roman" w:cs="Times New Roman"/>
          <w:sz w:val="28"/>
          <w:szCs w:val="28"/>
        </w:rPr>
        <w:t xml:space="preserve">заключения договоров на установку и эксплуатацию рекламных конструкций на земельном </w:t>
      </w:r>
      <w:proofErr w:type="gramStart"/>
      <w:r w:rsidR="006C7CDC" w:rsidRPr="00D10338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="006C7CDC" w:rsidRPr="00D10338">
        <w:rPr>
          <w:rFonts w:ascii="Times New Roman" w:hAnsi="Times New Roman" w:cs="Times New Roman"/>
          <w:sz w:val="28"/>
          <w:szCs w:val="28"/>
        </w:rPr>
        <w:t xml:space="preserve">, здании или ином недвижимом имуществе, находящемся в муниципальной собственности Петровского </w:t>
      </w:r>
      <w:r w:rsidR="00E7505B" w:rsidRPr="00E7505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7CDC" w:rsidRPr="00D10338">
        <w:rPr>
          <w:rFonts w:ascii="Times New Roman" w:hAnsi="Times New Roman" w:cs="Times New Roman"/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</w:p>
    <w:p w:rsidR="00E95D4D" w:rsidRPr="00E27D5E" w:rsidRDefault="00E95D4D" w:rsidP="006C7C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3CFF" w:rsidRDefault="00E95D4D" w:rsidP="003F0F24">
      <w:pPr>
        <w:pStyle w:val="teksto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27D5E">
        <w:rPr>
          <w:sz w:val="28"/>
          <w:szCs w:val="28"/>
        </w:rPr>
        <w:t xml:space="preserve">2.1. </w:t>
      </w:r>
      <w:proofErr w:type="gramStart"/>
      <w:r w:rsidR="001F4EF5">
        <w:rPr>
          <w:sz w:val="28"/>
          <w:szCs w:val="28"/>
        </w:rPr>
        <w:t>Торги</w:t>
      </w:r>
      <w:r w:rsidR="006C7CDC">
        <w:rPr>
          <w:sz w:val="28"/>
          <w:szCs w:val="28"/>
        </w:rPr>
        <w:t xml:space="preserve">на право </w:t>
      </w:r>
      <w:r w:rsidR="006C7CDC" w:rsidRPr="00D10338">
        <w:rPr>
          <w:sz w:val="28"/>
          <w:szCs w:val="28"/>
        </w:rPr>
        <w:t>заключения договор</w:t>
      </w:r>
      <w:r w:rsidR="006C7CDC">
        <w:rPr>
          <w:sz w:val="28"/>
          <w:szCs w:val="28"/>
        </w:rPr>
        <w:t>а</w:t>
      </w:r>
      <w:r w:rsidR="006C7CDC" w:rsidRPr="00D10338">
        <w:rPr>
          <w:sz w:val="28"/>
          <w:szCs w:val="28"/>
        </w:rPr>
        <w:t xml:space="preserve">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E7505B">
        <w:rPr>
          <w:sz w:val="28"/>
          <w:szCs w:val="28"/>
        </w:rPr>
        <w:t>городского округа</w:t>
      </w:r>
      <w:r w:rsidR="006C7CDC" w:rsidRPr="00D10338">
        <w:rPr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  <w:r w:rsidRPr="00E27D5E">
        <w:rPr>
          <w:sz w:val="28"/>
          <w:szCs w:val="28"/>
        </w:rPr>
        <w:t xml:space="preserve">, </w:t>
      </w:r>
      <w:r w:rsidR="004E3CFF" w:rsidRPr="00F62918">
        <w:rPr>
          <w:sz w:val="28"/>
          <w:szCs w:val="28"/>
        </w:rPr>
        <w:t>проводятся в форме аукциона, открытого по составу участников и открытого по форме подачи предложений</w:t>
      </w:r>
      <w:r w:rsidR="004E3CFF">
        <w:rPr>
          <w:sz w:val="28"/>
          <w:szCs w:val="28"/>
        </w:rPr>
        <w:t xml:space="preserve"> (далее – аукцион)</w:t>
      </w:r>
      <w:r w:rsidR="004E3CFF" w:rsidRPr="00F62918">
        <w:rPr>
          <w:sz w:val="28"/>
          <w:szCs w:val="28"/>
        </w:rPr>
        <w:t>.</w:t>
      </w:r>
      <w:proofErr w:type="gramEnd"/>
      <w:r w:rsidR="004E3CFF" w:rsidRPr="00F62918">
        <w:rPr>
          <w:sz w:val="28"/>
          <w:szCs w:val="28"/>
        </w:rPr>
        <w:t xml:space="preserve"> Выигравшим </w:t>
      </w:r>
      <w:r w:rsidR="004E3CFF">
        <w:rPr>
          <w:sz w:val="28"/>
          <w:szCs w:val="28"/>
        </w:rPr>
        <w:t>аукцион</w:t>
      </w:r>
      <w:r w:rsidR="004E3CFF" w:rsidRPr="00F62918">
        <w:rPr>
          <w:sz w:val="28"/>
          <w:szCs w:val="28"/>
        </w:rPr>
        <w:t xml:space="preserve"> признается лицо, предло</w:t>
      </w:r>
      <w:r w:rsidR="004E3CFF">
        <w:rPr>
          <w:sz w:val="28"/>
          <w:szCs w:val="28"/>
        </w:rPr>
        <w:t>жившее наиболее высокую цену.</w:t>
      </w:r>
    </w:p>
    <w:p w:rsidR="001676A5" w:rsidRDefault="003F0F24" w:rsidP="003F0F24">
      <w:pPr>
        <w:pStyle w:val="teksto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676A5" w:rsidRPr="00F62918">
        <w:rPr>
          <w:sz w:val="28"/>
          <w:szCs w:val="28"/>
        </w:rPr>
        <w:t xml:space="preserve">. Организатором аукциона выступает </w:t>
      </w:r>
      <w:r w:rsidR="001676A5" w:rsidRPr="00E27D5E">
        <w:rPr>
          <w:sz w:val="28"/>
          <w:szCs w:val="28"/>
        </w:rPr>
        <w:t>администраци</w:t>
      </w:r>
      <w:r w:rsidR="001676A5">
        <w:rPr>
          <w:sz w:val="28"/>
          <w:szCs w:val="28"/>
        </w:rPr>
        <w:t>яПетровского</w:t>
      </w:r>
      <w:r w:rsidR="00E7505B">
        <w:rPr>
          <w:sz w:val="28"/>
          <w:szCs w:val="28"/>
        </w:rPr>
        <w:t>городского округа</w:t>
      </w:r>
      <w:r w:rsidR="001676A5">
        <w:rPr>
          <w:sz w:val="28"/>
          <w:szCs w:val="28"/>
        </w:rPr>
        <w:t xml:space="preserve">Ставропольского края (далее – </w:t>
      </w:r>
      <w:r w:rsidR="00AC3CC3">
        <w:rPr>
          <w:sz w:val="28"/>
          <w:szCs w:val="28"/>
        </w:rPr>
        <w:t xml:space="preserve">организатор аукциона, </w:t>
      </w:r>
      <w:r w:rsidR="001676A5">
        <w:rPr>
          <w:sz w:val="28"/>
          <w:szCs w:val="28"/>
        </w:rPr>
        <w:t>Администрация)</w:t>
      </w:r>
      <w:r w:rsidR="001676A5" w:rsidRPr="00F62918">
        <w:rPr>
          <w:sz w:val="28"/>
          <w:szCs w:val="28"/>
        </w:rPr>
        <w:t>.</w:t>
      </w:r>
    </w:p>
    <w:p w:rsidR="00003831" w:rsidRDefault="00003831" w:rsidP="00003831">
      <w:pPr>
        <w:pStyle w:val="teksto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лице организатора</w:t>
      </w:r>
      <w:r w:rsidRPr="00F62918">
        <w:rPr>
          <w:sz w:val="28"/>
          <w:szCs w:val="28"/>
        </w:rPr>
        <w:t xml:space="preserve"> аукциона выступает </w:t>
      </w:r>
      <w:r>
        <w:rPr>
          <w:sz w:val="28"/>
          <w:szCs w:val="28"/>
        </w:rPr>
        <w:t>от</w:t>
      </w:r>
      <w:r w:rsidR="00174EDD">
        <w:rPr>
          <w:sz w:val="28"/>
          <w:szCs w:val="28"/>
        </w:rPr>
        <w:t>д</w:t>
      </w:r>
      <w:r>
        <w:rPr>
          <w:sz w:val="28"/>
          <w:szCs w:val="28"/>
        </w:rPr>
        <w:t xml:space="preserve">ел </w:t>
      </w:r>
      <w:r w:rsidR="00E7505B">
        <w:rPr>
          <w:sz w:val="28"/>
          <w:szCs w:val="28"/>
        </w:rPr>
        <w:t xml:space="preserve">планирования территорий и землеустройства </w:t>
      </w:r>
      <w:r w:rsidRPr="00E27D5E">
        <w:rPr>
          <w:sz w:val="28"/>
          <w:szCs w:val="28"/>
        </w:rPr>
        <w:t>администраци</w:t>
      </w:r>
      <w:r>
        <w:rPr>
          <w:sz w:val="28"/>
          <w:szCs w:val="28"/>
        </w:rPr>
        <w:t>иПетровского</w:t>
      </w:r>
      <w:r w:rsidR="00E7505B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Ставропольского края (далее – Отдел)</w:t>
      </w:r>
      <w:r w:rsidRPr="00F62918">
        <w:rPr>
          <w:sz w:val="28"/>
          <w:szCs w:val="28"/>
        </w:rPr>
        <w:t>.</w:t>
      </w:r>
    </w:p>
    <w:p w:rsidR="00003831" w:rsidRDefault="00003831" w:rsidP="00003831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62918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аукциона </w:t>
      </w:r>
      <w:r w:rsidRPr="00F62918">
        <w:rPr>
          <w:sz w:val="28"/>
          <w:szCs w:val="28"/>
        </w:rPr>
        <w:t>создается комиссия</w:t>
      </w:r>
      <w:r w:rsidR="00593B39" w:rsidRPr="00F0031E">
        <w:rPr>
          <w:sz w:val="28"/>
          <w:szCs w:val="28"/>
        </w:rPr>
        <w:t xml:space="preserve">по </w:t>
      </w:r>
      <w:r w:rsidR="00593B39" w:rsidRPr="00397F59">
        <w:rPr>
          <w:sz w:val="28"/>
          <w:szCs w:val="28"/>
        </w:rPr>
        <w:t>проведени</w:t>
      </w:r>
      <w:r w:rsidR="00593B39">
        <w:rPr>
          <w:sz w:val="28"/>
          <w:szCs w:val="28"/>
        </w:rPr>
        <w:t>ю</w:t>
      </w:r>
      <w:r w:rsidR="00593B39" w:rsidRPr="00397F59">
        <w:rPr>
          <w:sz w:val="28"/>
          <w:szCs w:val="28"/>
        </w:rPr>
        <w:t xml:space="preserve"> аукцион</w:t>
      </w:r>
      <w:r w:rsidR="00593B39">
        <w:rPr>
          <w:sz w:val="28"/>
          <w:szCs w:val="28"/>
        </w:rPr>
        <w:t xml:space="preserve">овна право </w:t>
      </w:r>
      <w:r w:rsidR="00593B39" w:rsidRPr="00D10338">
        <w:rPr>
          <w:sz w:val="28"/>
          <w:szCs w:val="28"/>
        </w:rPr>
        <w:t xml:space="preserve"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E7505B">
        <w:rPr>
          <w:sz w:val="28"/>
          <w:szCs w:val="28"/>
        </w:rPr>
        <w:t>городского округа</w:t>
      </w:r>
      <w:r w:rsidR="00593B39" w:rsidRPr="00D10338">
        <w:rPr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  <w:r w:rsidR="00593B39">
        <w:rPr>
          <w:sz w:val="28"/>
          <w:szCs w:val="28"/>
        </w:rPr>
        <w:t xml:space="preserve"> (далее – Комиссия)</w:t>
      </w:r>
      <w:r w:rsidRPr="00F62918">
        <w:rPr>
          <w:sz w:val="28"/>
          <w:szCs w:val="28"/>
        </w:rPr>
        <w:t>.</w:t>
      </w:r>
      <w:proofErr w:type="gramEnd"/>
      <w:r w:rsidRPr="00F62918">
        <w:rPr>
          <w:sz w:val="28"/>
          <w:szCs w:val="28"/>
        </w:rPr>
        <w:t xml:space="preserve"> Решение о создании комиссии, ее составе принимается </w:t>
      </w:r>
      <w:r>
        <w:rPr>
          <w:sz w:val="28"/>
          <w:szCs w:val="28"/>
        </w:rPr>
        <w:t>Администрацией</w:t>
      </w:r>
      <w:r w:rsidRPr="00F62918">
        <w:rPr>
          <w:sz w:val="28"/>
          <w:szCs w:val="28"/>
        </w:rPr>
        <w:t>. Число членов комиссии не может быть менее чем пять человек.</w:t>
      </w:r>
    </w:p>
    <w:p w:rsidR="00E95D4D" w:rsidRDefault="003F0F24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4E3CFF">
        <w:rPr>
          <w:rFonts w:ascii="Times New Roman" w:hAnsi="Times New Roman" w:cs="Times New Roman"/>
          <w:sz w:val="28"/>
          <w:szCs w:val="28"/>
        </w:rPr>
        <w:t xml:space="preserve">. </w:t>
      </w:r>
      <w:r w:rsidR="004E3CFF" w:rsidRPr="004E3CFF">
        <w:rPr>
          <w:rFonts w:ascii="Times New Roman" w:hAnsi="Times New Roman" w:cs="Times New Roman"/>
          <w:sz w:val="28"/>
          <w:szCs w:val="28"/>
        </w:rPr>
        <w:t>Заключение договора на установку и эксплуатацию рекламной констр</w:t>
      </w:r>
      <w:r w:rsidR="00C375C7">
        <w:rPr>
          <w:rFonts w:ascii="Times New Roman" w:hAnsi="Times New Roman" w:cs="Times New Roman"/>
          <w:sz w:val="28"/>
          <w:szCs w:val="28"/>
        </w:rPr>
        <w:t xml:space="preserve">укции осуществляется </w:t>
      </w:r>
      <w:r w:rsidR="004E3CFF" w:rsidRPr="004E3CF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настоящим По</w:t>
      </w:r>
      <w:r w:rsidR="004E3CFF">
        <w:rPr>
          <w:rFonts w:ascii="Times New Roman" w:hAnsi="Times New Roman" w:cs="Times New Roman"/>
          <w:sz w:val="28"/>
          <w:szCs w:val="28"/>
        </w:rPr>
        <w:t>рядком</w:t>
      </w:r>
      <w:r w:rsidR="00E95D4D" w:rsidRPr="00E27D5E">
        <w:rPr>
          <w:rFonts w:ascii="Times New Roman" w:hAnsi="Times New Roman" w:cs="Times New Roman"/>
          <w:sz w:val="28"/>
          <w:szCs w:val="28"/>
        </w:rPr>
        <w:t>.</w:t>
      </w:r>
    </w:p>
    <w:p w:rsidR="004E3CFF" w:rsidRPr="003F0F24" w:rsidRDefault="003F0F24" w:rsidP="00E95D4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4E3CFF" w:rsidRPr="003F0F24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принципами организации и проведения </w:t>
      </w:r>
      <w:r w:rsidR="001676A5" w:rsidRPr="003F0F24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4E3CFF" w:rsidRPr="003F0F24">
        <w:rPr>
          <w:rFonts w:ascii="Times New Roman" w:eastAsia="Times New Roman" w:hAnsi="Times New Roman" w:cs="Times New Roman"/>
          <w:sz w:val="28"/>
          <w:szCs w:val="28"/>
        </w:rPr>
        <w:t xml:space="preserve"> являются равные условия для всех претендентов, открытость, гласность и состязательность проведения аукциона.</w:t>
      </w:r>
    </w:p>
    <w:p w:rsidR="006E1EA1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E27D5E">
        <w:rPr>
          <w:rFonts w:ascii="Times New Roman" w:hAnsi="Times New Roman" w:cs="Times New Roman"/>
          <w:sz w:val="28"/>
          <w:szCs w:val="28"/>
        </w:rPr>
        <w:t>2.</w:t>
      </w:r>
      <w:r w:rsidR="003F0F24">
        <w:rPr>
          <w:rFonts w:ascii="Times New Roman" w:hAnsi="Times New Roman" w:cs="Times New Roman"/>
          <w:sz w:val="28"/>
          <w:szCs w:val="28"/>
        </w:rPr>
        <w:t>5</w:t>
      </w:r>
      <w:r w:rsidRPr="00E27D5E">
        <w:rPr>
          <w:rFonts w:ascii="Times New Roman" w:hAnsi="Times New Roman" w:cs="Times New Roman"/>
          <w:sz w:val="28"/>
          <w:szCs w:val="28"/>
        </w:rPr>
        <w:t>. Гражданин или юридическое лицо, заинтересованные в заключени</w:t>
      </w:r>
      <w:proofErr w:type="gramStart"/>
      <w:r w:rsidRPr="00E27D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7D5E">
        <w:rPr>
          <w:rFonts w:ascii="Times New Roman" w:hAnsi="Times New Roman" w:cs="Times New Roman"/>
          <w:sz w:val="28"/>
          <w:szCs w:val="28"/>
        </w:rPr>
        <w:t xml:space="preserve"> договора на установку и эксплуатацию рекламной конструкции </w:t>
      </w:r>
      <w:r w:rsidR="006C7CDC" w:rsidRPr="00D10338">
        <w:rPr>
          <w:rFonts w:ascii="Times New Roman" w:hAnsi="Times New Roman" w:cs="Times New Roman"/>
          <w:sz w:val="28"/>
          <w:szCs w:val="28"/>
        </w:rPr>
        <w:t xml:space="preserve">на земельном участке, здании или ином недвижимом имуществе, находящемся в муниципальной собственности Петровского </w:t>
      </w:r>
      <w:r w:rsidR="00E7505B" w:rsidRPr="00E7505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7CDC" w:rsidRPr="00D10338">
        <w:rPr>
          <w:rFonts w:ascii="Times New Roman" w:hAnsi="Times New Roman" w:cs="Times New Roman"/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805A9">
        <w:rPr>
          <w:rFonts w:ascii="Times New Roman" w:hAnsi="Times New Roman" w:cs="Times New Roman"/>
          <w:sz w:val="28"/>
          <w:szCs w:val="28"/>
        </w:rPr>
        <w:t xml:space="preserve">–договор, </w:t>
      </w:r>
      <w:r w:rsidRPr="00E27D5E">
        <w:rPr>
          <w:rFonts w:ascii="Times New Roman" w:hAnsi="Times New Roman" w:cs="Times New Roman"/>
          <w:sz w:val="28"/>
          <w:szCs w:val="28"/>
        </w:rPr>
        <w:t xml:space="preserve">договор на установку и эксплуатацию рекламной конструкции), обращаются в </w:t>
      </w:r>
      <w:r w:rsidR="006C7CDC">
        <w:rPr>
          <w:rFonts w:ascii="Times New Roman" w:hAnsi="Times New Roman" w:cs="Times New Roman"/>
          <w:sz w:val="28"/>
          <w:szCs w:val="28"/>
        </w:rPr>
        <w:t>А</w:t>
      </w:r>
      <w:r w:rsidRPr="00E27D5E">
        <w:rPr>
          <w:rFonts w:ascii="Times New Roman" w:hAnsi="Times New Roman" w:cs="Times New Roman"/>
          <w:sz w:val="28"/>
          <w:szCs w:val="28"/>
        </w:rPr>
        <w:t>дминистраци</w:t>
      </w:r>
      <w:r w:rsidR="00AC3CC3">
        <w:rPr>
          <w:rFonts w:ascii="Times New Roman" w:hAnsi="Times New Roman" w:cs="Times New Roman"/>
          <w:sz w:val="28"/>
          <w:szCs w:val="28"/>
        </w:rPr>
        <w:t>ю</w:t>
      </w:r>
      <w:r w:rsidRPr="00E27D5E">
        <w:rPr>
          <w:rFonts w:ascii="Times New Roman" w:hAnsi="Times New Roman" w:cs="Times New Roman"/>
          <w:sz w:val="28"/>
          <w:szCs w:val="28"/>
        </w:rPr>
        <w:t xml:space="preserve"> с заявлением о заключении договора на установку и эксплуатацию рекламной конструкции</w:t>
      </w:r>
      <w:r w:rsidR="006C7CDC">
        <w:rPr>
          <w:rFonts w:ascii="Times New Roman" w:hAnsi="Times New Roman" w:cs="Times New Roman"/>
          <w:sz w:val="28"/>
          <w:szCs w:val="28"/>
        </w:rPr>
        <w:t>.</w:t>
      </w:r>
      <w:r w:rsidRPr="00E27D5E">
        <w:rPr>
          <w:rFonts w:ascii="Times New Roman" w:hAnsi="Times New Roman" w:cs="Times New Roman"/>
          <w:sz w:val="28"/>
          <w:szCs w:val="28"/>
        </w:rPr>
        <w:t xml:space="preserve"> В данном заявлении должны быть указан</w:t>
      </w:r>
      <w:r w:rsidR="006E1EA1">
        <w:rPr>
          <w:rFonts w:ascii="Times New Roman" w:hAnsi="Times New Roman" w:cs="Times New Roman"/>
          <w:sz w:val="28"/>
          <w:szCs w:val="28"/>
        </w:rPr>
        <w:t>о</w:t>
      </w:r>
      <w:r w:rsidR="006E1EA1" w:rsidRPr="006E1EA1">
        <w:rPr>
          <w:rFonts w:ascii="Times New Roman" w:hAnsi="Times New Roman" w:cs="Times New Roman"/>
          <w:sz w:val="28"/>
          <w:szCs w:val="28"/>
        </w:rPr>
        <w:t>территориально</w:t>
      </w:r>
      <w:r w:rsidR="006E1EA1">
        <w:rPr>
          <w:rFonts w:ascii="Times New Roman" w:hAnsi="Times New Roman" w:cs="Times New Roman"/>
          <w:sz w:val="28"/>
          <w:szCs w:val="28"/>
        </w:rPr>
        <w:t xml:space="preserve">еместо </w:t>
      </w:r>
      <w:r w:rsidR="006E1EA1" w:rsidRPr="006E1EA1">
        <w:rPr>
          <w:rFonts w:ascii="Times New Roman" w:hAnsi="Times New Roman" w:cs="Times New Roman"/>
          <w:sz w:val="28"/>
          <w:szCs w:val="28"/>
        </w:rPr>
        <w:t>размещени</w:t>
      </w:r>
      <w:r w:rsidR="006E1EA1">
        <w:rPr>
          <w:rFonts w:ascii="Times New Roman" w:hAnsi="Times New Roman" w:cs="Times New Roman"/>
          <w:sz w:val="28"/>
          <w:szCs w:val="28"/>
        </w:rPr>
        <w:t>я рекламной конструкции</w:t>
      </w:r>
      <w:r w:rsidR="006E1EA1" w:rsidRPr="006E1EA1">
        <w:rPr>
          <w:rFonts w:ascii="Times New Roman" w:hAnsi="Times New Roman" w:cs="Times New Roman"/>
          <w:sz w:val="28"/>
          <w:szCs w:val="28"/>
        </w:rPr>
        <w:t>, внешн</w:t>
      </w:r>
      <w:r w:rsidR="006E1EA1">
        <w:rPr>
          <w:rFonts w:ascii="Times New Roman" w:hAnsi="Times New Roman" w:cs="Times New Roman"/>
          <w:sz w:val="28"/>
          <w:szCs w:val="28"/>
        </w:rPr>
        <w:t>ий</w:t>
      </w:r>
      <w:r w:rsidR="006E1EA1" w:rsidRPr="006E1EA1">
        <w:rPr>
          <w:rFonts w:ascii="Times New Roman" w:hAnsi="Times New Roman" w:cs="Times New Roman"/>
          <w:sz w:val="28"/>
          <w:szCs w:val="28"/>
        </w:rPr>
        <w:t xml:space="preserve"> вид и технически</w:t>
      </w:r>
      <w:r w:rsidR="006E1EA1">
        <w:rPr>
          <w:rFonts w:ascii="Times New Roman" w:hAnsi="Times New Roman" w:cs="Times New Roman"/>
          <w:sz w:val="28"/>
          <w:szCs w:val="28"/>
        </w:rPr>
        <w:t>е</w:t>
      </w:r>
      <w:r w:rsidR="006E1EA1" w:rsidRPr="006E1EA1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6E1EA1">
        <w:rPr>
          <w:rFonts w:ascii="Times New Roman" w:hAnsi="Times New Roman" w:cs="Times New Roman"/>
          <w:sz w:val="28"/>
          <w:szCs w:val="28"/>
        </w:rPr>
        <w:t>ы</w:t>
      </w:r>
      <w:r w:rsidR="006E1EA1" w:rsidRPr="006E1EA1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="00174EDD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6E1EA1">
        <w:rPr>
          <w:rFonts w:ascii="Times New Roman" w:hAnsi="Times New Roman" w:cs="Times New Roman"/>
          <w:sz w:val="28"/>
          <w:szCs w:val="28"/>
        </w:rPr>
        <w:t>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заключается на срок пять лет, за исключением договора на установку и эксплуатацию временной рекламной конструкции, который может быть заключен на срок не более чем двенадцать месяцев.</w:t>
      </w:r>
    </w:p>
    <w:p w:rsidR="004A39DC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К заявлению прилагаются: для граждан</w:t>
      </w:r>
      <w:r w:rsidR="004A39DC">
        <w:rPr>
          <w:rFonts w:ascii="Times New Roman" w:hAnsi="Times New Roman" w:cs="Times New Roman"/>
          <w:sz w:val="28"/>
          <w:szCs w:val="28"/>
        </w:rPr>
        <w:t xml:space="preserve"> и </w:t>
      </w:r>
      <w:r w:rsidR="004A39DC" w:rsidRPr="00E27D5E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E27D5E">
        <w:rPr>
          <w:rFonts w:ascii="Times New Roman" w:hAnsi="Times New Roman" w:cs="Times New Roman"/>
          <w:sz w:val="28"/>
          <w:szCs w:val="28"/>
        </w:rPr>
        <w:t xml:space="preserve"> - копия паспорта</w:t>
      </w:r>
      <w:r w:rsidR="004A39DC">
        <w:rPr>
          <w:rFonts w:ascii="Times New Roman" w:hAnsi="Times New Roman" w:cs="Times New Roman"/>
          <w:sz w:val="28"/>
          <w:szCs w:val="28"/>
        </w:rPr>
        <w:t>.</w:t>
      </w:r>
    </w:p>
    <w:p w:rsidR="004A39DC" w:rsidRDefault="004A39DC" w:rsidP="00252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9DC">
        <w:rPr>
          <w:rFonts w:ascii="Times New Roman" w:hAnsi="Times New Roman" w:cs="Times New Roman"/>
          <w:sz w:val="28"/>
          <w:szCs w:val="28"/>
        </w:rPr>
        <w:t xml:space="preserve"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A39DC">
        <w:rPr>
          <w:rFonts w:ascii="Times New Roman" w:hAnsi="Times New Roman" w:cs="Times New Roman"/>
          <w:sz w:val="28"/>
          <w:szCs w:val="28"/>
        </w:rPr>
        <w:t xml:space="preserve">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</w:t>
      </w:r>
      <w:r>
        <w:rPr>
          <w:rFonts w:ascii="Times New Roman" w:hAnsi="Times New Roman" w:cs="Times New Roman"/>
          <w:sz w:val="28"/>
          <w:szCs w:val="28"/>
        </w:rPr>
        <w:t>стьянских (фермерских) хозяйств.</w:t>
      </w:r>
    </w:p>
    <w:p w:rsidR="0094245A" w:rsidRPr="0025253A" w:rsidRDefault="0094245A" w:rsidP="0025253A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53A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заявителя, действующи</w:t>
      </w:r>
      <w:r w:rsidR="0025253A" w:rsidRPr="0025253A">
        <w:rPr>
          <w:rFonts w:ascii="Times New Roman" w:hAnsi="Times New Roman" w:cs="Times New Roman"/>
          <w:sz w:val="28"/>
          <w:szCs w:val="28"/>
        </w:rPr>
        <w:t>м</w:t>
      </w:r>
      <w:r w:rsidRPr="0025253A">
        <w:rPr>
          <w:rFonts w:ascii="Times New Roman" w:hAnsi="Times New Roman" w:cs="Times New Roman"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</w:t>
      </w:r>
      <w:r w:rsidR="0025253A" w:rsidRPr="0025253A">
        <w:rPr>
          <w:rFonts w:ascii="Times New Roman" w:hAnsi="Times New Roman" w:cs="Times New Roman"/>
          <w:sz w:val="28"/>
          <w:szCs w:val="28"/>
        </w:rPr>
        <w:t xml:space="preserve"> к заявлению прикладывается документ, подтверждающий полномочия представителя заявителя.</w:t>
      </w:r>
      <w:proofErr w:type="gramEnd"/>
    </w:p>
    <w:p w:rsidR="00E95D4D" w:rsidRPr="0025253A" w:rsidRDefault="003F0F24" w:rsidP="0025253A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53A">
        <w:rPr>
          <w:rFonts w:ascii="Times New Roman" w:hAnsi="Times New Roman" w:cs="Times New Roman"/>
          <w:sz w:val="28"/>
          <w:szCs w:val="28"/>
        </w:rPr>
        <w:t>2.6</w:t>
      </w:r>
      <w:r w:rsidR="00E95D4D" w:rsidRPr="0025253A">
        <w:rPr>
          <w:rFonts w:ascii="Times New Roman" w:hAnsi="Times New Roman" w:cs="Times New Roman"/>
          <w:sz w:val="28"/>
          <w:szCs w:val="28"/>
        </w:rPr>
        <w:t xml:space="preserve">. Заявление, указанное в </w:t>
      </w:r>
      <w:hyperlink w:anchor="Par59" w:history="1">
        <w:r w:rsidR="00E95D4D" w:rsidRPr="0025253A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003831" w:rsidRPr="0025253A">
        <w:rPr>
          <w:rFonts w:ascii="Times New Roman" w:hAnsi="Times New Roman" w:cs="Times New Roman"/>
          <w:sz w:val="28"/>
          <w:szCs w:val="28"/>
        </w:rPr>
        <w:t>5</w:t>
      </w:r>
      <w:r w:rsidR="00E95D4D" w:rsidRPr="0025253A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рассматривается в следующем порядке:</w:t>
      </w:r>
    </w:p>
    <w:p w:rsidR="006C7CDC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2.</w:t>
      </w:r>
      <w:r w:rsidR="003F0F24">
        <w:rPr>
          <w:rFonts w:ascii="Times New Roman" w:hAnsi="Times New Roman" w:cs="Times New Roman"/>
          <w:sz w:val="28"/>
          <w:szCs w:val="28"/>
        </w:rPr>
        <w:t>6</w:t>
      </w:r>
      <w:r w:rsidRPr="00E27D5E">
        <w:rPr>
          <w:rFonts w:ascii="Times New Roman" w:hAnsi="Times New Roman" w:cs="Times New Roman"/>
          <w:sz w:val="28"/>
          <w:szCs w:val="28"/>
        </w:rPr>
        <w:t xml:space="preserve">.1. При наличии документов, указанных в </w:t>
      </w:r>
      <w:hyperlink w:anchor="Par59" w:history="1">
        <w:r w:rsidRPr="00E27D5E">
          <w:rPr>
            <w:rFonts w:ascii="Times New Roman" w:hAnsi="Times New Roman" w:cs="Times New Roman"/>
            <w:sz w:val="28"/>
            <w:szCs w:val="28"/>
          </w:rPr>
          <w:t>пункте 2.</w:t>
        </w:r>
        <w:r w:rsidR="0000383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27D5E">
        <w:rPr>
          <w:rFonts w:ascii="Times New Roman" w:hAnsi="Times New Roman" w:cs="Times New Roman"/>
          <w:sz w:val="28"/>
          <w:szCs w:val="28"/>
        </w:rPr>
        <w:t xml:space="preserve"> настоящего Порядка, заявление направляется на рассмотрение </w:t>
      </w:r>
      <w:r w:rsidR="006C7CDC">
        <w:rPr>
          <w:rFonts w:ascii="Times New Roman" w:hAnsi="Times New Roman" w:cs="Times New Roman"/>
          <w:sz w:val="28"/>
          <w:szCs w:val="28"/>
        </w:rPr>
        <w:t xml:space="preserve">в </w:t>
      </w:r>
      <w:r w:rsidR="00003831">
        <w:rPr>
          <w:rFonts w:ascii="Times New Roman" w:hAnsi="Times New Roman" w:cs="Times New Roman"/>
          <w:sz w:val="28"/>
          <w:szCs w:val="28"/>
        </w:rPr>
        <w:t>О</w:t>
      </w:r>
      <w:r w:rsidRPr="00E27D5E">
        <w:rPr>
          <w:rFonts w:ascii="Times New Roman" w:hAnsi="Times New Roman" w:cs="Times New Roman"/>
          <w:sz w:val="28"/>
          <w:szCs w:val="28"/>
        </w:rPr>
        <w:t xml:space="preserve">тдел на предмет соответствия указанных в заявлении рекламных мест </w:t>
      </w:r>
      <w:r w:rsidR="006C7CDC">
        <w:rPr>
          <w:rFonts w:ascii="Times New Roman" w:hAnsi="Times New Roman" w:cs="Times New Roman"/>
          <w:sz w:val="28"/>
          <w:szCs w:val="28"/>
        </w:rPr>
        <w:t>Схеме.</w:t>
      </w:r>
    </w:p>
    <w:p w:rsidR="00BB63E1" w:rsidRPr="00385DB3" w:rsidRDefault="00BB63E1" w:rsidP="00BB63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85DB3">
        <w:rPr>
          <w:rFonts w:ascii="Times New Roman" w:hAnsi="Times New Roman"/>
          <w:sz w:val="28"/>
          <w:szCs w:val="28"/>
        </w:rPr>
        <w:t xml:space="preserve">2.6.2. </w:t>
      </w:r>
      <w:proofErr w:type="gramStart"/>
      <w:r w:rsidRPr="00385DB3">
        <w:rPr>
          <w:rFonts w:ascii="Times New Roman" w:hAnsi="Times New Roman"/>
          <w:sz w:val="28"/>
          <w:szCs w:val="28"/>
        </w:rPr>
        <w:t xml:space="preserve">По результатам рассмотрения заявления в течении тридцати дней со дня поступления заявления Отделом готовится проект распоряжения </w:t>
      </w:r>
      <w:r w:rsidRPr="00385DB3">
        <w:rPr>
          <w:rFonts w:ascii="Times New Roman" w:hAnsi="Times New Roman"/>
          <w:sz w:val="28"/>
          <w:szCs w:val="28"/>
        </w:rPr>
        <w:lastRenderedPageBreak/>
        <w:t>Администрации о мероприятиях по проведению аукциона на право заключения договора на установку и эксплуатацию рекламной конструкции либо готовится проект уведомления об отказе в проведении такого аукциона с указанием оснований, не позволяющих провести аукцион по указанному заявлению.</w:t>
      </w:r>
      <w:proofErr w:type="gramEnd"/>
    </w:p>
    <w:p w:rsidR="00BB63E1" w:rsidRPr="00385DB3" w:rsidRDefault="00BB63E1" w:rsidP="00BB63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85DB3">
        <w:rPr>
          <w:rFonts w:ascii="Times New Roman" w:hAnsi="Times New Roman"/>
          <w:sz w:val="28"/>
          <w:szCs w:val="28"/>
        </w:rPr>
        <w:t>Основаниями для отказа в проведен</w:t>
      </w:r>
      <w:proofErr w:type="gramStart"/>
      <w:r w:rsidRPr="00385DB3">
        <w:rPr>
          <w:rFonts w:ascii="Times New Roman" w:hAnsi="Times New Roman"/>
          <w:sz w:val="28"/>
          <w:szCs w:val="28"/>
        </w:rPr>
        <w:t>ии ау</w:t>
      </w:r>
      <w:proofErr w:type="gramEnd"/>
      <w:r w:rsidRPr="00385DB3">
        <w:rPr>
          <w:rFonts w:ascii="Times New Roman" w:hAnsi="Times New Roman"/>
          <w:sz w:val="28"/>
          <w:szCs w:val="28"/>
        </w:rPr>
        <w:t>кциона являются:</w:t>
      </w:r>
    </w:p>
    <w:p w:rsidR="00BB63E1" w:rsidRPr="00385DB3" w:rsidRDefault="00BB63E1" w:rsidP="00BB63E1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5DB3">
        <w:rPr>
          <w:rFonts w:ascii="Times New Roman" w:hAnsi="Times New Roman"/>
          <w:sz w:val="28"/>
          <w:szCs w:val="28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BB63E1" w:rsidRPr="00385DB3" w:rsidRDefault="00BB63E1" w:rsidP="00BB63E1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5DB3">
        <w:rPr>
          <w:rFonts w:ascii="Times New Roman" w:hAnsi="Times New Roman"/>
          <w:sz w:val="28"/>
          <w:szCs w:val="28"/>
        </w:rPr>
        <w:t xml:space="preserve">- несоответствие установки рекламной конструкции в заявленном месте схеме размещения рекламных конструкций; </w:t>
      </w:r>
    </w:p>
    <w:p w:rsidR="00BB63E1" w:rsidRPr="00385DB3" w:rsidRDefault="00BB63E1" w:rsidP="00BB63E1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5DB3">
        <w:rPr>
          <w:rFonts w:ascii="Times New Roman" w:hAnsi="Times New Roman"/>
          <w:sz w:val="28"/>
          <w:szCs w:val="28"/>
        </w:rPr>
        <w:t>- нарушение требований нормативных актов по безопасности движения транспорта;</w:t>
      </w:r>
    </w:p>
    <w:p w:rsidR="00BB63E1" w:rsidRPr="00385DB3" w:rsidRDefault="00BB63E1" w:rsidP="00BB63E1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5DB3">
        <w:rPr>
          <w:rFonts w:ascii="Times New Roman" w:hAnsi="Times New Roman"/>
          <w:sz w:val="28"/>
          <w:szCs w:val="28"/>
        </w:rPr>
        <w:t>- нарушение внешнего архитектурного облика сложившейся застройки городского округа;  </w:t>
      </w:r>
    </w:p>
    <w:p w:rsidR="00BB63E1" w:rsidRPr="00385DB3" w:rsidRDefault="00BB63E1" w:rsidP="00BB63E1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5DB3">
        <w:rPr>
          <w:rFonts w:ascii="Times New Roman" w:hAnsi="Times New Roman"/>
          <w:sz w:val="28"/>
          <w:szCs w:val="28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BB63E1" w:rsidRPr="00385DB3" w:rsidRDefault="00BB63E1" w:rsidP="00BB63E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385DB3">
        <w:rPr>
          <w:rFonts w:ascii="Times New Roman" w:hAnsi="Times New Roman"/>
          <w:sz w:val="28"/>
          <w:szCs w:val="28"/>
        </w:rPr>
        <w:t xml:space="preserve">- нарушение требований, установленных </w:t>
      </w:r>
      <w:hyperlink r:id="rId12" w:history="1">
        <w:r w:rsidRPr="00385DB3">
          <w:rPr>
            <w:rFonts w:ascii="Times New Roman" w:hAnsi="Times New Roman"/>
            <w:sz w:val="28"/>
            <w:szCs w:val="28"/>
          </w:rPr>
          <w:t>частями 5.1</w:t>
        </w:r>
      </w:hyperlink>
      <w:r w:rsidRPr="00385DB3">
        <w:rPr>
          <w:rFonts w:ascii="Times New Roman" w:hAnsi="Times New Roman"/>
          <w:sz w:val="28"/>
          <w:szCs w:val="28"/>
        </w:rPr>
        <w:t xml:space="preserve">, 5.6, </w:t>
      </w:r>
      <w:hyperlink r:id="rId13" w:history="1">
        <w:r w:rsidRPr="00385DB3">
          <w:rPr>
            <w:rFonts w:ascii="Times New Roman" w:hAnsi="Times New Roman"/>
            <w:sz w:val="28"/>
            <w:szCs w:val="28"/>
          </w:rPr>
          <w:t>5.7</w:t>
        </w:r>
      </w:hyperlink>
      <w:r w:rsidRPr="00385DB3">
        <w:rPr>
          <w:rFonts w:ascii="Times New Roman" w:hAnsi="Times New Roman"/>
          <w:sz w:val="28"/>
          <w:szCs w:val="28"/>
        </w:rPr>
        <w:t xml:space="preserve"> ст. 19 Федерального закона от 13 марта 2006 г. № 38-ФЗ «О рекламе».</w:t>
      </w:r>
    </w:p>
    <w:p w:rsidR="00BB63E1" w:rsidRDefault="00BB63E1" w:rsidP="00BB63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85DB3">
        <w:rPr>
          <w:rFonts w:ascii="Times New Roman" w:hAnsi="Times New Roman"/>
          <w:sz w:val="28"/>
          <w:szCs w:val="28"/>
        </w:rPr>
        <w:t>Уведомление о принятом решении направляется заявителю в трехдневный срок со дня принятия такого решения.</w:t>
      </w:r>
    </w:p>
    <w:p w:rsidR="00A22965" w:rsidRDefault="00BB13C9" w:rsidP="00BB6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199" w:rsidRPr="00D06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04199" w:rsidRPr="00D065CF">
        <w:rPr>
          <w:rFonts w:ascii="Times New Roman" w:hAnsi="Times New Roman" w:cs="Times New Roman"/>
          <w:sz w:val="28"/>
          <w:szCs w:val="28"/>
        </w:rPr>
        <w:t xml:space="preserve">. </w:t>
      </w:r>
      <w:r w:rsidR="00D065CF" w:rsidRPr="00D065CF">
        <w:rPr>
          <w:rFonts w:ascii="Times New Roman" w:hAnsi="Times New Roman" w:cs="Times New Roman"/>
          <w:sz w:val="28"/>
          <w:szCs w:val="28"/>
        </w:rPr>
        <w:t>Начальная (минимальная) цен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5CF" w:rsidRPr="00D065CF">
        <w:rPr>
          <w:rFonts w:ascii="Times New Roman" w:hAnsi="Times New Roman" w:cs="Times New Roman"/>
          <w:sz w:val="28"/>
          <w:szCs w:val="28"/>
        </w:rPr>
        <w:t xml:space="preserve"> права на заключение договора на установку и эксплуатацию рекламной конструкции (</w:t>
      </w:r>
      <w:r w:rsidR="00931466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D065CF" w:rsidRPr="00D065CF">
        <w:rPr>
          <w:rFonts w:ascii="Times New Roman" w:hAnsi="Times New Roman" w:cs="Times New Roman"/>
          <w:sz w:val="28"/>
          <w:szCs w:val="28"/>
        </w:rPr>
        <w:t>цена лота</w:t>
      </w:r>
      <w:r w:rsidR="00520CE2">
        <w:rPr>
          <w:rFonts w:ascii="Times New Roman" w:hAnsi="Times New Roman" w:cs="Times New Roman"/>
          <w:sz w:val="28"/>
          <w:szCs w:val="28"/>
        </w:rPr>
        <w:t xml:space="preserve">, </w:t>
      </w:r>
      <w:r w:rsidR="00520CE2" w:rsidRPr="00E27D5E">
        <w:rPr>
          <w:rFonts w:ascii="Times New Roman" w:hAnsi="Times New Roman" w:cs="Times New Roman"/>
          <w:sz w:val="28"/>
          <w:szCs w:val="28"/>
        </w:rPr>
        <w:t>начальный размер платы</w:t>
      </w:r>
      <w:r w:rsidR="00D065CF" w:rsidRPr="00D065CF">
        <w:rPr>
          <w:rFonts w:ascii="Times New Roman" w:hAnsi="Times New Roman" w:cs="Times New Roman"/>
          <w:sz w:val="28"/>
          <w:szCs w:val="28"/>
        </w:rPr>
        <w:t xml:space="preserve">) на земельном участке, находящемся </w:t>
      </w:r>
      <w:r w:rsidR="00D065CF" w:rsidRPr="00D10338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Петровского </w:t>
      </w:r>
      <w:r w:rsidR="00E7505B" w:rsidRPr="00E7505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65CF" w:rsidRPr="00D10338">
        <w:rPr>
          <w:rFonts w:ascii="Times New Roman" w:hAnsi="Times New Roman" w:cs="Times New Roman"/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  <w:proofErr w:type="gramStart"/>
      <w:r w:rsidR="00931466">
        <w:rPr>
          <w:rFonts w:ascii="Times New Roman" w:hAnsi="Times New Roman" w:cs="Times New Roman"/>
          <w:sz w:val="28"/>
          <w:szCs w:val="28"/>
        </w:rPr>
        <w:t>,</w:t>
      </w:r>
      <w:r w:rsidR="00A2296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22965">
        <w:rPr>
          <w:rFonts w:ascii="Times New Roman" w:hAnsi="Times New Roman" w:cs="Times New Roman"/>
          <w:sz w:val="28"/>
          <w:szCs w:val="28"/>
        </w:rPr>
        <w:t>станавливается</w:t>
      </w:r>
      <w:r w:rsidR="00703B2E" w:rsidRPr="00703B2E">
        <w:rPr>
          <w:rFonts w:ascii="Times New Roman" w:hAnsi="Times New Roman" w:cs="Times New Roman"/>
          <w:sz w:val="28"/>
          <w:szCs w:val="28"/>
        </w:rPr>
        <w:t xml:space="preserve">в размере ежегодной платы, определенной в соответствии с Федеральным </w:t>
      </w:r>
      <w:hyperlink r:id="rId14" w:history="1">
        <w:r w:rsidR="00703B2E" w:rsidRPr="00703B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3B2E" w:rsidRPr="00703B2E">
        <w:rPr>
          <w:rFonts w:ascii="Times New Roman" w:hAnsi="Times New Roman" w:cs="Times New Roman"/>
          <w:sz w:val="28"/>
          <w:szCs w:val="28"/>
        </w:rPr>
        <w:t xml:space="preserve"> от 29 июля 1998 года </w:t>
      </w:r>
      <w:r w:rsidR="00703B2E">
        <w:rPr>
          <w:rFonts w:ascii="Times New Roman" w:hAnsi="Times New Roman" w:cs="Times New Roman"/>
          <w:sz w:val="28"/>
          <w:szCs w:val="28"/>
        </w:rPr>
        <w:t>№</w:t>
      </w:r>
      <w:r w:rsidR="00703B2E" w:rsidRPr="00703B2E">
        <w:rPr>
          <w:rFonts w:ascii="Times New Roman" w:hAnsi="Times New Roman" w:cs="Times New Roman"/>
          <w:sz w:val="28"/>
          <w:szCs w:val="28"/>
        </w:rPr>
        <w:t xml:space="preserve"> 135-ФЗ </w:t>
      </w:r>
      <w:r w:rsidR="00703B2E">
        <w:rPr>
          <w:rFonts w:ascii="Times New Roman" w:hAnsi="Times New Roman" w:cs="Times New Roman"/>
          <w:sz w:val="28"/>
          <w:szCs w:val="28"/>
        </w:rPr>
        <w:t>«</w:t>
      </w:r>
      <w:r w:rsidR="00703B2E" w:rsidRPr="00703B2E">
        <w:rPr>
          <w:rFonts w:ascii="Times New Roman" w:hAnsi="Times New Roman" w:cs="Times New Roman"/>
          <w:sz w:val="28"/>
          <w:szCs w:val="28"/>
        </w:rPr>
        <w:t>Об оценочной деят</w:t>
      </w:r>
      <w:r w:rsidR="00703B2E">
        <w:rPr>
          <w:rFonts w:ascii="Times New Roman" w:hAnsi="Times New Roman" w:cs="Times New Roman"/>
          <w:sz w:val="28"/>
          <w:szCs w:val="28"/>
        </w:rPr>
        <w:t>ельности в Российской Федерации».</w:t>
      </w:r>
    </w:p>
    <w:p w:rsidR="00E04199" w:rsidRPr="00D065CF" w:rsidRDefault="00BB13C9" w:rsidP="00BB13C9">
      <w:pPr>
        <w:pStyle w:val="tekstob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2.8</w:t>
      </w:r>
      <w:r w:rsidR="00E04199" w:rsidRPr="00D065CF">
        <w:rPr>
          <w:rFonts w:eastAsiaTheme="minorEastAsia"/>
          <w:sz w:val="28"/>
          <w:szCs w:val="28"/>
        </w:rPr>
        <w:t xml:space="preserve">. Задаток для участия в аукционе определяется в размере </w:t>
      </w:r>
      <w:r w:rsidR="00174EDD">
        <w:rPr>
          <w:rFonts w:eastAsiaTheme="minorEastAsia"/>
          <w:sz w:val="28"/>
          <w:szCs w:val="28"/>
        </w:rPr>
        <w:t>5</w:t>
      </w:r>
      <w:r w:rsidR="00E04199" w:rsidRPr="00D065CF">
        <w:rPr>
          <w:rFonts w:eastAsiaTheme="minorEastAsia"/>
          <w:sz w:val="28"/>
          <w:szCs w:val="28"/>
        </w:rPr>
        <w:t>0 процентов от начальной (минимальной) цены лота.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2.</w:t>
      </w:r>
      <w:r w:rsidR="00A22965">
        <w:rPr>
          <w:rFonts w:ascii="Times New Roman" w:hAnsi="Times New Roman" w:cs="Times New Roman"/>
          <w:sz w:val="28"/>
          <w:szCs w:val="28"/>
        </w:rPr>
        <w:t>9</w:t>
      </w:r>
      <w:r w:rsidRPr="00E27D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7D5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</w:t>
      </w:r>
      <w:r w:rsidR="004E3CFF">
        <w:rPr>
          <w:rFonts w:ascii="Times New Roman" w:hAnsi="Times New Roman" w:cs="Times New Roman"/>
          <w:sz w:val="28"/>
          <w:szCs w:val="28"/>
        </w:rPr>
        <w:t>а</w:t>
      </w:r>
      <w:r w:rsidR="001F4EF5">
        <w:rPr>
          <w:rFonts w:ascii="Times New Roman" w:hAnsi="Times New Roman" w:cs="Times New Roman"/>
          <w:sz w:val="28"/>
          <w:szCs w:val="28"/>
        </w:rPr>
        <w:t>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установку и эксплуатацию рекламной конструкции </w:t>
      </w:r>
      <w:r w:rsidR="00DB2F3F">
        <w:rPr>
          <w:rFonts w:ascii="Times New Roman" w:hAnsi="Times New Roman" w:cs="Times New Roman"/>
          <w:sz w:val="28"/>
          <w:szCs w:val="28"/>
        </w:rPr>
        <w:t>О</w:t>
      </w:r>
      <w:r w:rsidRPr="00E27D5E">
        <w:rPr>
          <w:rFonts w:ascii="Times New Roman" w:hAnsi="Times New Roman" w:cs="Times New Roman"/>
          <w:sz w:val="28"/>
          <w:szCs w:val="28"/>
        </w:rPr>
        <w:t>тдел размещает на официальном сайте Российской Федерации для размещения информа</w:t>
      </w:r>
      <w:r w:rsidR="00DB2F3F">
        <w:rPr>
          <w:rFonts w:ascii="Times New Roman" w:hAnsi="Times New Roman" w:cs="Times New Roman"/>
          <w:sz w:val="28"/>
          <w:szCs w:val="28"/>
        </w:rPr>
        <w:t>ции о проведении торгов в сети «</w:t>
      </w:r>
      <w:r w:rsidRPr="00E27D5E">
        <w:rPr>
          <w:rFonts w:ascii="Times New Roman" w:hAnsi="Times New Roman" w:cs="Times New Roman"/>
          <w:sz w:val="28"/>
          <w:szCs w:val="28"/>
        </w:rPr>
        <w:t>Интернет</w:t>
      </w:r>
      <w:r w:rsidR="00DB2F3F">
        <w:rPr>
          <w:rFonts w:ascii="Times New Roman" w:hAnsi="Times New Roman" w:cs="Times New Roman"/>
          <w:sz w:val="28"/>
          <w:szCs w:val="28"/>
        </w:rPr>
        <w:t>»</w:t>
      </w:r>
      <w:r w:rsidR="00593B39" w:rsidRPr="00593B39">
        <w:rPr>
          <w:rFonts w:ascii="Times New Roman" w:hAnsi="Times New Roman" w:cs="Times New Roman"/>
          <w:sz w:val="28"/>
          <w:szCs w:val="28"/>
        </w:rPr>
        <w:t xml:space="preserve">(torgi.gov.ru) </w:t>
      </w:r>
      <w:r w:rsidRPr="00E27D5E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proofErr w:type="spellStart"/>
      <w:r w:rsidR="00DB2F3F">
        <w:rPr>
          <w:rFonts w:ascii="Times New Roman" w:hAnsi="Times New Roman" w:cs="Times New Roman"/>
          <w:sz w:val="28"/>
          <w:szCs w:val="28"/>
        </w:rPr>
        <w:t>Администрации</w:t>
      </w:r>
      <w:r w:rsidR="0000383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03831">
        <w:rPr>
          <w:rFonts w:ascii="Times New Roman" w:hAnsi="Times New Roman" w:cs="Times New Roman"/>
          <w:sz w:val="28"/>
          <w:szCs w:val="28"/>
        </w:rPr>
        <w:t xml:space="preserve"> сети </w:t>
      </w:r>
      <w:r w:rsidR="00DB2F3F">
        <w:rPr>
          <w:rFonts w:ascii="Times New Roman" w:hAnsi="Times New Roman" w:cs="Times New Roman"/>
          <w:sz w:val="28"/>
          <w:szCs w:val="28"/>
        </w:rPr>
        <w:t>«</w:t>
      </w:r>
      <w:r w:rsidRPr="00E27D5E">
        <w:rPr>
          <w:rFonts w:ascii="Times New Roman" w:hAnsi="Times New Roman" w:cs="Times New Roman"/>
          <w:sz w:val="28"/>
          <w:szCs w:val="28"/>
        </w:rPr>
        <w:t>Интернет</w:t>
      </w:r>
      <w:r w:rsidR="00DB2F3F">
        <w:rPr>
          <w:rFonts w:ascii="Times New Roman" w:hAnsi="Times New Roman" w:cs="Times New Roman"/>
          <w:sz w:val="28"/>
          <w:szCs w:val="28"/>
        </w:rPr>
        <w:t>»</w:t>
      </w:r>
      <w:r w:rsidR="00593B39" w:rsidRPr="00593B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3B39" w:rsidRPr="00593B39">
        <w:rPr>
          <w:rFonts w:ascii="Times New Roman" w:hAnsi="Times New Roman" w:cs="Times New Roman"/>
          <w:sz w:val="28"/>
          <w:szCs w:val="28"/>
        </w:rPr>
        <w:t>petr</w:t>
      </w:r>
      <w:r w:rsidR="00E7505B">
        <w:rPr>
          <w:rFonts w:ascii="Times New Roman" w:hAnsi="Times New Roman" w:cs="Times New Roman"/>
          <w:sz w:val="28"/>
          <w:szCs w:val="28"/>
          <w:lang w:val="en-US"/>
        </w:rPr>
        <w:t>gosk</w:t>
      </w:r>
      <w:proofErr w:type="spellEnd"/>
      <w:r w:rsidR="00593B39" w:rsidRPr="00593B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93B39" w:rsidRPr="00593B3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593B39" w:rsidRPr="00593B39">
        <w:rPr>
          <w:rFonts w:ascii="Times New Roman" w:hAnsi="Times New Roman" w:cs="Times New Roman"/>
          <w:sz w:val="28"/>
          <w:szCs w:val="28"/>
        </w:rPr>
        <w:t>)</w:t>
      </w:r>
      <w:r w:rsidRPr="00E27D5E">
        <w:rPr>
          <w:rFonts w:ascii="Times New Roman" w:hAnsi="Times New Roman" w:cs="Times New Roman"/>
          <w:sz w:val="28"/>
          <w:szCs w:val="28"/>
        </w:rPr>
        <w:t xml:space="preserve">, опубликовывает в официальном печатном издании </w:t>
      </w:r>
      <w:r w:rsidR="00DB2F3F">
        <w:rPr>
          <w:rFonts w:ascii="Times New Roman" w:hAnsi="Times New Roman" w:cs="Times New Roman"/>
          <w:sz w:val="28"/>
          <w:szCs w:val="28"/>
        </w:rPr>
        <w:t>Петровского</w:t>
      </w:r>
      <w:r w:rsidR="00E7505B" w:rsidRPr="00E7505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B2F3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F4EF5">
        <w:rPr>
          <w:rFonts w:ascii="Times New Roman" w:hAnsi="Times New Roman" w:cs="Times New Roman"/>
          <w:sz w:val="28"/>
          <w:szCs w:val="28"/>
        </w:rPr>
        <w:t>газете «</w:t>
      </w:r>
      <w:r w:rsidRPr="00E27D5E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DB2F3F">
        <w:rPr>
          <w:rFonts w:ascii="Times New Roman" w:hAnsi="Times New Roman" w:cs="Times New Roman"/>
          <w:sz w:val="28"/>
          <w:szCs w:val="28"/>
        </w:rPr>
        <w:t>Петровского</w:t>
      </w:r>
      <w:r w:rsidR="00E7505B" w:rsidRPr="00E7505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4EF5">
        <w:rPr>
          <w:rFonts w:ascii="Times New Roman" w:hAnsi="Times New Roman" w:cs="Times New Roman"/>
          <w:sz w:val="28"/>
          <w:szCs w:val="28"/>
        </w:rPr>
        <w:t>»</w:t>
      </w:r>
      <w:r w:rsidRPr="00E27D5E">
        <w:rPr>
          <w:rFonts w:ascii="Times New Roman" w:hAnsi="Times New Roman" w:cs="Times New Roman"/>
          <w:sz w:val="28"/>
          <w:szCs w:val="28"/>
        </w:rPr>
        <w:t xml:space="preserve"> информационное сообщение о</w:t>
      </w:r>
      <w:proofErr w:type="gramEnd"/>
      <w:r w:rsidRPr="00E27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D5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E27D5E">
        <w:rPr>
          <w:rFonts w:ascii="Times New Roman" w:hAnsi="Times New Roman" w:cs="Times New Roman"/>
          <w:sz w:val="28"/>
          <w:szCs w:val="28"/>
        </w:rPr>
        <w:t xml:space="preserve"> </w:t>
      </w:r>
      <w:r w:rsidR="001F4EF5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установку и эксплуатацию рекламной конструкции</w:t>
      </w:r>
      <w:r w:rsidR="006E1EA1">
        <w:rPr>
          <w:rFonts w:ascii="Times New Roman" w:hAnsi="Times New Roman" w:cs="Times New Roman"/>
          <w:sz w:val="28"/>
          <w:szCs w:val="28"/>
        </w:rPr>
        <w:t>.</w:t>
      </w:r>
    </w:p>
    <w:p w:rsidR="00E95D4D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lastRenderedPageBreak/>
        <w:t>Указанное информационное сообщение должно быть опубликовано не менее чем за 30 дней до даты проведения торгов и содержать следующие сведения:</w:t>
      </w:r>
    </w:p>
    <w:p w:rsidR="00AC3CC3" w:rsidRPr="00F62918" w:rsidRDefault="00AC3CC3" w:rsidP="00AC3C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2918">
        <w:rPr>
          <w:sz w:val="28"/>
          <w:szCs w:val="28"/>
        </w:rPr>
        <w:t xml:space="preserve">1) место, дата и время проведения </w:t>
      </w:r>
      <w:r>
        <w:rPr>
          <w:sz w:val="28"/>
          <w:szCs w:val="28"/>
        </w:rPr>
        <w:t>аукциона</w:t>
      </w:r>
      <w:r w:rsidRPr="00F62918">
        <w:rPr>
          <w:sz w:val="28"/>
          <w:szCs w:val="28"/>
        </w:rPr>
        <w:t>;</w:t>
      </w:r>
    </w:p>
    <w:p w:rsidR="00AC3CC3" w:rsidRPr="00F62918" w:rsidRDefault="00AC3CC3" w:rsidP="00AC3C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2918">
        <w:rPr>
          <w:sz w:val="28"/>
          <w:szCs w:val="28"/>
        </w:rPr>
        <w:t>) срок принятия решения об отказе в проведен</w:t>
      </w:r>
      <w:proofErr w:type="gramStart"/>
      <w:r w:rsidRPr="00F62918">
        <w:rPr>
          <w:sz w:val="28"/>
          <w:szCs w:val="28"/>
        </w:rPr>
        <w:t xml:space="preserve">ии </w:t>
      </w:r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>кциона</w:t>
      </w:r>
      <w:r w:rsidRPr="00F62918">
        <w:rPr>
          <w:sz w:val="28"/>
          <w:szCs w:val="28"/>
        </w:rPr>
        <w:t>;</w:t>
      </w:r>
    </w:p>
    <w:p w:rsidR="00AC3CC3" w:rsidRPr="00F62918" w:rsidRDefault="00AC3CC3" w:rsidP="00AC3C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2918">
        <w:rPr>
          <w:sz w:val="28"/>
          <w:szCs w:val="28"/>
        </w:rPr>
        <w:t xml:space="preserve">) предмет </w:t>
      </w:r>
      <w:r>
        <w:rPr>
          <w:sz w:val="28"/>
          <w:szCs w:val="28"/>
        </w:rPr>
        <w:t>аукциона</w:t>
      </w:r>
      <w:r w:rsidRPr="00F62918">
        <w:rPr>
          <w:sz w:val="28"/>
          <w:szCs w:val="28"/>
        </w:rPr>
        <w:t xml:space="preserve"> (лоты) с указанием их номеров (при наличии нескольких лотов) и указанием местонахождения каждого рекламного места</w:t>
      </w:r>
      <w:r w:rsidR="00373350">
        <w:rPr>
          <w:sz w:val="28"/>
          <w:szCs w:val="28"/>
        </w:rPr>
        <w:t xml:space="preserve">, </w:t>
      </w:r>
      <w:proofErr w:type="gramStart"/>
      <w:r w:rsidR="00373350">
        <w:rPr>
          <w:sz w:val="28"/>
          <w:szCs w:val="28"/>
        </w:rPr>
        <w:t>согласно Схемы</w:t>
      </w:r>
      <w:proofErr w:type="gramEnd"/>
      <w:r w:rsidRPr="00F62918">
        <w:rPr>
          <w:sz w:val="28"/>
          <w:szCs w:val="28"/>
        </w:rPr>
        <w:t>;</w:t>
      </w:r>
    </w:p>
    <w:p w:rsidR="00AC3CC3" w:rsidRPr="00F62918" w:rsidRDefault="00AC3CC3" w:rsidP="00AC3C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2918">
        <w:rPr>
          <w:sz w:val="28"/>
          <w:szCs w:val="28"/>
        </w:rPr>
        <w:t xml:space="preserve">) наименование, местонахождение, почтовый адрес и адрес электронной почты, номер контактного телефона </w:t>
      </w:r>
      <w:r>
        <w:rPr>
          <w:sz w:val="28"/>
          <w:szCs w:val="28"/>
        </w:rPr>
        <w:t>организатора аукциона</w:t>
      </w:r>
      <w:r w:rsidRPr="00F62918">
        <w:rPr>
          <w:sz w:val="28"/>
          <w:szCs w:val="28"/>
        </w:rPr>
        <w:t>;</w:t>
      </w:r>
    </w:p>
    <w:p w:rsidR="00AC3CC3" w:rsidRPr="00F62918" w:rsidRDefault="00AC3CC3" w:rsidP="00AC3C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62918">
        <w:rPr>
          <w:sz w:val="28"/>
          <w:szCs w:val="28"/>
        </w:rPr>
        <w:t xml:space="preserve">) цена </w:t>
      </w:r>
      <w:r w:rsidR="00703B2E">
        <w:rPr>
          <w:sz w:val="28"/>
          <w:szCs w:val="28"/>
        </w:rPr>
        <w:t xml:space="preserve">лота </w:t>
      </w:r>
      <w:r w:rsidRPr="00F62918">
        <w:rPr>
          <w:sz w:val="28"/>
          <w:szCs w:val="28"/>
        </w:rPr>
        <w:t xml:space="preserve">(в случае проведения </w:t>
      </w:r>
      <w:r>
        <w:rPr>
          <w:sz w:val="28"/>
          <w:szCs w:val="28"/>
        </w:rPr>
        <w:t>аукциона</w:t>
      </w:r>
      <w:r w:rsidRPr="00F62918">
        <w:rPr>
          <w:sz w:val="28"/>
          <w:szCs w:val="28"/>
        </w:rPr>
        <w:t xml:space="preserve"> по нескольким ло</w:t>
      </w:r>
      <w:r>
        <w:rPr>
          <w:sz w:val="28"/>
          <w:szCs w:val="28"/>
        </w:rPr>
        <w:t xml:space="preserve">там – </w:t>
      </w:r>
      <w:r w:rsidRPr="00F62918">
        <w:rPr>
          <w:sz w:val="28"/>
          <w:szCs w:val="28"/>
        </w:rPr>
        <w:t>по каждому лоту)</w:t>
      </w:r>
      <w:r>
        <w:rPr>
          <w:sz w:val="28"/>
          <w:szCs w:val="28"/>
        </w:rPr>
        <w:t>;</w:t>
      </w:r>
      <w:r w:rsidR="00003831">
        <w:rPr>
          <w:sz w:val="28"/>
          <w:szCs w:val="28"/>
        </w:rPr>
        <w:t xml:space="preserve"> величину повышения начальной цены договор</w:t>
      </w:r>
      <w:proofErr w:type="gramStart"/>
      <w:r w:rsidR="00003831"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«</w:t>
      </w:r>
      <w:r w:rsidRPr="00F62918">
        <w:rPr>
          <w:sz w:val="28"/>
          <w:szCs w:val="28"/>
        </w:rPr>
        <w:t>шаг аук</w:t>
      </w:r>
      <w:r>
        <w:rPr>
          <w:sz w:val="28"/>
          <w:szCs w:val="28"/>
        </w:rPr>
        <w:t>циона</w:t>
      </w:r>
      <w:r w:rsidR="00003831">
        <w:rPr>
          <w:sz w:val="28"/>
          <w:szCs w:val="28"/>
        </w:rPr>
        <w:t>)</w:t>
      </w:r>
      <w:r w:rsidRPr="00F62918">
        <w:rPr>
          <w:sz w:val="28"/>
          <w:szCs w:val="28"/>
        </w:rPr>
        <w:t>; размер задатка в счет обеспечения права на заключение договора и реквизиты счета для его перечисления;</w:t>
      </w:r>
    </w:p>
    <w:p w:rsidR="00AC3CC3" w:rsidRPr="00F62918" w:rsidRDefault="00AC3CC3" w:rsidP="00AC3C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62918">
        <w:rPr>
          <w:sz w:val="28"/>
          <w:szCs w:val="28"/>
        </w:rPr>
        <w:t xml:space="preserve">) форма заявки на участие в </w:t>
      </w:r>
      <w:r>
        <w:rPr>
          <w:sz w:val="28"/>
          <w:szCs w:val="28"/>
        </w:rPr>
        <w:t>аукционе</w:t>
      </w:r>
      <w:r w:rsidRPr="00F62918">
        <w:rPr>
          <w:sz w:val="28"/>
          <w:szCs w:val="28"/>
        </w:rPr>
        <w:t>, порядок приема, адрес места приема, даты и время начала и окончани</w:t>
      </w:r>
      <w:r>
        <w:rPr>
          <w:sz w:val="28"/>
          <w:szCs w:val="28"/>
        </w:rPr>
        <w:t>я приема заявок и прилагаемых к </w:t>
      </w:r>
      <w:r w:rsidRPr="00F62918">
        <w:rPr>
          <w:sz w:val="28"/>
          <w:szCs w:val="28"/>
        </w:rPr>
        <w:t xml:space="preserve">ним документов, а также перечень документов, представляемых претендентами для участия в </w:t>
      </w:r>
      <w:r>
        <w:rPr>
          <w:sz w:val="28"/>
          <w:szCs w:val="28"/>
        </w:rPr>
        <w:t>аукционе</w:t>
      </w:r>
      <w:r w:rsidRPr="00F62918">
        <w:rPr>
          <w:sz w:val="28"/>
          <w:szCs w:val="28"/>
        </w:rPr>
        <w:t>;</w:t>
      </w:r>
    </w:p>
    <w:p w:rsidR="00AC3CC3" w:rsidRPr="00F62918" w:rsidRDefault="00AC3CC3" w:rsidP="00AC3C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2918">
        <w:rPr>
          <w:sz w:val="28"/>
          <w:szCs w:val="28"/>
        </w:rPr>
        <w:t xml:space="preserve">) место, дата, время и порядок определения участников </w:t>
      </w:r>
      <w:r w:rsidR="00003831">
        <w:rPr>
          <w:sz w:val="28"/>
          <w:szCs w:val="28"/>
        </w:rPr>
        <w:t>аукциона</w:t>
      </w:r>
      <w:r w:rsidRPr="00F62918">
        <w:rPr>
          <w:sz w:val="28"/>
          <w:szCs w:val="28"/>
        </w:rPr>
        <w:t>;</w:t>
      </w:r>
    </w:p>
    <w:p w:rsidR="00AC3CC3" w:rsidRPr="00F62918" w:rsidRDefault="00AC3CC3" w:rsidP="00AC3C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62918">
        <w:rPr>
          <w:sz w:val="28"/>
          <w:szCs w:val="28"/>
        </w:rPr>
        <w:t xml:space="preserve">) место и срок подведения итогов </w:t>
      </w:r>
      <w:r>
        <w:rPr>
          <w:sz w:val="28"/>
          <w:szCs w:val="28"/>
        </w:rPr>
        <w:t>аукциона</w:t>
      </w:r>
      <w:r w:rsidRPr="00F62918">
        <w:rPr>
          <w:sz w:val="28"/>
          <w:szCs w:val="28"/>
        </w:rPr>
        <w:t>, порядок определения победителей;</w:t>
      </w:r>
    </w:p>
    <w:p w:rsidR="00AC3CC3" w:rsidRDefault="00AC3CC3" w:rsidP="00AC3C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62918">
        <w:rPr>
          <w:sz w:val="28"/>
          <w:szCs w:val="28"/>
        </w:rPr>
        <w:t>) срок, на который заключается договор на установку и эксплуатацию рекламной конструкции;</w:t>
      </w:r>
    </w:p>
    <w:p w:rsidR="00DD20E5" w:rsidRPr="00DD20E5" w:rsidRDefault="005B061D" w:rsidP="00DD20E5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0E5">
        <w:rPr>
          <w:sz w:val="28"/>
          <w:szCs w:val="28"/>
        </w:rPr>
        <w:t xml:space="preserve">10) обременения имущества, в случае проведения аукциона на рекламном месте, в отношении которого действует договор </w:t>
      </w:r>
      <w:r w:rsidR="00DD20E5" w:rsidRPr="00DD20E5">
        <w:rPr>
          <w:sz w:val="28"/>
          <w:szCs w:val="28"/>
        </w:rPr>
        <w:t>на установку и эксплуатацию рекламной конструкции и выдано разрешение на установку и эксплуатацию рекламной конструкции (с целью непосредственно проведения аукциона по истечении срока действия договора на установку и эксплуатацию рекламной конструкции);</w:t>
      </w:r>
    </w:p>
    <w:p w:rsidR="00AC3CC3" w:rsidRPr="00DD20E5" w:rsidRDefault="00DD20E5" w:rsidP="00DD20E5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3CC3" w:rsidRPr="00DD20E5">
        <w:rPr>
          <w:sz w:val="28"/>
          <w:szCs w:val="28"/>
        </w:rPr>
        <w:t xml:space="preserve">) проект договора </w:t>
      </w:r>
      <w:r w:rsidR="00174EDD" w:rsidRPr="00DD20E5">
        <w:rPr>
          <w:sz w:val="28"/>
          <w:szCs w:val="28"/>
        </w:rPr>
        <w:t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Петровского городского округа Ставропольского края, а также на земельных участках, государственная собственность на которые не разграничен</w:t>
      </w:r>
      <w:proofErr w:type="gramStart"/>
      <w:r w:rsidR="00174EDD" w:rsidRPr="00DD20E5">
        <w:rPr>
          <w:sz w:val="28"/>
          <w:szCs w:val="28"/>
        </w:rPr>
        <w:t>а</w:t>
      </w:r>
      <w:r w:rsidR="00155D04">
        <w:rPr>
          <w:sz w:val="28"/>
          <w:szCs w:val="28"/>
        </w:rPr>
        <w:t>(</w:t>
      </w:r>
      <w:proofErr w:type="gramEnd"/>
      <w:r w:rsidR="00155D04">
        <w:rPr>
          <w:sz w:val="28"/>
          <w:szCs w:val="28"/>
        </w:rPr>
        <w:t xml:space="preserve">далее – договор) </w:t>
      </w:r>
      <w:r w:rsidR="00F74305" w:rsidRPr="00DD20E5">
        <w:rPr>
          <w:sz w:val="28"/>
          <w:szCs w:val="28"/>
        </w:rPr>
        <w:t>по форме согласно приложени</w:t>
      </w:r>
      <w:r w:rsidR="00174EDD" w:rsidRPr="00DD20E5">
        <w:rPr>
          <w:sz w:val="28"/>
          <w:szCs w:val="28"/>
        </w:rPr>
        <w:t>я</w:t>
      </w:r>
      <w:r w:rsidR="00F74305" w:rsidRPr="00DD20E5">
        <w:rPr>
          <w:sz w:val="28"/>
          <w:szCs w:val="28"/>
        </w:rPr>
        <w:t xml:space="preserve"> к Порядку</w:t>
      </w:r>
      <w:r w:rsidR="00AC3CC3" w:rsidRPr="00DD20E5">
        <w:rPr>
          <w:sz w:val="28"/>
          <w:szCs w:val="28"/>
        </w:rPr>
        <w:t>;</w:t>
      </w:r>
    </w:p>
    <w:p w:rsidR="00AC3CC3" w:rsidRPr="00DD20E5" w:rsidRDefault="00AC3CC3" w:rsidP="00DD20E5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0E5">
        <w:rPr>
          <w:sz w:val="28"/>
          <w:szCs w:val="28"/>
        </w:rPr>
        <w:t>1</w:t>
      </w:r>
      <w:r w:rsidR="00DD20E5">
        <w:rPr>
          <w:sz w:val="28"/>
          <w:szCs w:val="28"/>
        </w:rPr>
        <w:t>2</w:t>
      </w:r>
      <w:r w:rsidRPr="00DD20E5">
        <w:rPr>
          <w:sz w:val="28"/>
          <w:szCs w:val="28"/>
        </w:rPr>
        <w:t>) порядок и место получения аукционной документации;</w:t>
      </w:r>
    </w:p>
    <w:p w:rsidR="00AC3CC3" w:rsidRDefault="00AC3CC3" w:rsidP="00AC3C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20E5">
        <w:rPr>
          <w:sz w:val="28"/>
          <w:szCs w:val="28"/>
        </w:rPr>
        <w:t>3</w:t>
      </w:r>
      <w:r w:rsidRPr="00F62918">
        <w:rPr>
          <w:sz w:val="28"/>
          <w:szCs w:val="28"/>
        </w:rPr>
        <w:t xml:space="preserve">) срок, в течение которого победитель аукциона должен представить организатору </w:t>
      </w:r>
      <w:r>
        <w:rPr>
          <w:sz w:val="28"/>
          <w:szCs w:val="28"/>
        </w:rPr>
        <w:t>аукциона</w:t>
      </w:r>
      <w:r w:rsidR="004A39DC">
        <w:rPr>
          <w:sz w:val="28"/>
          <w:szCs w:val="28"/>
        </w:rPr>
        <w:t>,</w:t>
      </w:r>
      <w:r w:rsidRPr="00F62918">
        <w:rPr>
          <w:sz w:val="28"/>
          <w:szCs w:val="28"/>
        </w:rPr>
        <w:t xml:space="preserve"> подписанный им договор на установку и экс</w:t>
      </w:r>
      <w:r w:rsidR="005B061D">
        <w:rPr>
          <w:sz w:val="28"/>
          <w:szCs w:val="28"/>
        </w:rPr>
        <w:t>плуатацию рекламной конструкции.</w:t>
      </w:r>
    </w:p>
    <w:p w:rsidR="00BB63E1" w:rsidRPr="00BB63E1" w:rsidRDefault="00BB63E1" w:rsidP="000D30D8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E1">
        <w:rPr>
          <w:rFonts w:ascii="Times New Roman" w:eastAsia="Times New Roman" w:hAnsi="Times New Roman" w:cs="Times New Roman"/>
          <w:sz w:val="28"/>
          <w:szCs w:val="28"/>
        </w:rPr>
        <w:t xml:space="preserve">2.10. Организатор аукциона вправе принять решение о внесении изменений в извещение о проведении аукциона не </w:t>
      </w:r>
      <w:proofErr w:type="gramStart"/>
      <w:r w:rsidRPr="00BB63E1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BB63E1">
        <w:rPr>
          <w:rFonts w:ascii="Times New Roman" w:eastAsia="Times New Roman" w:hAnsi="Times New Roman" w:cs="Times New Roman"/>
          <w:sz w:val="28"/>
          <w:szCs w:val="28"/>
        </w:rPr>
        <w:t xml:space="preserve"> чем за пять дней до даты окончания подачи заявок на участие в аукционе. </w:t>
      </w:r>
      <w:proofErr w:type="gramStart"/>
      <w:r w:rsidRPr="00BB63E1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дня с даты принятия указанного решения такие изменения размещаются организатором аукциона на официальном сайте Российской Федерации для </w:t>
      </w:r>
      <w:r w:rsidRPr="00BB63E1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размещения информации о проведении торгов в сети «Интернет» (torgi.gov.ru) и на официальном сайте Администрации в сети «Интернет» (petrgosk.ru).</w:t>
      </w:r>
      <w:proofErr w:type="gramEnd"/>
      <w:r w:rsidRPr="00BB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63E1">
        <w:rPr>
          <w:rFonts w:ascii="Times New Roman" w:eastAsia="Times New Roman" w:hAnsi="Times New Roman" w:cs="Times New Roman"/>
          <w:sz w:val="28"/>
          <w:szCs w:val="28"/>
        </w:rPr>
        <w:t>При этом срок подачи заявок на участие в аукционе должен быть продлен таким образом, чтобы с даты размещения на официальном сайте Российской Федерации для размещения информации о проведении торгов в сети «Интернет» (torgi.gov.ru) и на официальном сайте Администрации в сети «Интернет» (petrgosk.ru) внесенных изменений в извещение о проведении аукциона до даты окончания подачи заявок на участие ваукционе</w:t>
      </w:r>
      <w:proofErr w:type="gramEnd"/>
      <w:r w:rsidRPr="00BB63E1">
        <w:rPr>
          <w:rFonts w:ascii="Times New Roman" w:eastAsia="Times New Roman" w:hAnsi="Times New Roman" w:cs="Times New Roman"/>
          <w:sz w:val="28"/>
          <w:szCs w:val="28"/>
        </w:rPr>
        <w:t xml:space="preserve"> он составлял не менее пятнадцати дней.</w:t>
      </w:r>
      <w:bookmarkStart w:id="3" w:name="Par347"/>
      <w:bookmarkEnd w:id="3"/>
    </w:p>
    <w:p w:rsidR="00BB63E1" w:rsidRPr="00ED7295" w:rsidRDefault="00BB63E1" w:rsidP="00BB63E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D7295">
        <w:rPr>
          <w:rFonts w:ascii="Times New Roman" w:hAnsi="Times New Roman"/>
          <w:sz w:val="28"/>
          <w:szCs w:val="28"/>
        </w:rPr>
        <w:t xml:space="preserve">2.11. Организатор аукциона вправе отказаться от проведения аукциона не </w:t>
      </w:r>
      <w:proofErr w:type="gramStart"/>
      <w:r w:rsidRPr="00ED7295">
        <w:rPr>
          <w:rFonts w:ascii="Times New Roman" w:hAnsi="Times New Roman"/>
          <w:sz w:val="28"/>
          <w:szCs w:val="28"/>
        </w:rPr>
        <w:t>позднее</w:t>
      </w:r>
      <w:proofErr w:type="gramEnd"/>
      <w:r w:rsidRPr="00ED7295">
        <w:rPr>
          <w:rFonts w:ascii="Times New Roman" w:hAnsi="Times New Roman"/>
          <w:sz w:val="28"/>
          <w:szCs w:val="28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Российской Федерации для размещения информации о проведении торгов в сети «Интернет» (torgi.gov.ru) и на официальном сайте Администрации в сети «Интернет» (petrgosk.ru) в течение одного дня </w:t>
      </w:r>
      <w:proofErr w:type="gramStart"/>
      <w:r w:rsidRPr="00ED7295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ED7295">
        <w:rPr>
          <w:rFonts w:ascii="Times New Roman" w:hAnsi="Times New Roman"/>
          <w:sz w:val="28"/>
          <w:szCs w:val="28"/>
        </w:rPr>
        <w:t xml:space="preserve"> решения об отказе от проведения аукциона. В течение двух рабочих дней </w:t>
      </w:r>
      <w:proofErr w:type="gramStart"/>
      <w:r w:rsidRPr="00ED7295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ED7295">
        <w:rPr>
          <w:rFonts w:ascii="Times New Roman" w:hAnsi="Times New Roman"/>
          <w:sz w:val="28"/>
          <w:szCs w:val="28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B63E1" w:rsidRPr="00BB63E1" w:rsidRDefault="00BB63E1" w:rsidP="00BB63E1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BB63E1">
        <w:rPr>
          <w:rFonts w:ascii="Times New Roman" w:hAnsi="Times New Roman" w:cstheme="minorBidi"/>
          <w:sz w:val="28"/>
          <w:szCs w:val="28"/>
        </w:rPr>
        <w:t xml:space="preserve">Организатор аукциона возвращает заявителям задаток в течение пяти рабочих дней </w:t>
      </w:r>
      <w:proofErr w:type="gramStart"/>
      <w:r w:rsidRPr="00BB63E1">
        <w:rPr>
          <w:rFonts w:ascii="Times New Roman" w:hAnsi="Times New Roman" w:cstheme="minorBidi"/>
          <w:sz w:val="28"/>
          <w:szCs w:val="28"/>
        </w:rPr>
        <w:t>с даты принятия</w:t>
      </w:r>
      <w:proofErr w:type="gramEnd"/>
      <w:r w:rsidRPr="00BB63E1">
        <w:rPr>
          <w:rFonts w:ascii="Times New Roman" w:hAnsi="Times New Roman" w:cstheme="minorBidi"/>
          <w:sz w:val="28"/>
          <w:szCs w:val="28"/>
        </w:rPr>
        <w:t xml:space="preserve"> решения об отказе от проведения аукциона.</w:t>
      </w:r>
    </w:p>
    <w:p w:rsidR="00373350" w:rsidRPr="00C14479" w:rsidRDefault="00E95D4D" w:rsidP="00BB63E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7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0F24" w:rsidRPr="00C144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2965" w:rsidRPr="00C144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14479">
        <w:rPr>
          <w:rFonts w:ascii="Times New Roman" w:eastAsia="Times New Roman" w:hAnsi="Times New Roman" w:cs="Times New Roman"/>
          <w:sz w:val="28"/>
          <w:szCs w:val="28"/>
        </w:rPr>
        <w:t xml:space="preserve">. Для участия в </w:t>
      </w:r>
      <w:r w:rsidR="00E21E18" w:rsidRPr="00C14479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Pr="00C14479">
        <w:rPr>
          <w:rFonts w:ascii="Times New Roman" w:eastAsia="Times New Roman" w:hAnsi="Times New Roman" w:cs="Times New Roman"/>
          <w:sz w:val="28"/>
          <w:szCs w:val="28"/>
        </w:rPr>
        <w:t xml:space="preserve"> претендент представляет организатору </w:t>
      </w:r>
      <w:r w:rsidR="00AC3CC3" w:rsidRPr="00C14479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Pr="00C14479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в информационном соо</w:t>
      </w:r>
      <w:r w:rsidR="00373350" w:rsidRPr="00C14479">
        <w:rPr>
          <w:rFonts w:ascii="Times New Roman" w:eastAsia="Times New Roman" w:hAnsi="Times New Roman" w:cs="Times New Roman"/>
          <w:sz w:val="28"/>
          <w:szCs w:val="28"/>
        </w:rPr>
        <w:t>бщении о проведении торгов срок:</w:t>
      </w:r>
    </w:p>
    <w:p w:rsidR="00373350" w:rsidRDefault="00373350" w:rsidP="00C14479">
      <w:pPr>
        <w:pStyle w:val="a7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5D4D" w:rsidRPr="00C14479">
        <w:rPr>
          <w:rFonts w:ascii="Times New Roman" w:eastAsia="Times New Roman" w:hAnsi="Times New Roman" w:cs="Times New Roman"/>
          <w:sz w:val="28"/>
          <w:szCs w:val="28"/>
        </w:rPr>
        <w:t xml:space="preserve">заявку по форме, утверждаемой организатором </w:t>
      </w:r>
      <w:r w:rsidR="00174EDD" w:rsidRPr="00C14479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E95D4D" w:rsidRPr="00C144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14479">
        <w:rPr>
          <w:rFonts w:ascii="Times New Roman" w:eastAsia="Times New Roman" w:hAnsi="Times New Roman" w:cs="Times New Roman"/>
          <w:sz w:val="28"/>
          <w:szCs w:val="28"/>
        </w:rPr>
        <w:t>с указанием банковских реквизитов счета для возврата задатка;</w:t>
      </w:r>
    </w:p>
    <w:p w:rsidR="0025253A" w:rsidRDefault="00C14479" w:rsidP="0025253A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4479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удостоверяющих личность заявителя (для граждан</w:t>
      </w:r>
      <w:r w:rsidR="00FF2D25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C1447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5253A" w:rsidRPr="0025253A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заявителя, действующим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 к заявлению прикладывается документ, подтверждающий пол</w:t>
      </w:r>
      <w:r w:rsidR="00DD20E5">
        <w:rPr>
          <w:rFonts w:ascii="Times New Roman" w:hAnsi="Times New Roman" w:cs="Times New Roman"/>
          <w:sz w:val="28"/>
          <w:szCs w:val="28"/>
        </w:rPr>
        <w:t>номочия представителя заявителя;</w:t>
      </w:r>
      <w:proofErr w:type="gramEnd"/>
    </w:p>
    <w:p w:rsidR="00E95D4D" w:rsidRDefault="00C14479" w:rsidP="00C14479">
      <w:pPr>
        <w:pStyle w:val="a7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5D4D" w:rsidRPr="00C14479">
        <w:rPr>
          <w:rFonts w:ascii="Times New Roman" w:eastAsia="Times New Roman" w:hAnsi="Times New Roman" w:cs="Times New Roman"/>
          <w:sz w:val="28"/>
          <w:szCs w:val="28"/>
        </w:rPr>
        <w:t xml:space="preserve">платежный документ с отметкой банка плательщика об исполнении </w:t>
      </w:r>
      <w:r w:rsidR="00E21E18" w:rsidRPr="00C14479">
        <w:rPr>
          <w:rFonts w:ascii="Times New Roman" w:eastAsia="Times New Roman" w:hAnsi="Times New Roman" w:cs="Times New Roman"/>
          <w:sz w:val="28"/>
          <w:szCs w:val="28"/>
        </w:rPr>
        <w:t>обязанности по</w:t>
      </w:r>
      <w:r w:rsidR="00E95D4D" w:rsidRPr="00C14479">
        <w:rPr>
          <w:rFonts w:ascii="Times New Roman" w:eastAsia="Times New Roman" w:hAnsi="Times New Roman" w:cs="Times New Roman"/>
          <w:sz w:val="28"/>
          <w:szCs w:val="28"/>
        </w:rPr>
        <w:t xml:space="preserve"> перечислени</w:t>
      </w:r>
      <w:r w:rsidR="00E21E18" w:rsidRPr="00C144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95D4D" w:rsidRPr="00C14479">
        <w:rPr>
          <w:rFonts w:ascii="Times New Roman" w:eastAsia="Times New Roman" w:hAnsi="Times New Roman" w:cs="Times New Roman"/>
          <w:sz w:val="28"/>
          <w:szCs w:val="28"/>
        </w:rPr>
        <w:t xml:space="preserve"> претендентом установленного в извещении о проведении</w:t>
      </w:r>
      <w:r w:rsidR="00E21E18" w:rsidRPr="00C14479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E95D4D" w:rsidRPr="00C14479">
        <w:rPr>
          <w:rFonts w:ascii="Times New Roman" w:eastAsia="Times New Roman" w:hAnsi="Times New Roman" w:cs="Times New Roman"/>
          <w:sz w:val="28"/>
          <w:szCs w:val="28"/>
        </w:rPr>
        <w:t xml:space="preserve"> задатка и иные документы в соответствии с перечнем, опубликованным в информационном сообщении о проведен</w:t>
      </w:r>
      <w:proofErr w:type="gramStart"/>
      <w:r w:rsidR="00E95D4D" w:rsidRPr="00C14479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174EDD" w:rsidRPr="00C14479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="00174EDD" w:rsidRPr="00C14479">
        <w:rPr>
          <w:rFonts w:ascii="Times New Roman" w:eastAsia="Times New Roman" w:hAnsi="Times New Roman" w:cs="Times New Roman"/>
          <w:sz w:val="28"/>
          <w:szCs w:val="28"/>
        </w:rPr>
        <w:t>кциона</w:t>
      </w:r>
      <w:r w:rsidR="00E95D4D" w:rsidRPr="00C14479">
        <w:rPr>
          <w:rFonts w:ascii="Times New Roman" w:eastAsia="Times New Roman" w:hAnsi="Times New Roman" w:cs="Times New Roman"/>
          <w:sz w:val="28"/>
          <w:szCs w:val="28"/>
        </w:rPr>
        <w:t xml:space="preserve">. Заявка и опись представленных документов составляются в 2 экземплярах, один из которых остается у организатора </w:t>
      </w:r>
      <w:r w:rsidR="00E21E18" w:rsidRPr="00C14479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E95D4D" w:rsidRPr="00C14479">
        <w:rPr>
          <w:rFonts w:ascii="Times New Roman" w:eastAsia="Times New Roman" w:hAnsi="Times New Roman" w:cs="Times New Roman"/>
          <w:sz w:val="28"/>
          <w:szCs w:val="28"/>
        </w:rPr>
        <w:t>, другой - у претендента.</w:t>
      </w:r>
    </w:p>
    <w:p w:rsidR="0025253A" w:rsidRPr="0025253A" w:rsidRDefault="0025253A" w:rsidP="0025253A">
      <w:pPr>
        <w:pStyle w:val="a7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53A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</w:t>
      </w:r>
      <w:r w:rsidRPr="0025253A">
        <w:rPr>
          <w:rFonts w:ascii="Times New Roman" w:eastAsia="Times New Roman" w:hAnsi="Times New Roman" w:cs="Times New Roman"/>
          <w:sz w:val="28"/>
          <w:szCs w:val="28"/>
        </w:rPr>
        <w:lastRenderedPageBreak/>
        <w:t>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</w:t>
      </w:r>
      <w:r w:rsidR="00730B46">
        <w:rPr>
          <w:rFonts w:ascii="Times New Roman" w:eastAsia="Times New Roman" w:hAnsi="Times New Roman" w:cs="Times New Roman"/>
          <w:sz w:val="28"/>
          <w:szCs w:val="28"/>
        </w:rPr>
        <w:t>ую регистрацию юридических лиц.</w:t>
      </w:r>
      <w:proofErr w:type="gramEnd"/>
    </w:p>
    <w:p w:rsidR="00E95D4D" w:rsidRPr="0025253A" w:rsidRDefault="00E95D4D" w:rsidP="00730B46">
      <w:pPr>
        <w:pStyle w:val="a7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53A">
        <w:rPr>
          <w:rFonts w:ascii="Times New Roman" w:eastAsia="Times New Roman" w:hAnsi="Times New Roman" w:cs="Times New Roman"/>
          <w:sz w:val="28"/>
          <w:szCs w:val="28"/>
        </w:rPr>
        <w:t xml:space="preserve">Один претендент имеет право подать только одну заявку на участие в </w:t>
      </w:r>
      <w:r w:rsidR="00003831" w:rsidRPr="0025253A">
        <w:rPr>
          <w:rFonts w:ascii="Times New Roman" w:eastAsia="Times New Roman" w:hAnsi="Times New Roman" w:cs="Times New Roman"/>
          <w:sz w:val="28"/>
          <w:szCs w:val="28"/>
        </w:rPr>
        <w:t>аукционе (по каждому лоту)</w:t>
      </w:r>
      <w:r w:rsidRPr="0025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479" w:rsidRPr="0025253A" w:rsidRDefault="00C14479" w:rsidP="0025253A">
      <w:pPr>
        <w:pStyle w:val="a7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53A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95D4D" w:rsidRPr="00E27D5E" w:rsidRDefault="00E95D4D" w:rsidP="00942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AC3CC3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в журнале приема заявок с присвоением каждой заявке номера и с указанием даты подачи документов. На каждом экземпляре документов организатором </w:t>
      </w:r>
      <w:r w:rsidR="00AC3CC3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делается отметка о принятии заявки с указанием номера, даты подачи документов.</w:t>
      </w:r>
    </w:p>
    <w:p w:rsidR="00593B39" w:rsidRDefault="00E21E18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0F24">
        <w:rPr>
          <w:rFonts w:ascii="Times New Roman" w:hAnsi="Times New Roman" w:cs="Times New Roman"/>
          <w:sz w:val="28"/>
          <w:szCs w:val="28"/>
        </w:rPr>
        <w:t>1</w:t>
      </w:r>
      <w:r w:rsidR="00A22965">
        <w:rPr>
          <w:rFonts w:ascii="Times New Roman" w:hAnsi="Times New Roman" w:cs="Times New Roman"/>
          <w:sz w:val="28"/>
          <w:szCs w:val="28"/>
        </w:rPr>
        <w:t>3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. Заявка, поступившая по </w:t>
      </w:r>
      <w:proofErr w:type="gramStart"/>
      <w:r w:rsidR="00E95D4D" w:rsidRPr="00E27D5E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E95D4D" w:rsidRPr="00E27D5E">
        <w:rPr>
          <w:rFonts w:ascii="Times New Roman" w:hAnsi="Times New Roman" w:cs="Times New Roman"/>
          <w:sz w:val="28"/>
          <w:szCs w:val="28"/>
        </w:rPr>
        <w:t xml:space="preserve"> срока ее приема </w:t>
      </w:r>
      <w:r w:rsidR="00593B39">
        <w:rPr>
          <w:rFonts w:ascii="Times New Roman" w:hAnsi="Times New Roman" w:cs="Times New Roman"/>
          <w:sz w:val="28"/>
          <w:szCs w:val="28"/>
        </w:rPr>
        <w:t>(</w:t>
      </w:r>
      <w:r w:rsidR="00E95D4D" w:rsidRPr="00E27D5E">
        <w:rPr>
          <w:rFonts w:ascii="Times New Roman" w:hAnsi="Times New Roman" w:cs="Times New Roman"/>
          <w:sz w:val="28"/>
          <w:szCs w:val="28"/>
        </w:rPr>
        <w:t>вместе с документами по описи</w:t>
      </w:r>
      <w:r w:rsidR="00593B39">
        <w:rPr>
          <w:rFonts w:ascii="Times New Roman" w:hAnsi="Times New Roman" w:cs="Times New Roman"/>
          <w:sz w:val="28"/>
          <w:szCs w:val="28"/>
        </w:rPr>
        <w:t>)</w:t>
      </w:r>
      <w:r w:rsidR="00E95D4D" w:rsidRPr="00E27D5E">
        <w:rPr>
          <w:rFonts w:ascii="Times New Roman" w:hAnsi="Times New Roman" w:cs="Times New Roman"/>
          <w:sz w:val="28"/>
          <w:szCs w:val="28"/>
        </w:rPr>
        <w:t>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</w:t>
      </w:r>
      <w:r w:rsidR="00593B39">
        <w:rPr>
          <w:rFonts w:ascii="Times New Roman" w:hAnsi="Times New Roman" w:cs="Times New Roman"/>
          <w:sz w:val="28"/>
          <w:szCs w:val="28"/>
        </w:rPr>
        <w:t>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2.</w:t>
      </w:r>
      <w:r w:rsidR="003F0F24">
        <w:rPr>
          <w:rFonts w:ascii="Times New Roman" w:hAnsi="Times New Roman" w:cs="Times New Roman"/>
          <w:sz w:val="28"/>
          <w:szCs w:val="28"/>
        </w:rPr>
        <w:t>1</w:t>
      </w:r>
      <w:r w:rsidR="00A22965">
        <w:rPr>
          <w:rFonts w:ascii="Times New Roman" w:hAnsi="Times New Roman" w:cs="Times New Roman"/>
          <w:sz w:val="28"/>
          <w:szCs w:val="28"/>
        </w:rPr>
        <w:t>4</w:t>
      </w:r>
      <w:r w:rsidRPr="00E27D5E">
        <w:rPr>
          <w:rFonts w:ascii="Times New Roman" w:hAnsi="Times New Roman" w:cs="Times New Roman"/>
          <w:sz w:val="28"/>
          <w:szCs w:val="28"/>
        </w:rPr>
        <w:t>. Претендент имеет право о</w:t>
      </w:r>
      <w:r w:rsidR="00AC3CC3">
        <w:rPr>
          <w:rFonts w:ascii="Times New Roman" w:hAnsi="Times New Roman" w:cs="Times New Roman"/>
          <w:sz w:val="28"/>
          <w:szCs w:val="28"/>
        </w:rPr>
        <w:t>тозвать принятую организатором 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заявку до окончания срока приема заявок, уведомив об этом (в письменной форме) организатора </w:t>
      </w:r>
      <w:r w:rsidR="00AC3CC3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 w:rsidR="00AC3CC3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E27D5E">
        <w:rPr>
          <w:rFonts w:ascii="Times New Roman" w:hAnsi="Times New Roman" w:cs="Times New Roman"/>
          <w:sz w:val="28"/>
          <w:szCs w:val="28"/>
        </w:rPr>
        <w:t xml:space="preserve">обязан возвратить внесенный задаток претенденту в течение </w:t>
      </w:r>
      <w:r w:rsidR="00593B39">
        <w:rPr>
          <w:rFonts w:ascii="Times New Roman" w:hAnsi="Times New Roman" w:cs="Times New Roman"/>
          <w:sz w:val="28"/>
          <w:szCs w:val="28"/>
        </w:rPr>
        <w:t>5</w:t>
      </w:r>
      <w:r w:rsidR="006862F1">
        <w:rPr>
          <w:rFonts w:ascii="Times New Roman" w:hAnsi="Times New Roman" w:cs="Times New Roman"/>
          <w:sz w:val="28"/>
          <w:szCs w:val="28"/>
        </w:rPr>
        <w:t>рабочих</w:t>
      </w:r>
      <w:r w:rsidRPr="00E27D5E">
        <w:rPr>
          <w:rFonts w:ascii="Times New Roman" w:hAnsi="Times New Roman" w:cs="Times New Roman"/>
          <w:sz w:val="28"/>
          <w:szCs w:val="28"/>
        </w:rPr>
        <w:t xml:space="preserve">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</w:t>
      </w:r>
      <w:r w:rsidR="00AC3CC3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>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2.</w:t>
      </w:r>
      <w:r w:rsidR="00A22965">
        <w:rPr>
          <w:rFonts w:ascii="Times New Roman" w:hAnsi="Times New Roman" w:cs="Times New Roman"/>
          <w:sz w:val="28"/>
          <w:szCs w:val="28"/>
        </w:rPr>
        <w:t>1</w:t>
      </w:r>
      <w:r w:rsidR="00A65C74">
        <w:rPr>
          <w:rFonts w:ascii="Times New Roman" w:hAnsi="Times New Roman" w:cs="Times New Roman"/>
          <w:sz w:val="28"/>
          <w:szCs w:val="28"/>
        </w:rPr>
        <w:t>5</w:t>
      </w:r>
      <w:r w:rsidRPr="00E27D5E">
        <w:rPr>
          <w:rFonts w:ascii="Times New Roman" w:hAnsi="Times New Roman" w:cs="Times New Roman"/>
          <w:sz w:val="28"/>
          <w:szCs w:val="28"/>
        </w:rPr>
        <w:t xml:space="preserve">. В день определения участников </w:t>
      </w:r>
      <w:r w:rsidR="003F0F24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>, установленный в информационном сообщении о проведен</w:t>
      </w:r>
      <w:proofErr w:type="gramStart"/>
      <w:r w:rsidRPr="00E27D5E">
        <w:rPr>
          <w:rFonts w:ascii="Times New Roman" w:hAnsi="Times New Roman" w:cs="Times New Roman"/>
          <w:sz w:val="28"/>
          <w:szCs w:val="28"/>
        </w:rPr>
        <w:t xml:space="preserve">ии </w:t>
      </w:r>
      <w:r w:rsidR="003F0F24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3F0F24">
        <w:rPr>
          <w:rFonts w:ascii="Times New Roman" w:hAnsi="Times New Roman" w:cs="Times New Roman"/>
          <w:sz w:val="28"/>
          <w:szCs w:val="28"/>
        </w:rPr>
        <w:t>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, организатор </w:t>
      </w:r>
      <w:r w:rsidR="003F0F24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</w:t>
      </w:r>
      <w:r w:rsidR="00593B39">
        <w:rPr>
          <w:rFonts w:ascii="Times New Roman" w:hAnsi="Times New Roman" w:cs="Times New Roman"/>
          <w:sz w:val="28"/>
          <w:szCs w:val="28"/>
        </w:rPr>
        <w:t xml:space="preserve"> (их)</w:t>
      </w:r>
      <w:r w:rsidRPr="00E27D5E">
        <w:rPr>
          <w:rFonts w:ascii="Times New Roman" w:hAnsi="Times New Roman" w:cs="Times New Roman"/>
          <w:sz w:val="28"/>
          <w:szCs w:val="28"/>
        </w:rPr>
        <w:t xml:space="preserve"> счета (счетов). По результатам рассмотрения документов </w:t>
      </w:r>
      <w:r w:rsidR="00593B39" w:rsidRPr="00593B3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E27D5E">
        <w:rPr>
          <w:rFonts w:ascii="Times New Roman" w:hAnsi="Times New Roman" w:cs="Times New Roman"/>
          <w:sz w:val="28"/>
          <w:szCs w:val="28"/>
        </w:rPr>
        <w:t xml:space="preserve">принимает решение о признании претендентов участниками </w:t>
      </w:r>
      <w:r w:rsidR="003F0F24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или об отказе в допуске претендентов к участию в </w:t>
      </w:r>
      <w:r w:rsidR="003F0F24">
        <w:rPr>
          <w:rFonts w:ascii="Times New Roman" w:hAnsi="Times New Roman" w:cs="Times New Roman"/>
          <w:sz w:val="28"/>
          <w:szCs w:val="28"/>
        </w:rPr>
        <w:t>аукционе</w:t>
      </w:r>
      <w:r w:rsidRPr="00E27D5E">
        <w:rPr>
          <w:rFonts w:ascii="Times New Roman" w:hAnsi="Times New Roman" w:cs="Times New Roman"/>
          <w:sz w:val="28"/>
          <w:szCs w:val="28"/>
        </w:rPr>
        <w:t xml:space="preserve">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</w:t>
      </w:r>
      <w:r w:rsidR="003F0F24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, а также имена (наименования) претендентов, которым было отказано в допуске к участию в </w:t>
      </w:r>
      <w:r w:rsidR="003F0F24">
        <w:rPr>
          <w:rFonts w:ascii="Times New Roman" w:hAnsi="Times New Roman" w:cs="Times New Roman"/>
          <w:sz w:val="28"/>
          <w:szCs w:val="28"/>
        </w:rPr>
        <w:t>аукционе</w:t>
      </w:r>
      <w:r w:rsidRPr="00E27D5E">
        <w:rPr>
          <w:rFonts w:ascii="Times New Roman" w:hAnsi="Times New Roman" w:cs="Times New Roman"/>
          <w:sz w:val="28"/>
          <w:szCs w:val="28"/>
        </w:rPr>
        <w:t>, с указанием оснований отказа.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2.</w:t>
      </w:r>
      <w:r w:rsidR="003F0F24">
        <w:rPr>
          <w:rFonts w:ascii="Times New Roman" w:hAnsi="Times New Roman" w:cs="Times New Roman"/>
          <w:sz w:val="28"/>
          <w:szCs w:val="28"/>
        </w:rPr>
        <w:t>1</w:t>
      </w:r>
      <w:r w:rsidR="00A65C74">
        <w:rPr>
          <w:rFonts w:ascii="Times New Roman" w:hAnsi="Times New Roman" w:cs="Times New Roman"/>
          <w:sz w:val="28"/>
          <w:szCs w:val="28"/>
        </w:rPr>
        <w:t>6</w:t>
      </w:r>
      <w:r w:rsidR="00A22965">
        <w:rPr>
          <w:rFonts w:ascii="Times New Roman" w:hAnsi="Times New Roman" w:cs="Times New Roman"/>
          <w:sz w:val="28"/>
          <w:szCs w:val="28"/>
        </w:rPr>
        <w:t>.</w:t>
      </w:r>
      <w:r w:rsidRPr="00E27D5E">
        <w:rPr>
          <w:rFonts w:ascii="Times New Roman" w:hAnsi="Times New Roman" w:cs="Times New Roman"/>
          <w:sz w:val="28"/>
          <w:szCs w:val="28"/>
        </w:rPr>
        <w:t xml:space="preserve"> Претендент не допускается к участию в </w:t>
      </w:r>
      <w:r w:rsidR="003F0F24">
        <w:rPr>
          <w:rFonts w:ascii="Times New Roman" w:hAnsi="Times New Roman" w:cs="Times New Roman"/>
          <w:sz w:val="28"/>
          <w:szCs w:val="28"/>
        </w:rPr>
        <w:t>аукционе</w:t>
      </w:r>
      <w:r w:rsidRPr="00E27D5E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lastRenderedPageBreak/>
        <w:t>не подтверждено поступление в установленный срок задатка на счет (счета), указанный в информационном сообщении о проведен</w:t>
      </w:r>
      <w:proofErr w:type="gramStart"/>
      <w:r w:rsidRPr="00E27D5E">
        <w:rPr>
          <w:rFonts w:ascii="Times New Roman" w:hAnsi="Times New Roman" w:cs="Times New Roman"/>
          <w:sz w:val="28"/>
          <w:szCs w:val="28"/>
        </w:rPr>
        <w:t xml:space="preserve">ии </w:t>
      </w:r>
      <w:r w:rsidR="00593B39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593B39">
        <w:rPr>
          <w:rFonts w:ascii="Times New Roman" w:hAnsi="Times New Roman" w:cs="Times New Roman"/>
          <w:sz w:val="28"/>
          <w:szCs w:val="28"/>
        </w:rPr>
        <w:t>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(в случае принятия администрацией решения о внесении задатка).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2.1</w:t>
      </w:r>
      <w:r w:rsidR="00A65C74">
        <w:rPr>
          <w:rFonts w:ascii="Times New Roman" w:hAnsi="Times New Roman" w:cs="Times New Roman"/>
          <w:sz w:val="28"/>
          <w:szCs w:val="28"/>
        </w:rPr>
        <w:t>7</w:t>
      </w:r>
      <w:r w:rsidRPr="00E27D5E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 w:rsidR="00BB6172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обязан вернуть внесенный задаток претенденту,</w:t>
      </w:r>
      <w:r w:rsidR="003F0F24">
        <w:rPr>
          <w:rFonts w:ascii="Times New Roman" w:hAnsi="Times New Roman" w:cs="Times New Roman"/>
          <w:sz w:val="28"/>
          <w:szCs w:val="28"/>
        </w:rPr>
        <w:t xml:space="preserve"> не допущенному к участию в аукционе</w:t>
      </w:r>
      <w:r w:rsidRPr="00E27D5E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BB6172">
        <w:rPr>
          <w:rFonts w:ascii="Times New Roman" w:hAnsi="Times New Roman" w:cs="Times New Roman"/>
          <w:sz w:val="28"/>
          <w:szCs w:val="28"/>
        </w:rPr>
        <w:t>5</w:t>
      </w:r>
      <w:r w:rsidR="006862F1">
        <w:rPr>
          <w:rFonts w:ascii="Times New Roman" w:hAnsi="Times New Roman" w:cs="Times New Roman"/>
          <w:sz w:val="28"/>
          <w:szCs w:val="28"/>
        </w:rPr>
        <w:t>рабочих</w:t>
      </w:r>
      <w:r w:rsidRPr="00E27D5E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BB6172">
        <w:rPr>
          <w:rFonts w:ascii="Times New Roman" w:hAnsi="Times New Roman" w:cs="Times New Roman"/>
          <w:sz w:val="28"/>
          <w:szCs w:val="28"/>
        </w:rPr>
        <w:t>подписания</w:t>
      </w:r>
      <w:r w:rsidRPr="00E27D5E">
        <w:rPr>
          <w:rFonts w:ascii="Times New Roman" w:hAnsi="Times New Roman" w:cs="Times New Roman"/>
          <w:sz w:val="28"/>
          <w:szCs w:val="28"/>
        </w:rPr>
        <w:t xml:space="preserve"> протокола о приз</w:t>
      </w:r>
      <w:r w:rsidR="003F0F24">
        <w:rPr>
          <w:rFonts w:ascii="Times New Roman" w:hAnsi="Times New Roman" w:cs="Times New Roman"/>
          <w:sz w:val="28"/>
          <w:szCs w:val="28"/>
        </w:rPr>
        <w:t>нании претендентов участниками аукциона</w:t>
      </w:r>
      <w:r w:rsidRPr="00E27D5E">
        <w:rPr>
          <w:rFonts w:ascii="Times New Roman" w:hAnsi="Times New Roman" w:cs="Times New Roman"/>
          <w:sz w:val="28"/>
          <w:szCs w:val="28"/>
        </w:rPr>
        <w:t>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2.1</w:t>
      </w:r>
      <w:r w:rsidR="00A65C74">
        <w:rPr>
          <w:rFonts w:ascii="Times New Roman" w:hAnsi="Times New Roman" w:cs="Times New Roman"/>
          <w:sz w:val="28"/>
          <w:szCs w:val="28"/>
        </w:rPr>
        <w:t>8</w:t>
      </w:r>
      <w:r w:rsidRPr="00E27D5E">
        <w:rPr>
          <w:rFonts w:ascii="Times New Roman" w:hAnsi="Times New Roman" w:cs="Times New Roman"/>
          <w:sz w:val="28"/>
          <w:szCs w:val="28"/>
        </w:rPr>
        <w:t>. Претенденты, признанные участниками</w:t>
      </w:r>
      <w:r w:rsidR="003F0F24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, и претенденты, не допущенные к участию в </w:t>
      </w:r>
      <w:r w:rsidR="003F0F24">
        <w:rPr>
          <w:rFonts w:ascii="Times New Roman" w:hAnsi="Times New Roman" w:cs="Times New Roman"/>
          <w:sz w:val="28"/>
          <w:szCs w:val="28"/>
        </w:rPr>
        <w:t>аукционе</w:t>
      </w:r>
      <w:r w:rsidRPr="00E27D5E">
        <w:rPr>
          <w:rFonts w:ascii="Times New Roman" w:hAnsi="Times New Roman" w:cs="Times New Roman"/>
          <w:sz w:val="28"/>
          <w:szCs w:val="28"/>
        </w:rPr>
        <w:t xml:space="preserve">, уведомляются о принятом решении не позднее </w:t>
      </w:r>
      <w:r w:rsidR="00F351C8">
        <w:rPr>
          <w:rFonts w:ascii="Times New Roman" w:hAnsi="Times New Roman" w:cs="Times New Roman"/>
          <w:sz w:val="28"/>
          <w:szCs w:val="28"/>
        </w:rPr>
        <w:t>трех</w:t>
      </w:r>
      <w:r w:rsidRPr="00E27D5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351C8">
        <w:rPr>
          <w:rFonts w:ascii="Times New Roman" w:hAnsi="Times New Roman" w:cs="Times New Roman"/>
          <w:sz w:val="28"/>
          <w:szCs w:val="28"/>
        </w:rPr>
        <w:t>их</w:t>
      </w:r>
      <w:r w:rsidRPr="00E27D5E">
        <w:rPr>
          <w:rFonts w:ascii="Times New Roman" w:hAnsi="Times New Roman" w:cs="Times New Roman"/>
          <w:sz w:val="28"/>
          <w:szCs w:val="28"/>
        </w:rPr>
        <w:t xml:space="preserve"> дн</w:t>
      </w:r>
      <w:r w:rsidR="00F351C8">
        <w:rPr>
          <w:rFonts w:ascii="Times New Roman" w:hAnsi="Times New Roman" w:cs="Times New Roman"/>
          <w:sz w:val="28"/>
          <w:szCs w:val="28"/>
        </w:rPr>
        <w:t>ей</w:t>
      </w:r>
      <w:r w:rsidRPr="00E27D5E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BB6172">
        <w:rPr>
          <w:rFonts w:ascii="Times New Roman" w:hAnsi="Times New Roman" w:cs="Times New Roman"/>
          <w:sz w:val="28"/>
          <w:szCs w:val="28"/>
        </w:rPr>
        <w:t>подписания</w:t>
      </w:r>
      <w:r w:rsidRPr="00E27D5E">
        <w:rPr>
          <w:rFonts w:ascii="Times New Roman" w:hAnsi="Times New Roman" w:cs="Times New Roman"/>
          <w:sz w:val="28"/>
          <w:szCs w:val="28"/>
        </w:rPr>
        <w:t xml:space="preserve"> данного протокол</w:t>
      </w:r>
      <w:r w:rsidR="00BB6172">
        <w:rPr>
          <w:rFonts w:ascii="Times New Roman" w:hAnsi="Times New Roman" w:cs="Times New Roman"/>
          <w:sz w:val="28"/>
          <w:szCs w:val="28"/>
        </w:rPr>
        <w:t>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2.</w:t>
      </w:r>
      <w:r w:rsidR="00A65C74">
        <w:rPr>
          <w:rFonts w:ascii="Times New Roman" w:hAnsi="Times New Roman" w:cs="Times New Roman"/>
          <w:sz w:val="28"/>
          <w:szCs w:val="28"/>
        </w:rPr>
        <w:t>19</w:t>
      </w:r>
      <w:r w:rsidRPr="00E27D5E">
        <w:rPr>
          <w:rFonts w:ascii="Times New Roman" w:hAnsi="Times New Roman" w:cs="Times New Roman"/>
          <w:sz w:val="28"/>
          <w:szCs w:val="28"/>
        </w:rPr>
        <w:t xml:space="preserve">. </w:t>
      </w:r>
      <w:r w:rsidR="003F0F24">
        <w:rPr>
          <w:rFonts w:ascii="Times New Roman" w:hAnsi="Times New Roman" w:cs="Times New Roman"/>
          <w:sz w:val="28"/>
          <w:szCs w:val="28"/>
        </w:rPr>
        <w:t>Аукцион</w:t>
      </w:r>
      <w:r w:rsidRPr="00E27D5E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3F0F24">
        <w:rPr>
          <w:rFonts w:ascii="Times New Roman" w:hAnsi="Times New Roman" w:cs="Times New Roman"/>
          <w:sz w:val="28"/>
          <w:szCs w:val="28"/>
        </w:rPr>
        <w:t>и</w:t>
      </w:r>
      <w:r w:rsidRPr="00E27D5E">
        <w:rPr>
          <w:rFonts w:ascii="Times New Roman" w:hAnsi="Times New Roman" w:cs="Times New Roman"/>
          <w:sz w:val="28"/>
          <w:szCs w:val="28"/>
        </w:rPr>
        <w:t>тся в следующем порядке: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а) аукцион ведет аукционист;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б) аукцион начинается с оглашения аукционистом наименования, основных характеристик и начального размера платы за установку и экспл</w:t>
      </w:r>
      <w:r w:rsidR="000E422A">
        <w:rPr>
          <w:rFonts w:ascii="Times New Roman" w:hAnsi="Times New Roman" w:cs="Times New Roman"/>
          <w:sz w:val="28"/>
          <w:szCs w:val="28"/>
        </w:rPr>
        <w:t>уатацию рекламной конструкции, «</w:t>
      </w:r>
      <w:r w:rsidRPr="00E27D5E">
        <w:rPr>
          <w:rFonts w:ascii="Times New Roman" w:hAnsi="Times New Roman" w:cs="Times New Roman"/>
          <w:sz w:val="28"/>
          <w:szCs w:val="28"/>
        </w:rPr>
        <w:t>шага аукциона</w:t>
      </w:r>
      <w:r w:rsidR="000E422A">
        <w:rPr>
          <w:rFonts w:ascii="Times New Roman" w:hAnsi="Times New Roman" w:cs="Times New Roman"/>
          <w:sz w:val="28"/>
          <w:szCs w:val="28"/>
        </w:rPr>
        <w:t>»</w:t>
      </w:r>
      <w:r w:rsidRPr="00E27D5E">
        <w:rPr>
          <w:rFonts w:ascii="Times New Roman" w:hAnsi="Times New Roman" w:cs="Times New Roman"/>
          <w:sz w:val="28"/>
          <w:szCs w:val="28"/>
        </w:rPr>
        <w:t xml:space="preserve"> и порядка проведения аукциона.</w:t>
      </w:r>
    </w:p>
    <w:p w:rsidR="00E95D4D" w:rsidRPr="00E27D5E" w:rsidRDefault="000E422A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аукциона»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 устанавливается в размере 5 процентов </w:t>
      </w:r>
      <w:r>
        <w:rPr>
          <w:rFonts w:ascii="Times New Roman" w:hAnsi="Times New Roman" w:cs="Times New Roman"/>
          <w:sz w:val="28"/>
          <w:szCs w:val="28"/>
        </w:rPr>
        <w:t>минимального (</w:t>
      </w:r>
      <w:r w:rsidR="00E95D4D" w:rsidRPr="00E27D5E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 размера платы за установку и эксплуатацию рекламной конструкции и не изменяется в течение всего аукциона;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начального размера платы и каждого очередного начального размера в случае, если готовы заключить договор на установку и эксплуатацию рекламной конструкции в соответствии с этим размером платы;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г) каждый последующий размер платы аукционист назначает путем увелич</w:t>
      </w:r>
      <w:r w:rsidR="000E422A">
        <w:rPr>
          <w:rFonts w:ascii="Times New Roman" w:hAnsi="Times New Roman" w:cs="Times New Roman"/>
          <w:sz w:val="28"/>
          <w:szCs w:val="28"/>
        </w:rPr>
        <w:t>ения текущего размера платы на «шаг аукциона»</w:t>
      </w:r>
      <w:r w:rsidRPr="00E27D5E">
        <w:rPr>
          <w:rFonts w:ascii="Times New Roman" w:hAnsi="Times New Roman" w:cs="Times New Roman"/>
          <w:sz w:val="28"/>
          <w:szCs w:val="28"/>
        </w:rPr>
        <w:t>. После объявления очередного размера платы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</w:t>
      </w:r>
      <w:r w:rsidR="000E422A">
        <w:rPr>
          <w:rFonts w:ascii="Times New Roman" w:hAnsi="Times New Roman" w:cs="Times New Roman"/>
          <w:sz w:val="28"/>
          <w:szCs w:val="28"/>
        </w:rPr>
        <w:t xml:space="preserve"> размер платы в соответствии с «шагом аукциона»</w:t>
      </w:r>
      <w:r w:rsidRPr="00E27D5E">
        <w:rPr>
          <w:rFonts w:ascii="Times New Roman" w:hAnsi="Times New Roman" w:cs="Times New Roman"/>
          <w:sz w:val="28"/>
          <w:szCs w:val="28"/>
        </w:rPr>
        <w:t>;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д) при отсутствии участников аукциона, готовых заключить договор на установку и эксплуатацию рекламной конструкции в соответствии с названным аукционистом размером платы, аукционист повторяет этот размер платы 3 раза.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Если после троекратного объявления очередного размера платы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95D4D" w:rsidRPr="00C76072" w:rsidRDefault="00E95D4D" w:rsidP="002A65F6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072">
        <w:rPr>
          <w:rFonts w:ascii="Times New Roman" w:hAnsi="Times New Roman" w:cs="Times New Roman"/>
          <w:sz w:val="28"/>
          <w:szCs w:val="28"/>
        </w:rPr>
        <w:t xml:space="preserve">е) по </w:t>
      </w:r>
      <w:proofErr w:type="gramStart"/>
      <w:r w:rsidRPr="00C76072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C76072">
        <w:rPr>
          <w:rFonts w:ascii="Times New Roman" w:hAnsi="Times New Roman" w:cs="Times New Roman"/>
          <w:sz w:val="28"/>
          <w:szCs w:val="28"/>
        </w:rPr>
        <w:t xml:space="preserve"> аукциона аукционист объявляет о продаже права на заключение договора на установку и эксплуатацию рекламной конструкции на земельном участке, называет размер платы и номер билета победителя аукциона.</w:t>
      </w:r>
    </w:p>
    <w:p w:rsidR="002A65F6" w:rsidRPr="00483674" w:rsidRDefault="00E95D4D" w:rsidP="00483674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3E1">
        <w:rPr>
          <w:rFonts w:ascii="Times New Roman" w:hAnsi="Times New Roman"/>
          <w:sz w:val="28"/>
          <w:szCs w:val="28"/>
        </w:rPr>
        <w:lastRenderedPageBreak/>
        <w:t>2.</w:t>
      </w:r>
      <w:r w:rsidR="00A22965" w:rsidRPr="00BB63E1">
        <w:rPr>
          <w:rFonts w:ascii="Times New Roman" w:hAnsi="Times New Roman"/>
          <w:sz w:val="28"/>
          <w:szCs w:val="28"/>
        </w:rPr>
        <w:t>2</w:t>
      </w:r>
      <w:r w:rsidR="00A65C74" w:rsidRPr="00BB63E1">
        <w:rPr>
          <w:rFonts w:ascii="Times New Roman" w:hAnsi="Times New Roman"/>
          <w:sz w:val="28"/>
          <w:szCs w:val="28"/>
        </w:rPr>
        <w:t>0</w:t>
      </w:r>
      <w:r w:rsidRPr="00BB63E1">
        <w:rPr>
          <w:rFonts w:ascii="Times New Roman" w:hAnsi="Times New Roman"/>
          <w:sz w:val="28"/>
          <w:szCs w:val="28"/>
        </w:rPr>
        <w:t>.</w:t>
      </w:r>
      <w:r w:rsidR="00BB63E1" w:rsidRPr="001211C9">
        <w:rPr>
          <w:rFonts w:ascii="Times New Roman" w:hAnsi="Times New Roman"/>
          <w:sz w:val="28"/>
          <w:szCs w:val="28"/>
        </w:rPr>
        <w:t>Результаты аукциона оформляются протоколом, который подписывается победителем аукциона ивсеми присутствующими членами Комиссии в день проведения аукциона. Протокол составляется в двух экземплярах, один из которых остается у организатора аукциона иразмещается на официальном сайте Российской Федерации для размещения информации о проведении торгов в сети «Интернет» (torgi.gov.ru), на официальном сайте Администрации в сети «Интернет» (petrgosk.ru) в течение дня, следующего за днем подписания указанного протокола</w:t>
      </w:r>
      <w:r w:rsidR="00BB63E1" w:rsidRPr="00483674">
        <w:rPr>
          <w:rFonts w:ascii="Times New Roman" w:hAnsi="Times New Roman"/>
          <w:sz w:val="28"/>
          <w:szCs w:val="28"/>
        </w:rPr>
        <w:t>.</w:t>
      </w:r>
    </w:p>
    <w:p w:rsidR="00BB63E1" w:rsidRDefault="00BB63E1" w:rsidP="004C0295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1211C9">
        <w:rPr>
          <w:rFonts w:ascii="Times New Roman" w:hAnsi="Times New Roman"/>
          <w:sz w:val="28"/>
          <w:szCs w:val="28"/>
        </w:rPr>
        <w:t xml:space="preserve">2.21. Организатор аукциона в течение трех рабочих дней </w:t>
      </w:r>
      <w:proofErr w:type="gramStart"/>
      <w:r w:rsidRPr="001211C9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1211C9">
        <w:rPr>
          <w:rFonts w:ascii="Times New Roman" w:hAnsi="Times New Roman"/>
          <w:sz w:val="28"/>
          <w:szCs w:val="28"/>
        </w:rPr>
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BB63E1" w:rsidRDefault="00BB63E1" w:rsidP="00E95D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B63E1">
        <w:rPr>
          <w:rFonts w:ascii="Times New Roman" w:hAnsi="Times New Roman" w:cstheme="minorBidi"/>
          <w:sz w:val="28"/>
          <w:szCs w:val="28"/>
        </w:rPr>
        <w:t xml:space="preserve">2.22. </w:t>
      </w:r>
      <w:proofErr w:type="gramStart"/>
      <w:r w:rsidRPr="00BB63E1">
        <w:rPr>
          <w:rFonts w:ascii="Times New Roman" w:hAnsi="Times New Roman" w:cstheme="minorBidi"/>
          <w:sz w:val="28"/>
          <w:szCs w:val="28"/>
        </w:rPr>
        <w:t>Протокол о результатах аукциона является основанием для заключения с победителем аукциона договора на установку и эксплуатацию рекламной конструкции в срок, составляющий не менее десяти дней со дня размещения на официальном сайте Российской Федерации для размещения информации о проведении торгов в сети «Интернет» (torgi.gov.ru) протокола аукциона</w:t>
      </w:r>
      <w:r w:rsidRPr="001211C9">
        <w:rPr>
          <w:rFonts w:ascii="Times New Roman" w:hAnsi="Times New Roman"/>
          <w:sz w:val="28"/>
          <w:szCs w:val="28"/>
        </w:rPr>
        <w:t xml:space="preserve"> либо протокола рассмотрения заявок на участие в аукционе в случае, если аукцион признан</w:t>
      </w:r>
      <w:proofErr w:type="gramEnd"/>
      <w:r w:rsidRPr="001211C9">
        <w:rPr>
          <w:rFonts w:ascii="Times New Roman" w:hAnsi="Times New Roman"/>
          <w:sz w:val="28"/>
          <w:szCs w:val="28"/>
        </w:rPr>
        <w:t xml:space="preserve">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2.</w:t>
      </w:r>
      <w:r w:rsidR="003F0F24">
        <w:rPr>
          <w:rFonts w:ascii="Times New Roman" w:hAnsi="Times New Roman" w:cs="Times New Roman"/>
          <w:sz w:val="28"/>
          <w:szCs w:val="28"/>
        </w:rPr>
        <w:t>2</w:t>
      </w:r>
      <w:r w:rsidR="005E3B18">
        <w:rPr>
          <w:rFonts w:ascii="Times New Roman" w:hAnsi="Times New Roman" w:cs="Times New Roman"/>
          <w:sz w:val="28"/>
          <w:szCs w:val="28"/>
        </w:rPr>
        <w:t>3</w:t>
      </w:r>
      <w:r w:rsidRPr="00E27D5E">
        <w:rPr>
          <w:rFonts w:ascii="Times New Roman" w:hAnsi="Times New Roman" w:cs="Times New Roman"/>
          <w:sz w:val="28"/>
          <w:szCs w:val="28"/>
        </w:rPr>
        <w:t xml:space="preserve">. Внесенный победителем </w:t>
      </w:r>
      <w:r w:rsidR="003F0F24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задаток засчитывается в счет </w:t>
      </w:r>
      <w:r w:rsidR="000E422A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E27D5E">
        <w:rPr>
          <w:rFonts w:ascii="Times New Roman" w:hAnsi="Times New Roman" w:cs="Times New Roman"/>
          <w:sz w:val="28"/>
          <w:szCs w:val="28"/>
        </w:rPr>
        <w:t>платы за установку и эксплуатацию рекламной конструкции.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3F0F24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обязан в течение 5 </w:t>
      </w:r>
      <w:r w:rsidR="006862F1">
        <w:rPr>
          <w:rFonts w:ascii="Times New Roman" w:hAnsi="Times New Roman" w:cs="Times New Roman"/>
          <w:sz w:val="28"/>
          <w:szCs w:val="28"/>
        </w:rPr>
        <w:t>рабочих</w:t>
      </w:r>
      <w:r w:rsidRPr="00E27D5E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о результатах </w:t>
      </w:r>
      <w:r w:rsidR="003F0F24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возвратить задаток участникам </w:t>
      </w:r>
      <w:r w:rsidR="003F0F24"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>, которые не выиграли их.</w:t>
      </w:r>
    </w:p>
    <w:p w:rsidR="005E3B18" w:rsidRPr="00E27D5E" w:rsidRDefault="005E3B18" w:rsidP="005E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27D5E">
        <w:rPr>
          <w:rFonts w:ascii="Times New Roman" w:hAnsi="Times New Roman" w:cs="Times New Roman"/>
          <w:sz w:val="28"/>
          <w:szCs w:val="28"/>
        </w:rPr>
        <w:t xml:space="preserve">. Последствия уклонения победителя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, а также организатора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27D5E">
        <w:rPr>
          <w:rFonts w:ascii="Times New Roman" w:hAnsi="Times New Roman" w:cs="Times New Roman"/>
          <w:sz w:val="28"/>
          <w:szCs w:val="28"/>
        </w:rPr>
        <w:t xml:space="preserve">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4C3DA1" w:rsidRPr="00B379FA" w:rsidRDefault="00BB63E1" w:rsidP="00B37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1C9">
        <w:rPr>
          <w:rFonts w:ascii="Times New Roman" w:hAnsi="Times New Roman"/>
          <w:sz w:val="28"/>
          <w:szCs w:val="28"/>
        </w:rPr>
        <w:t xml:space="preserve">2.25. </w:t>
      </w:r>
      <w:proofErr w:type="gramStart"/>
      <w:r w:rsidRPr="001211C9">
        <w:rPr>
          <w:rFonts w:ascii="Times New Roman" w:hAnsi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не подписали и не представили организатору аукциона указанные договоры.</w:t>
      </w:r>
      <w:proofErr w:type="gramEnd"/>
      <w:r w:rsidRPr="001211C9">
        <w:rPr>
          <w:rFonts w:ascii="Times New Roman" w:hAnsi="Times New Roman"/>
          <w:sz w:val="28"/>
          <w:szCs w:val="28"/>
        </w:rPr>
        <w:t xml:space="preserve"> При этом условия повторного аукциона могут быть изменены</w:t>
      </w:r>
      <w:r>
        <w:rPr>
          <w:rFonts w:ascii="Times New Roman" w:hAnsi="Times New Roman"/>
          <w:sz w:val="28"/>
          <w:szCs w:val="28"/>
        </w:rPr>
        <w:t>.</w:t>
      </w:r>
    </w:p>
    <w:p w:rsidR="00065B11" w:rsidRPr="00065B11" w:rsidRDefault="00E659D4" w:rsidP="004C3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11">
        <w:rPr>
          <w:rFonts w:ascii="Times New Roman" w:hAnsi="Times New Roman" w:cs="Times New Roman"/>
          <w:sz w:val="28"/>
          <w:szCs w:val="28"/>
        </w:rPr>
        <w:t>2.2</w:t>
      </w:r>
      <w:r w:rsidR="005E3B18">
        <w:rPr>
          <w:rFonts w:ascii="Times New Roman" w:hAnsi="Times New Roman" w:cs="Times New Roman"/>
          <w:sz w:val="28"/>
          <w:szCs w:val="28"/>
        </w:rPr>
        <w:t>6</w:t>
      </w:r>
      <w:r w:rsidR="00E95D4D" w:rsidRPr="00065B11">
        <w:rPr>
          <w:rFonts w:ascii="Times New Roman" w:hAnsi="Times New Roman" w:cs="Times New Roman"/>
          <w:sz w:val="28"/>
          <w:szCs w:val="28"/>
        </w:rPr>
        <w:t xml:space="preserve">. </w:t>
      </w:r>
      <w:r w:rsidR="00F74305" w:rsidRPr="00065B11">
        <w:rPr>
          <w:rFonts w:ascii="Times New Roman" w:hAnsi="Times New Roman" w:cs="Times New Roman"/>
          <w:sz w:val="28"/>
          <w:szCs w:val="28"/>
        </w:rPr>
        <w:t>Аукцион</w:t>
      </w:r>
      <w:r w:rsidR="00E95D4D" w:rsidRPr="00065B11">
        <w:rPr>
          <w:rFonts w:ascii="Times New Roman" w:hAnsi="Times New Roman" w:cs="Times New Roman"/>
          <w:sz w:val="28"/>
          <w:szCs w:val="28"/>
        </w:rPr>
        <w:t xml:space="preserve"> по каждому выставленному предмету </w:t>
      </w:r>
      <w:r w:rsidR="00B60B0D" w:rsidRPr="00065B11">
        <w:rPr>
          <w:rFonts w:ascii="Times New Roman" w:hAnsi="Times New Roman" w:cs="Times New Roman"/>
          <w:sz w:val="28"/>
          <w:szCs w:val="28"/>
        </w:rPr>
        <w:t>аукциона признае</w:t>
      </w:r>
      <w:r w:rsidR="00E95D4D" w:rsidRPr="00065B11">
        <w:rPr>
          <w:rFonts w:ascii="Times New Roman" w:hAnsi="Times New Roman" w:cs="Times New Roman"/>
          <w:sz w:val="28"/>
          <w:szCs w:val="28"/>
        </w:rPr>
        <w:t>тся несостоявшимся</w:t>
      </w:r>
      <w:r w:rsidR="00065B11" w:rsidRPr="00065B11">
        <w:rPr>
          <w:rFonts w:ascii="Times New Roman" w:hAnsi="Times New Roman" w:cs="Times New Roman"/>
          <w:sz w:val="28"/>
          <w:szCs w:val="28"/>
        </w:rPr>
        <w:t>, в случае, если к участию в аукционе допущен один участник.</w:t>
      </w:r>
    </w:p>
    <w:p w:rsidR="000E67C9" w:rsidRPr="00065B11" w:rsidRDefault="00E95D4D" w:rsidP="00065B11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11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5E3B18">
        <w:rPr>
          <w:rFonts w:ascii="Times New Roman" w:hAnsi="Times New Roman" w:cs="Times New Roman"/>
          <w:sz w:val="28"/>
          <w:szCs w:val="28"/>
        </w:rPr>
        <w:t>7</w:t>
      </w:r>
      <w:r w:rsidRPr="00065B11">
        <w:rPr>
          <w:rFonts w:ascii="Times New Roman" w:hAnsi="Times New Roman" w:cs="Times New Roman"/>
          <w:sz w:val="28"/>
          <w:szCs w:val="28"/>
        </w:rPr>
        <w:t xml:space="preserve">. </w:t>
      </w:r>
      <w:r w:rsidR="000E67C9" w:rsidRPr="00065B11">
        <w:rPr>
          <w:rFonts w:ascii="Times New Roman" w:hAnsi="Times New Roman" w:cs="Times New Roman"/>
          <w:sz w:val="28"/>
          <w:szCs w:val="28"/>
        </w:rPr>
        <w:t>В случае, предусмотренном</w:t>
      </w:r>
      <w:hyperlink w:anchor="Par116" w:history="1">
        <w:r w:rsidR="000E67C9" w:rsidRPr="00065B11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065B11">
          <w:rPr>
            <w:rFonts w:ascii="Times New Roman" w:hAnsi="Times New Roman" w:cs="Times New Roman"/>
            <w:sz w:val="28"/>
            <w:szCs w:val="28"/>
          </w:rPr>
          <w:t>ом</w:t>
        </w:r>
        <w:r w:rsidR="000E67C9" w:rsidRPr="00065B11">
          <w:rPr>
            <w:rFonts w:ascii="Times New Roman" w:hAnsi="Times New Roman" w:cs="Times New Roman"/>
            <w:sz w:val="28"/>
            <w:szCs w:val="28"/>
          </w:rPr>
          <w:t xml:space="preserve"> 2.2</w:t>
        </w:r>
      </w:hyperlink>
      <w:r w:rsidR="00A65C74" w:rsidRPr="00065B11">
        <w:rPr>
          <w:rFonts w:ascii="Times New Roman" w:hAnsi="Times New Roman" w:cs="Times New Roman"/>
          <w:sz w:val="28"/>
          <w:szCs w:val="28"/>
        </w:rPr>
        <w:t>6</w:t>
      </w:r>
      <w:r w:rsidR="000E67C9" w:rsidRPr="00065B11">
        <w:rPr>
          <w:rFonts w:ascii="Times New Roman" w:hAnsi="Times New Roman" w:cs="Times New Roman"/>
          <w:sz w:val="28"/>
          <w:szCs w:val="28"/>
        </w:rPr>
        <w:t xml:space="preserve"> настоящего Порядка, договор на установку и эксплуатацию рекламной конструкции заключается с единственным участником аукциона.</w:t>
      </w:r>
    </w:p>
    <w:p w:rsidR="000E67C9" w:rsidRPr="002D27D7" w:rsidRDefault="00A65C74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7D7">
        <w:rPr>
          <w:rFonts w:ascii="Times New Roman" w:hAnsi="Times New Roman" w:cs="Times New Roman"/>
          <w:sz w:val="28"/>
          <w:szCs w:val="28"/>
        </w:rPr>
        <w:t>2.2</w:t>
      </w:r>
      <w:r w:rsidR="005E3B18">
        <w:rPr>
          <w:rFonts w:ascii="Times New Roman" w:hAnsi="Times New Roman" w:cs="Times New Roman"/>
          <w:sz w:val="28"/>
          <w:szCs w:val="28"/>
        </w:rPr>
        <w:t>8</w:t>
      </w:r>
      <w:r w:rsidR="000E67C9" w:rsidRPr="002D27D7">
        <w:rPr>
          <w:rFonts w:ascii="Times New Roman" w:hAnsi="Times New Roman" w:cs="Times New Roman"/>
          <w:sz w:val="28"/>
          <w:szCs w:val="28"/>
        </w:rPr>
        <w:t xml:space="preserve">. </w:t>
      </w:r>
      <w:r w:rsidR="0052586A" w:rsidRPr="002D27D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52586A" w:rsidRPr="002D27D7">
        <w:rPr>
          <w:rFonts w:ascii="Times New Roman" w:hAnsi="Times New Roman" w:cs="Times New Roman"/>
          <w:sz w:val="28"/>
          <w:szCs w:val="28"/>
        </w:rPr>
        <w:t>,</w:t>
      </w:r>
      <w:r w:rsidR="002D27D7" w:rsidRPr="002D27D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D27D7" w:rsidRPr="002D27D7">
        <w:rPr>
          <w:rFonts w:ascii="Times New Roman" w:hAnsi="Times New Roman" w:cs="Times New Roman"/>
          <w:sz w:val="28"/>
          <w:szCs w:val="28"/>
        </w:rPr>
        <w:t xml:space="preserve">сли ни один из участников аукциона после троекратного объявления начального размера платы не поднял билет, </w:t>
      </w:r>
      <w:r w:rsidR="0052586A" w:rsidRPr="002D27D7">
        <w:rPr>
          <w:rFonts w:ascii="Times New Roman" w:hAnsi="Times New Roman" w:cs="Times New Roman"/>
          <w:sz w:val="28"/>
          <w:szCs w:val="28"/>
        </w:rPr>
        <w:t>задатки</w:t>
      </w:r>
      <w:r w:rsidRPr="002D27D7">
        <w:rPr>
          <w:rFonts w:ascii="Times New Roman" w:hAnsi="Times New Roman" w:cs="Times New Roman"/>
          <w:sz w:val="28"/>
          <w:szCs w:val="28"/>
        </w:rPr>
        <w:t>,</w:t>
      </w:r>
      <w:r w:rsidR="0052586A" w:rsidRPr="002D27D7">
        <w:rPr>
          <w:rFonts w:ascii="Times New Roman" w:hAnsi="Times New Roman" w:cs="Times New Roman"/>
          <w:sz w:val="28"/>
          <w:szCs w:val="28"/>
        </w:rPr>
        <w:t>внесенные участниками аукциона,</w:t>
      </w:r>
      <w:r w:rsidR="000E67C9" w:rsidRPr="002D27D7">
        <w:rPr>
          <w:rFonts w:ascii="Times New Roman" w:hAnsi="Times New Roman" w:cs="Times New Roman"/>
          <w:sz w:val="28"/>
          <w:szCs w:val="28"/>
        </w:rPr>
        <w:t xml:space="preserve"> возвращаю</w:t>
      </w:r>
      <w:r w:rsidR="0052586A" w:rsidRPr="002D27D7">
        <w:rPr>
          <w:rFonts w:ascii="Times New Roman" w:hAnsi="Times New Roman" w:cs="Times New Roman"/>
          <w:sz w:val="28"/>
          <w:szCs w:val="28"/>
        </w:rPr>
        <w:t>тся</w:t>
      </w:r>
      <w:r w:rsidR="000E67C9" w:rsidRPr="002D27D7">
        <w:rPr>
          <w:rFonts w:ascii="Times New Roman" w:hAnsi="Times New Roman" w:cs="Times New Roman"/>
          <w:sz w:val="28"/>
          <w:szCs w:val="28"/>
        </w:rPr>
        <w:t xml:space="preserve"> им </w:t>
      </w:r>
      <w:r w:rsidR="00730B46">
        <w:rPr>
          <w:rFonts w:ascii="Times New Roman" w:hAnsi="Times New Roman" w:cs="Times New Roman"/>
          <w:sz w:val="28"/>
          <w:szCs w:val="28"/>
        </w:rPr>
        <w:t xml:space="preserve">в </w:t>
      </w:r>
      <w:r w:rsidR="000E67C9" w:rsidRPr="002D27D7">
        <w:rPr>
          <w:rFonts w:ascii="Times New Roman" w:hAnsi="Times New Roman" w:cs="Times New Roman"/>
          <w:sz w:val="28"/>
          <w:szCs w:val="28"/>
        </w:rPr>
        <w:t xml:space="preserve">течение 5 </w:t>
      </w:r>
      <w:r w:rsidR="00B60B0D" w:rsidRPr="002D27D7">
        <w:rPr>
          <w:rFonts w:ascii="Times New Roman" w:hAnsi="Times New Roman" w:cs="Times New Roman"/>
          <w:sz w:val="28"/>
          <w:szCs w:val="28"/>
        </w:rPr>
        <w:t>рабочих</w:t>
      </w:r>
      <w:r w:rsidR="000E67C9" w:rsidRPr="002D27D7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о результатах аукциона. </w:t>
      </w:r>
    </w:p>
    <w:p w:rsidR="00E95D4D" w:rsidRPr="00E27D5E" w:rsidRDefault="000E67C9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7D7">
        <w:rPr>
          <w:rFonts w:ascii="Times New Roman" w:hAnsi="Times New Roman" w:cs="Times New Roman"/>
          <w:sz w:val="28"/>
          <w:szCs w:val="28"/>
        </w:rPr>
        <w:t>2.</w:t>
      </w:r>
      <w:r w:rsidR="00A65C74" w:rsidRPr="002D27D7">
        <w:rPr>
          <w:rFonts w:ascii="Times New Roman" w:hAnsi="Times New Roman" w:cs="Times New Roman"/>
          <w:sz w:val="28"/>
          <w:szCs w:val="28"/>
        </w:rPr>
        <w:t>2</w:t>
      </w:r>
      <w:r w:rsidR="005E3B18">
        <w:rPr>
          <w:rFonts w:ascii="Times New Roman" w:hAnsi="Times New Roman" w:cs="Times New Roman"/>
          <w:sz w:val="28"/>
          <w:szCs w:val="28"/>
        </w:rPr>
        <w:t>9</w:t>
      </w:r>
      <w:r w:rsidRPr="002D27D7">
        <w:rPr>
          <w:rFonts w:ascii="Times New Roman" w:hAnsi="Times New Roman" w:cs="Times New Roman"/>
          <w:sz w:val="28"/>
          <w:szCs w:val="28"/>
        </w:rPr>
        <w:t xml:space="preserve">. </w:t>
      </w:r>
      <w:r w:rsidR="00E95D4D" w:rsidRPr="002D27D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D27D7" w:rsidRPr="002D27D7">
        <w:rPr>
          <w:rFonts w:ascii="Times New Roman" w:hAnsi="Times New Roman" w:cs="Times New Roman"/>
          <w:sz w:val="28"/>
          <w:szCs w:val="28"/>
        </w:rPr>
        <w:t>уклонения победителя аукциона от подписания протокола о результатах аукциона</w:t>
      </w:r>
      <w:r w:rsidR="00F74305" w:rsidRPr="002D27D7">
        <w:rPr>
          <w:rFonts w:ascii="Times New Roman" w:hAnsi="Times New Roman" w:cs="Times New Roman"/>
          <w:sz w:val="28"/>
          <w:szCs w:val="28"/>
        </w:rPr>
        <w:t>, внесенный победителем аукциона</w:t>
      </w:r>
      <w:r w:rsidR="00E95D4D" w:rsidRPr="002D27D7">
        <w:rPr>
          <w:rFonts w:ascii="Times New Roman" w:hAnsi="Times New Roman" w:cs="Times New Roman"/>
          <w:sz w:val="28"/>
          <w:szCs w:val="28"/>
        </w:rPr>
        <w:t xml:space="preserve"> задаток ему не возвращается.</w:t>
      </w:r>
    </w:p>
    <w:p w:rsidR="00DD20E5" w:rsidRPr="00DD20E5" w:rsidRDefault="00DD20E5" w:rsidP="00DD20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8A6">
        <w:rPr>
          <w:rFonts w:ascii="Times New Roman" w:hAnsi="Times New Roman" w:cs="Times New Roman"/>
          <w:sz w:val="28"/>
          <w:szCs w:val="28"/>
        </w:rPr>
        <w:t>2.</w:t>
      </w:r>
      <w:r w:rsidR="005E3B18">
        <w:rPr>
          <w:rFonts w:ascii="Times New Roman" w:hAnsi="Times New Roman" w:cs="Times New Roman"/>
          <w:sz w:val="28"/>
          <w:szCs w:val="28"/>
        </w:rPr>
        <w:t>30</w:t>
      </w:r>
      <w:r w:rsidRPr="003978A6">
        <w:rPr>
          <w:rFonts w:ascii="Times New Roman" w:hAnsi="Times New Roman" w:cs="Times New Roman"/>
          <w:sz w:val="28"/>
          <w:szCs w:val="28"/>
        </w:rPr>
        <w:t xml:space="preserve">. </w:t>
      </w:r>
      <w:r w:rsidRPr="00DD20E5">
        <w:rPr>
          <w:rFonts w:ascii="Times New Roman" w:hAnsi="Times New Roman" w:cs="Times New Roman"/>
          <w:sz w:val="28"/>
          <w:szCs w:val="28"/>
        </w:rPr>
        <w:t>Право на установку и эксплуатацию рекламной конструкции, полученное по результатам аукциона</w:t>
      </w:r>
      <w:r w:rsidR="00730B46">
        <w:rPr>
          <w:rFonts w:ascii="Times New Roman" w:hAnsi="Times New Roman" w:cs="Times New Roman"/>
          <w:sz w:val="28"/>
          <w:szCs w:val="28"/>
        </w:rPr>
        <w:t>,</w:t>
      </w:r>
      <w:r w:rsidRPr="00DD20E5">
        <w:rPr>
          <w:rFonts w:ascii="Times New Roman" w:hAnsi="Times New Roman" w:cs="Times New Roman"/>
          <w:sz w:val="28"/>
          <w:szCs w:val="28"/>
        </w:rPr>
        <w:t xml:space="preserve"> неразрывно связано с личностью победителя (кредитора), и с учетом положений статьи 383 Гражданского кодекса Российской Федерации передача данного права третьему лицу невозможна.</w:t>
      </w:r>
    </w:p>
    <w:p w:rsidR="00DD20E5" w:rsidRPr="00DD20E5" w:rsidRDefault="003978A6" w:rsidP="00DD20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20E5" w:rsidRPr="00DD20E5">
        <w:rPr>
          <w:rFonts w:ascii="Times New Roman" w:hAnsi="Times New Roman" w:cs="Times New Roman"/>
          <w:sz w:val="28"/>
          <w:szCs w:val="28"/>
        </w:rPr>
        <w:t xml:space="preserve">обедитель </w:t>
      </w:r>
      <w:r w:rsidR="00730B46">
        <w:rPr>
          <w:rFonts w:ascii="Times New Roman" w:hAnsi="Times New Roman" w:cs="Times New Roman"/>
          <w:sz w:val="28"/>
          <w:szCs w:val="28"/>
        </w:rPr>
        <w:t>аукциона</w:t>
      </w:r>
      <w:r w:rsidR="00DD20E5" w:rsidRPr="00DD20E5">
        <w:rPr>
          <w:rFonts w:ascii="Times New Roman" w:hAnsi="Times New Roman" w:cs="Times New Roman"/>
          <w:sz w:val="28"/>
          <w:szCs w:val="28"/>
        </w:rPr>
        <w:t xml:space="preserve"> не вправе уступать права и осуществлять перевод долга по обязательствам, возникшим из заключенного на </w:t>
      </w:r>
      <w:proofErr w:type="gramStart"/>
      <w:r w:rsidR="00DD20E5" w:rsidRPr="00DD20E5">
        <w:rPr>
          <w:rFonts w:ascii="Times New Roman" w:hAnsi="Times New Roman" w:cs="Times New Roman"/>
          <w:sz w:val="28"/>
          <w:szCs w:val="28"/>
        </w:rPr>
        <w:t>торгах</w:t>
      </w:r>
      <w:proofErr w:type="gramEnd"/>
      <w:r w:rsidR="00DD20E5" w:rsidRPr="00DD20E5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0E67C9" w:rsidRDefault="000E67C9" w:rsidP="00E95D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B60B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B0D" w:rsidRPr="00D10338" w:rsidRDefault="00A65C74" w:rsidP="00647E1B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</w:t>
      </w:r>
      <w:r w:rsidR="00B60B0D" w:rsidRPr="00D1033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B60B0D" w:rsidRPr="00D10338" w:rsidRDefault="00B60B0D" w:rsidP="00647E1B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10338">
        <w:rPr>
          <w:rFonts w:ascii="Times New Roman" w:hAnsi="Times New Roman" w:cs="Times New Roman"/>
          <w:b w:val="0"/>
          <w:sz w:val="28"/>
          <w:szCs w:val="28"/>
        </w:rPr>
        <w:t xml:space="preserve">Петровского </w:t>
      </w:r>
      <w:r w:rsidR="00A65C74" w:rsidRPr="00A65C74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B60B0D" w:rsidRPr="00D10338" w:rsidRDefault="00B60B0D" w:rsidP="00647E1B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1033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A65C74">
        <w:rPr>
          <w:rFonts w:ascii="Times New Roman" w:hAnsi="Times New Roman" w:cs="Times New Roman"/>
          <w:b w:val="0"/>
          <w:sz w:val="28"/>
          <w:szCs w:val="28"/>
        </w:rPr>
        <w:t>Е.И.Сергеева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03"/>
      </w:tblGrid>
      <w:tr w:rsidR="007C1BFD" w:rsidTr="00647E1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C1BFD" w:rsidRDefault="007C1BFD" w:rsidP="00E95D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:rsidR="00A65C74" w:rsidRDefault="00A65C74" w:rsidP="007C1B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C74" w:rsidRDefault="00A65C74" w:rsidP="007C1B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C74" w:rsidRDefault="00A65C74" w:rsidP="007C1B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C74" w:rsidRDefault="00A65C74" w:rsidP="007C1B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C74" w:rsidRDefault="00A65C74" w:rsidP="007C1B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C74" w:rsidRDefault="00A65C74" w:rsidP="007C1B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12" w:rsidRDefault="002C5012" w:rsidP="007C1B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12" w:rsidRDefault="002C5012" w:rsidP="007C1B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12" w:rsidRDefault="002C5012" w:rsidP="007C1B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B2E" w:rsidRDefault="00996B2E" w:rsidP="007C1B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12" w:rsidRDefault="002C5012" w:rsidP="007C1BF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94" w:rsidRDefault="00081926" w:rsidP="00081926">
            <w:pPr>
              <w:pStyle w:val="ConsPlusNormal"/>
              <w:tabs>
                <w:tab w:val="left" w:pos="390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1926" w:rsidRDefault="00081926" w:rsidP="00081926">
            <w:pPr>
              <w:pStyle w:val="ConsPlusNormal"/>
              <w:tabs>
                <w:tab w:val="left" w:pos="390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926" w:rsidRDefault="00081926" w:rsidP="00081926">
            <w:pPr>
              <w:pStyle w:val="ConsPlusNormal"/>
              <w:tabs>
                <w:tab w:val="left" w:pos="390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926" w:rsidRDefault="00081926" w:rsidP="00081926">
            <w:pPr>
              <w:pStyle w:val="ConsPlusNormal"/>
              <w:tabs>
                <w:tab w:val="left" w:pos="390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926" w:rsidRDefault="00081926" w:rsidP="00081926">
            <w:pPr>
              <w:pStyle w:val="ConsPlusNormal"/>
              <w:tabs>
                <w:tab w:val="left" w:pos="390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926" w:rsidRDefault="00081926" w:rsidP="00081926">
            <w:pPr>
              <w:pStyle w:val="ConsPlusNormal"/>
              <w:tabs>
                <w:tab w:val="left" w:pos="390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926" w:rsidRDefault="00081926" w:rsidP="00081926">
            <w:pPr>
              <w:pStyle w:val="ConsPlusNormal"/>
              <w:tabs>
                <w:tab w:val="left" w:pos="390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926" w:rsidRDefault="00081926" w:rsidP="00081926">
            <w:pPr>
              <w:pStyle w:val="ConsPlusNormal"/>
              <w:tabs>
                <w:tab w:val="left" w:pos="390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926" w:rsidRDefault="00081926" w:rsidP="00081926">
            <w:pPr>
              <w:pStyle w:val="ConsPlusNormal"/>
              <w:tabs>
                <w:tab w:val="left" w:pos="390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926" w:rsidRDefault="00081926" w:rsidP="00081926">
            <w:pPr>
              <w:pStyle w:val="ConsPlusNormal"/>
              <w:tabs>
                <w:tab w:val="left" w:pos="390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926" w:rsidRDefault="00081926" w:rsidP="00081926">
            <w:pPr>
              <w:pStyle w:val="ConsPlusNormal"/>
              <w:tabs>
                <w:tab w:val="left" w:pos="3900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594" w:rsidRDefault="00536594" w:rsidP="00647E1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BFD" w:rsidRPr="00E27D5E" w:rsidRDefault="007C1BFD" w:rsidP="00647E1B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7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7C1BFD" w:rsidRPr="00E27D5E" w:rsidRDefault="007C1BFD" w:rsidP="00647E1B">
            <w:pPr>
              <w:pStyle w:val="ConsPlusNormal"/>
              <w:spacing w:line="240" w:lineRule="exact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5E">
              <w:rPr>
                <w:rFonts w:ascii="Times New Roman" w:hAnsi="Times New Roman" w:cs="Times New Roman"/>
                <w:sz w:val="28"/>
                <w:szCs w:val="28"/>
              </w:rPr>
              <w:t>к 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7F59">
              <w:rPr>
                <w:rFonts w:ascii="Times New Roman" w:hAnsi="Times New Roman" w:cs="Times New Roman"/>
                <w:sz w:val="28"/>
                <w:szCs w:val="28"/>
              </w:rPr>
              <w:t>проведения аукцион</w:t>
            </w:r>
            <w:r w:rsidR="00C375C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право </w:t>
            </w:r>
            <w:r w:rsidRPr="00D1033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договоров на установку и эксплуатацию рекламных конструкций на земельном </w:t>
            </w:r>
            <w:proofErr w:type="gramStart"/>
            <w:r w:rsidRPr="00D10338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 w:rsidRPr="00D10338">
              <w:rPr>
                <w:rFonts w:ascii="Times New Roman" w:hAnsi="Times New Roman" w:cs="Times New Roman"/>
                <w:sz w:val="28"/>
                <w:szCs w:val="28"/>
              </w:rPr>
              <w:t xml:space="preserve">, здании или ином недвижимом имуществе, находящемся в муниципальной собственности Петровского </w:t>
            </w:r>
            <w:r w:rsidR="00A65C7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1033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а также на земельных участках, государственная собственность на которые не разграничена</w:t>
            </w:r>
          </w:p>
          <w:p w:rsidR="007C1BFD" w:rsidRDefault="007C1BFD" w:rsidP="00E95D4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BFD" w:rsidRDefault="007C1BFD" w:rsidP="00E95D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5012" w:rsidRDefault="00F74305" w:rsidP="002C50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ar184"/>
      <w:bookmarkStart w:id="5" w:name="Par209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Ф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E95D4D" w:rsidRPr="00E27D5E" w:rsidRDefault="002C5012" w:rsidP="00647E1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95D4D" w:rsidRPr="00E27D5E">
        <w:rPr>
          <w:rFonts w:ascii="Times New Roman" w:hAnsi="Times New Roman" w:cs="Times New Roman"/>
          <w:sz w:val="28"/>
          <w:szCs w:val="28"/>
        </w:rPr>
        <w:t>оговор</w:t>
      </w:r>
    </w:p>
    <w:p w:rsidR="00E95D4D" w:rsidRDefault="00E95D4D" w:rsidP="00647E1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рекламной конструкции на </w:t>
      </w:r>
      <w:r w:rsidR="007C1BFD" w:rsidRPr="00D10338">
        <w:rPr>
          <w:rFonts w:ascii="Times New Roman" w:hAnsi="Times New Roman" w:cs="Times New Roman"/>
          <w:sz w:val="28"/>
          <w:szCs w:val="28"/>
        </w:rPr>
        <w:t xml:space="preserve">земельном участке, здании или ином недвижимом имуществе, находящемся в муниципальной собственности Петровского </w:t>
      </w:r>
      <w:proofErr w:type="gramStart"/>
      <w:r w:rsidR="00A65C7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65C7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C1BFD" w:rsidRPr="00D10338">
        <w:rPr>
          <w:rFonts w:ascii="Times New Roman" w:hAnsi="Times New Roman" w:cs="Times New Roman"/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</w:p>
    <w:p w:rsidR="007C1BFD" w:rsidRPr="00E27D5E" w:rsidRDefault="007C1BFD" w:rsidP="007C1B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5D4D" w:rsidRPr="00E27D5E" w:rsidRDefault="00E95D4D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________________ года                                      г. </w:t>
      </w:r>
      <w:r w:rsidR="007C1BFD">
        <w:rPr>
          <w:rFonts w:ascii="Times New Roman" w:hAnsi="Times New Roman" w:cs="Times New Roman"/>
          <w:sz w:val="28"/>
          <w:szCs w:val="28"/>
        </w:rPr>
        <w:t>Светлоград</w:t>
      </w:r>
    </w:p>
    <w:p w:rsidR="00E95D4D" w:rsidRPr="00E27D5E" w:rsidRDefault="00E95D4D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BD1" w:rsidRDefault="00E95D4D" w:rsidP="0044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60B0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5BD1" w:rsidRPr="00445BD1" w:rsidRDefault="00E95D4D" w:rsidP="00647E1B">
      <w:pPr>
        <w:pStyle w:val="ConsPlusNonformat"/>
        <w:jc w:val="center"/>
        <w:rPr>
          <w:rFonts w:ascii="Times New Roman" w:hAnsi="Times New Roman" w:cs="Times New Roman"/>
        </w:rPr>
      </w:pPr>
      <w:r w:rsidRPr="00445BD1">
        <w:rPr>
          <w:rFonts w:ascii="Times New Roman" w:hAnsi="Times New Roman" w:cs="Times New Roman"/>
        </w:rPr>
        <w:t xml:space="preserve">(наименование </w:t>
      </w:r>
      <w:r w:rsidR="00445BD1" w:rsidRPr="00445BD1">
        <w:rPr>
          <w:rFonts w:ascii="Times New Roman" w:hAnsi="Times New Roman" w:cs="Times New Roman"/>
        </w:rPr>
        <w:t>уполномоченного органа лица)</w:t>
      </w:r>
    </w:p>
    <w:p w:rsidR="00E95D4D" w:rsidRPr="00E27D5E" w:rsidRDefault="00E95D4D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именуем</w:t>
      </w:r>
      <w:r w:rsidR="00445BD1">
        <w:rPr>
          <w:rFonts w:ascii="Times New Roman" w:hAnsi="Times New Roman" w:cs="Times New Roman"/>
          <w:sz w:val="28"/>
          <w:szCs w:val="28"/>
        </w:rPr>
        <w:t>ая</w:t>
      </w:r>
      <w:r w:rsidRPr="00E27D5E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445BD1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E27D5E">
        <w:rPr>
          <w:rFonts w:ascii="Times New Roman" w:hAnsi="Times New Roman" w:cs="Times New Roman"/>
          <w:sz w:val="28"/>
          <w:szCs w:val="28"/>
        </w:rPr>
        <w:t>, в лице__________, действующего наосновании_____________, с одной стороны, и__________________________</w:t>
      </w:r>
      <w:r w:rsidR="00445BD1">
        <w:rPr>
          <w:rFonts w:ascii="Times New Roman" w:hAnsi="Times New Roman" w:cs="Times New Roman"/>
          <w:sz w:val="28"/>
          <w:szCs w:val="28"/>
        </w:rPr>
        <w:t>__</w:t>
      </w:r>
      <w:r w:rsidRPr="00E27D5E">
        <w:rPr>
          <w:rFonts w:ascii="Times New Roman" w:hAnsi="Times New Roman" w:cs="Times New Roman"/>
          <w:sz w:val="28"/>
          <w:szCs w:val="28"/>
        </w:rPr>
        <w:t xml:space="preserve">,именуемый в дальнейшем </w:t>
      </w:r>
      <w:r w:rsidR="00B60B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7D5E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B60B0D">
        <w:rPr>
          <w:rFonts w:ascii="Times New Roman" w:hAnsi="Times New Roman" w:cs="Times New Roman"/>
          <w:sz w:val="28"/>
          <w:szCs w:val="28"/>
        </w:rPr>
        <w:t>»</w:t>
      </w:r>
      <w:r w:rsidRPr="00E27D5E">
        <w:rPr>
          <w:rFonts w:ascii="Times New Roman" w:hAnsi="Times New Roman" w:cs="Times New Roman"/>
          <w:sz w:val="28"/>
          <w:szCs w:val="28"/>
        </w:rPr>
        <w:t>, в лице _________________,</w:t>
      </w:r>
      <w:r w:rsidR="00647E1B"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r w:rsidRPr="00E27D5E">
        <w:rPr>
          <w:rFonts w:ascii="Times New Roman" w:hAnsi="Times New Roman" w:cs="Times New Roman"/>
          <w:sz w:val="28"/>
          <w:szCs w:val="28"/>
        </w:rPr>
        <w:t>основании ______________________, с другой стороны</w:t>
      </w:r>
      <w:proofErr w:type="gramStart"/>
      <w:r w:rsidRPr="00E27D5E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E27D5E">
        <w:rPr>
          <w:rFonts w:ascii="Times New Roman" w:hAnsi="Times New Roman" w:cs="Times New Roman"/>
          <w:sz w:val="28"/>
          <w:szCs w:val="28"/>
        </w:rPr>
        <w:t>аключили настоящий договор о нижеследующем:</w:t>
      </w:r>
    </w:p>
    <w:p w:rsidR="00E95D4D" w:rsidRPr="00E27D5E" w:rsidRDefault="00E95D4D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D4D" w:rsidRPr="00E27D5E" w:rsidRDefault="00445BD1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7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E95D4D" w:rsidRPr="00E27D5E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95D4D" w:rsidRPr="00E27D5E" w:rsidRDefault="00445BD1" w:rsidP="0044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E1B">
        <w:rPr>
          <w:rFonts w:ascii="Times New Roman" w:hAnsi="Times New Roman" w:cs="Times New Roman"/>
          <w:sz w:val="28"/>
          <w:szCs w:val="28"/>
        </w:rPr>
        <w:t>1.1.</w:t>
      </w:r>
      <w:r w:rsidR="00E95D4D" w:rsidRPr="00E27D5E">
        <w:rPr>
          <w:rFonts w:ascii="Times New Roman" w:hAnsi="Times New Roman" w:cs="Times New Roman"/>
          <w:sz w:val="28"/>
          <w:szCs w:val="28"/>
        </w:rPr>
        <w:t>Рек</w:t>
      </w:r>
      <w:r w:rsidR="00647E1B">
        <w:rPr>
          <w:rFonts w:ascii="Times New Roman" w:hAnsi="Times New Roman" w:cs="Times New Roman"/>
          <w:sz w:val="28"/>
          <w:szCs w:val="28"/>
        </w:rPr>
        <w:t>ламораспространителю предоставляется право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 на установку иэксплуатацию рекламной конструкции на рекламном месте в порядке и наусловиях настоящего договора, которое </w:t>
      </w:r>
      <w:proofErr w:type="spellStart"/>
      <w:r w:rsidR="00E95D4D" w:rsidRPr="00E27D5E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E95D4D" w:rsidRPr="00E27D5E">
        <w:rPr>
          <w:rFonts w:ascii="Times New Roman" w:hAnsi="Times New Roman" w:cs="Times New Roman"/>
          <w:sz w:val="28"/>
          <w:szCs w:val="28"/>
        </w:rPr>
        <w:t xml:space="preserve"> приобрел </w:t>
      </w:r>
      <w:proofErr w:type="spellStart"/>
      <w:r w:rsidR="00E95D4D" w:rsidRPr="00E27D5E">
        <w:rPr>
          <w:rFonts w:ascii="Times New Roman" w:hAnsi="Times New Roman" w:cs="Times New Roman"/>
          <w:sz w:val="28"/>
          <w:szCs w:val="28"/>
        </w:rPr>
        <w:t>поитогам</w:t>
      </w:r>
      <w:proofErr w:type="spellEnd"/>
      <w:r w:rsidR="00E95D4D" w:rsidRPr="00E2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5D4D" w:rsidRPr="00E27D5E">
        <w:rPr>
          <w:rFonts w:ascii="Times New Roman" w:hAnsi="Times New Roman" w:cs="Times New Roman"/>
          <w:sz w:val="28"/>
          <w:szCs w:val="28"/>
        </w:rPr>
        <w:t>укциона________________________________________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95D4D" w:rsidRPr="00445BD1" w:rsidRDefault="00E95D4D" w:rsidP="00647E1B">
      <w:pPr>
        <w:pStyle w:val="ConsPlusNonformat"/>
        <w:jc w:val="center"/>
        <w:rPr>
          <w:rFonts w:ascii="Times New Roman" w:hAnsi="Times New Roman" w:cs="Times New Roman"/>
        </w:rPr>
      </w:pPr>
      <w:r w:rsidRPr="00445BD1">
        <w:rPr>
          <w:rFonts w:ascii="Times New Roman" w:hAnsi="Times New Roman" w:cs="Times New Roman"/>
        </w:rPr>
        <w:t>(кем, где проводился аукцион, номер, дата протокола)</w:t>
      </w:r>
    </w:p>
    <w:p w:rsidR="00445BD1" w:rsidRDefault="00445BD1" w:rsidP="0044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E1B">
        <w:rPr>
          <w:rFonts w:ascii="Times New Roman" w:hAnsi="Times New Roman" w:cs="Times New Roman"/>
          <w:sz w:val="28"/>
          <w:szCs w:val="28"/>
        </w:rPr>
        <w:t xml:space="preserve">1.2. 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В целях настоящего договора рекламным местом признается </w:t>
      </w:r>
      <w:r w:rsidRPr="00D10338">
        <w:rPr>
          <w:rFonts w:ascii="Times New Roman" w:hAnsi="Times New Roman" w:cs="Times New Roman"/>
          <w:sz w:val="28"/>
          <w:szCs w:val="28"/>
        </w:rPr>
        <w:t>земельн</w:t>
      </w:r>
      <w:r w:rsidR="00F74305">
        <w:rPr>
          <w:rFonts w:ascii="Times New Roman" w:hAnsi="Times New Roman" w:cs="Times New Roman"/>
          <w:sz w:val="28"/>
          <w:szCs w:val="28"/>
        </w:rPr>
        <w:t>ый</w:t>
      </w:r>
      <w:r w:rsidRPr="00D10338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74305">
        <w:rPr>
          <w:rFonts w:ascii="Times New Roman" w:hAnsi="Times New Roman" w:cs="Times New Roman"/>
          <w:sz w:val="28"/>
          <w:szCs w:val="28"/>
        </w:rPr>
        <w:t>о</w:t>
      </w:r>
      <w:r w:rsidRPr="00D10338">
        <w:rPr>
          <w:rFonts w:ascii="Times New Roman" w:hAnsi="Times New Roman" w:cs="Times New Roman"/>
          <w:sz w:val="28"/>
          <w:szCs w:val="28"/>
        </w:rPr>
        <w:t>к, здани</w:t>
      </w:r>
      <w:r w:rsidR="00F74305">
        <w:rPr>
          <w:rFonts w:ascii="Times New Roman" w:hAnsi="Times New Roman" w:cs="Times New Roman"/>
          <w:sz w:val="28"/>
          <w:szCs w:val="28"/>
        </w:rPr>
        <w:t>е</w:t>
      </w:r>
      <w:r w:rsidRPr="00D10338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F74305">
        <w:rPr>
          <w:rFonts w:ascii="Times New Roman" w:hAnsi="Times New Roman" w:cs="Times New Roman"/>
          <w:sz w:val="28"/>
          <w:szCs w:val="28"/>
        </w:rPr>
        <w:t>е</w:t>
      </w:r>
      <w:r w:rsidRPr="00D10338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F74305">
        <w:rPr>
          <w:rFonts w:ascii="Times New Roman" w:hAnsi="Times New Roman" w:cs="Times New Roman"/>
          <w:sz w:val="28"/>
          <w:szCs w:val="28"/>
        </w:rPr>
        <w:t>е</w:t>
      </w:r>
      <w:r w:rsidRPr="00D10338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F74305">
        <w:rPr>
          <w:rFonts w:ascii="Times New Roman" w:hAnsi="Times New Roman" w:cs="Times New Roman"/>
          <w:sz w:val="28"/>
          <w:szCs w:val="28"/>
        </w:rPr>
        <w:t>о, находящее</w:t>
      </w:r>
      <w:r w:rsidRPr="00D10338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Петровского </w:t>
      </w:r>
      <w:r w:rsidR="00A65C7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0338">
        <w:rPr>
          <w:rFonts w:ascii="Times New Roman" w:hAnsi="Times New Roman" w:cs="Times New Roman"/>
          <w:sz w:val="28"/>
          <w:szCs w:val="28"/>
        </w:rPr>
        <w:t>Ставропольского края, а также земельны</w:t>
      </w:r>
      <w:r w:rsidR="00F74305">
        <w:rPr>
          <w:rFonts w:ascii="Times New Roman" w:hAnsi="Times New Roman" w:cs="Times New Roman"/>
          <w:sz w:val="28"/>
          <w:szCs w:val="28"/>
        </w:rPr>
        <w:t>й участок</w:t>
      </w:r>
      <w:r w:rsidRPr="00D10338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</w:t>
      </w:r>
      <w:r w:rsidR="00F74305">
        <w:rPr>
          <w:rFonts w:ascii="Times New Roman" w:hAnsi="Times New Roman" w:cs="Times New Roman"/>
          <w:sz w:val="28"/>
          <w:szCs w:val="28"/>
        </w:rPr>
        <w:t>й</w:t>
      </w:r>
      <w:r w:rsidRPr="00D10338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D4D" w:rsidRPr="00E27D5E" w:rsidRDefault="00445BD1" w:rsidP="00C375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E1B">
        <w:rPr>
          <w:rFonts w:ascii="Times New Roman" w:hAnsi="Times New Roman" w:cs="Times New Roman"/>
          <w:sz w:val="28"/>
          <w:szCs w:val="28"/>
        </w:rPr>
        <w:t xml:space="preserve">1.3. 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Рекламной конструкцией признается техническое средство стабильноготерриториального размещения, предназначенное для </w:t>
      </w:r>
      <w:r w:rsidR="00C375C7">
        <w:rPr>
          <w:rFonts w:ascii="Times New Roman" w:hAnsi="Times New Roman" w:cs="Times New Roman"/>
          <w:sz w:val="28"/>
          <w:szCs w:val="28"/>
        </w:rPr>
        <w:t>р</w:t>
      </w:r>
      <w:r w:rsidR="00E95D4D" w:rsidRPr="00E27D5E">
        <w:rPr>
          <w:rFonts w:ascii="Times New Roman" w:hAnsi="Times New Roman" w:cs="Times New Roman"/>
          <w:sz w:val="28"/>
          <w:szCs w:val="28"/>
        </w:rPr>
        <w:t>аспространения рекламы.</w:t>
      </w:r>
    </w:p>
    <w:p w:rsidR="00E95D4D" w:rsidRPr="00E27D5E" w:rsidRDefault="00445BD1" w:rsidP="0044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D4D" w:rsidRPr="00E27D5E">
        <w:rPr>
          <w:rFonts w:ascii="Times New Roman" w:hAnsi="Times New Roman" w:cs="Times New Roman"/>
          <w:sz w:val="28"/>
          <w:szCs w:val="28"/>
        </w:rPr>
        <w:t>1.4. Место размещения рекламной конструкци</w:t>
      </w:r>
      <w:r w:rsidR="0077356C">
        <w:rPr>
          <w:rFonts w:ascii="Times New Roman" w:hAnsi="Times New Roman" w:cs="Times New Roman"/>
          <w:sz w:val="28"/>
          <w:szCs w:val="28"/>
        </w:rPr>
        <w:t>и ___________________</w:t>
      </w:r>
      <w:r w:rsidR="00E95D4D" w:rsidRPr="00E27D5E">
        <w:rPr>
          <w:rFonts w:ascii="Times New Roman" w:hAnsi="Times New Roman" w:cs="Times New Roman"/>
          <w:sz w:val="28"/>
          <w:szCs w:val="28"/>
        </w:rPr>
        <w:t>.</w:t>
      </w:r>
    </w:p>
    <w:p w:rsidR="00E95D4D" w:rsidRPr="00E27D5E" w:rsidRDefault="00445BD1" w:rsidP="0044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D4D" w:rsidRPr="00E27D5E">
        <w:rPr>
          <w:rFonts w:ascii="Times New Roman" w:hAnsi="Times New Roman" w:cs="Times New Roman"/>
          <w:sz w:val="28"/>
          <w:szCs w:val="28"/>
        </w:rPr>
        <w:t>1.5. Тип рекламной конструкции __________</w:t>
      </w:r>
      <w:r w:rsidR="0077356C">
        <w:rPr>
          <w:rFonts w:ascii="Times New Roman" w:hAnsi="Times New Roman" w:cs="Times New Roman"/>
          <w:sz w:val="28"/>
          <w:szCs w:val="28"/>
        </w:rPr>
        <w:t>______________________</w:t>
      </w:r>
      <w:r w:rsidR="00E95D4D" w:rsidRPr="00E27D5E">
        <w:rPr>
          <w:rFonts w:ascii="Times New Roman" w:hAnsi="Times New Roman" w:cs="Times New Roman"/>
          <w:sz w:val="28"/>
          <w:szCs w:val="28"/>
        </w:rPr>
        <w:t>.</w:t>
      </w:r>
    </w:p>
    <w:p w:rsidR="00E95D4D" w:rsidRPr="00E27D5E" w:rsidRDefault="00445BD1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1.6. Площадь земельного участка и иные </w:t>
      </w:r>
      <w:r>
        <w:rPr>
          <w:rFonts w:ascii="Times New Roman" w:hAnsi="Times New Roman" w:cs="Times New Roman"/>
          <w:sz w:val="28"/>
          <w:szCs w:val="28"/>
        </w:rPr>
        <w:t>характеристики _________</w:t>
      </w:r>
      <w:proofErr w:type="spellStart"/>
      <w:r w:rsidR="00E95D4D" w:rsidRPr="00E27D5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95D4D" w:rsidRPr="00E27D5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95D4D" w:rsidRPr="00E27D5E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="00E95D4D" w:rsidRPr="00E27D5E">
        <w:rPr>
          <w:rFonts w:ascii="Times New Roman" w:hAnsi="Times New Roman" w:cs="Times New Roman"/>
          <w:sz w:val="28"/>
          <w:szCs w:val="28"/>
        </w:rPr>
        <w:t>.</w:t>
      </w:r>
    </w:p>
    <w:p w:rsidR="00E95D4D" w:rsidRPr="00E27D5E" w:rsidRDefault="00445BD1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1.7. Срок действия настоящего договора с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95D4D" w:rsidRPr="00E27D5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95D4D" w:rsidRPr="00E27D5E">
        <w:rPr>
          <w:rFonts w:ascii="Times New Roman" w:hAnsi="Times New Roman" w:cs="Times New Roman"/>
          <w:sz w:val="28"/>
          <w:szCs w:val="28"/>
        </w:rPr>
        <w:t>о</w:t>
      </w:r>
      <w:r w:rsidR="0077356C">
        <w:rPr>
          <w:rFonts w:ascii="Times New Roman" w:hAnsi="Times New Roman" w:cs="Times New Roman"/>
          <w:sz w:val="28"/>
          <w:szCs w:val="28"/>
        </w:rPr>
        <w:t xml:space="preserve"> _______</w:t>
      </w:r>
      <w:r w:rsidR="00E95D4D" w:rsidRPr="00E27D5E">
        <w:rPr>
          <w:rFonts w:ascii="Times New Roman" w:hAnsi="Times New Roman" w:cs="Times New Roman"/>
          <w:sz w:val="28"/>
          <w:szCs w:val="28"/>
        </w:rPr>
        <w:t>г.</w:t>
      </w:r>
    </w:p>
    <w:p w:rsidR="00E95D4D" w:rsidRPr="00E27D5E" w:rsidRDefault="00E95D4D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D4D" w:rsidRPr="00E27D5E" w:rsidRDefault="00445BD1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47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E95D4D" w:rsidRPr="00E27D5E">
        <w:rPr>
          <w:rFonts w:ascii="Times New Roman" w:hAnsi="Times New Roman" w:cs="Times New Roman"/>
          <w:sz w:val="28"/>
          <w:szCs w:val="28"/>
        </w:rPr>
        <w:t>2. Порядок расчетов</w:t>
      </w:r>
    </w:p>
    <w:p w:rsidR="00C375C7" w:rsidRDefault="00445BD1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E1B">
        <w:rPr>
          <w:rFonts w:ascii="Times New Roman" w:hAnsi="Times New Roman" w:cs="Times New Roman"/>
          <w:sz w:val="28"/>
          <w:szCs w:val="28"/>
        </w:rPr>
        <w:t xml:space="preserve">2.1. 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Размер оплаты за установку и </w:t>
      </w:r>
      <w:r w:rsidR="002C5012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r w:rsidR="00E95D4D" w:rsidRPr="00E27D5E">
        <w:rPr>
          <w:rFonts w:ascii="Times New Roman" w:hAnsi="Times New Roman" w:cs="Times New Roman"/>
          <w:sz w:val="28"/>
          <w:szCs w:val="28"/>
        </w:rPr>
        <w:t>рекламной конструкциисложился по итогам аукциона и составляет ____________________ в год.</w:t>
      </w:r>
    </w:p>
    <w:p w:rsidR="00E62C1C" w:rsidRDefault="00445BD1" w:rsidP="00C375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E1B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="00E95D4D" w:rsidRPr="00E27D5E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E95D4D" w:rsidRPr="00E27D5E">
        <w:rPr>
          <w:rFonts w:ascii="Times New Roman" w:hAnsi="Times New Roman" w:cs="Times New Roman"/>
          <w:sz w:val="28"/>
          <w:szCs w:val="28"/>
        </w:rPr>
        <w:t xml:space="preserve"> производит оплату по настоящему договору</w:t>
      </w:r>
      <w:r w:rsidR="00E62C1C" w:rsidRPr="00E62C1C">
        <w:rPr>
          <w:rFonts w:ascii="Times New Roman" w:hAnsi="Times New Roman" w:cs="Times New Roman"/>
          <w:sz w:val="28"/>
          <w:szCs w:val="28"/>
        </w:rPr>
        <w:t>ежеквартально равными частями до 15.03, 15.06, 15.09, 5.11 путем перечисления указанной в приложении 1 суммы по следующим реквизитам:</w:t>
      </w:r>
    </w:p>
    <w:p w:rsidR="002C5012" w:rsidRPr="002C5012" w:rsidRDefault="002C5012" w:rsidP="002C50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5012">
        <w:rPr>
          <w:rFonts w:ascii="Times New Roman" w:hAnsi="Times New Roman" w:cs="Times New Roman"/>
          <w:sz w:val="28"/>
          <w:szCs w:val="28"/>
        </w:rPr>
        <w:t>УФК по Ставропольскому краю (Отдел имущественных и земельных отношений администрации Петровского городского округа Ставропольского края) ИНН 2617014430 КПП 261701001 р/счет 40101810300000010005 Отделение Ставрополь г. Ставрополь</w:t>
      </w:r>
      <w:r w:rsidR="00730B46">
        <w:rPr>
          <w:rFonts w:ascii="Times New Roman" w:hAnsi="Times New Roman" w:cs="Times New Roman"/>
          <w:sz w:val="28"/>
          <w:szCs w:val="28"/>
        </w:rPr>
        <w:t>БИК 040702001 КБК _________</w:t>
      </w:r>
      <w:r w:rsidRPr="002C5012">
        <w:rPr>
          <w:rFonts w:ascii="Times New Roman" w:hAnsi="Times New Roman" w:cs="Times New Roman"/>
          <w:sz w:val="28"/>
          <w:szCs w:val="28"/>
        </w:rPr>
        <w:t xml:space="preserve"> ОКТМО 07731000</w:t>
      </w:r>
    </w:p>
    <w:p w:rsidR="002C5012" w:rsidRPr="002C5012" w:rsidRDefault="002C5012" w:rsidP="002C50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5012">
        <w:rPr>
          <w:rFonts w:ascii="Times New Roman" w:hAnsi="Times New Roman" w:cs="Times New Roman"/>
          <w:sz w:val="28"/>
          <w:szCs w:val="28"/>
        </w:rPr>
        <w:t xml:space="preserve">лата по договору № 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2C5012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2C501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95D4D" w:rsidRPr="00E27D5E" w:rsidRDefault="00E62C1C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E1B">
        <w:rPr>
          <w:rFonts w:ascii="Times New Roman" w:hAnsi="Times New Roman" w:cs="Times New Roman"/>
          <w:sz w:val="28"/>
          <w:szCs w:val="28"/>
        </w:rPr>
        <w:t xml:space="preserve">2.3. 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Просрочка оплаты по настоящему договору </w:t>
      </w:r>
      <w:r w:rsidR="00E04199" w:rsidRPr="00E04199">
        <w:rPr>
          <w:rFonts w:ascii="Times New Roman" w:hAnsi="Times New Roman" w:cs="Times New Roman"/>
          <w:sz w:val="28"/>
          <w:szCs w:val="28"/>
        </w:rPr>
        <w:t>за два и более периодов</w:t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 подрядявляется основанием для его досрочного расторжения в </w:t>
      </w:r>
      <w:proofErr w:type="gramStart"/>
      <w:r w:rsidR="00E95D4D" w:rsidRPr="00E27D5E">
        <w:rPr>
          <w:rFonts w:ascii="Times New Roman" w:hAnsi="Times New Roman" w:cs="Times New Roman"/>
          <w:sz w:val="28"/>
          <w:szCs w:val="28"/>
        </w:rPr>
        <w:t>одностороннем</w:t>
      </w:r>
      <w:proofErr w:type="gramEnd"/>
      <w:r w:rsidR="00E95D4D" w:rsidRPr="00E27D5E">
        <w:rPr>
          <w:rFonts w:ascii="Times New Roman" w:hAnsi="Times New Roman" w:cs="Times New Roman"/>
          <w:sz w:val="28"/>
          <w:szCs w:val="28"/>
        </w:rPr>
        <w:t xml:space="preserve"> порядкепо инициативе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95D4D" w:rsidRPr="00E27D5E">
        <w:rPr>
          <w:rFonts w:ascii="Times New Roman" w:hAnsi="Times New Roman" w:cs="Times New Roman"/>
          <w:sz w:val="28"/>
          <w:szCs w:val="28"/>
        </w:rPr>
        <w:t>.</w:t>
      </w:r>
    </w:p>
    <w:p w:rsidR="00E95D4D" w:rsidRPr="00E27D5E" w:rsidRDefault="00E95D4D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D4D" w:rsidRPr="00E27D5E" w:rsidRDefault="00E62C1C" w:rsidP="00E95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D4D" w:rsidRPr="00E27D5E">
        <w:rPr>
          <w:rFonts w:ascii="Times New Roman" w:hAnsi="Times New Roman" w:cs="Times New Roman"/>
          <w:sz w:val="28"/>
          <w:szCs w:val="28"/>
        </w:rPr>
        <w:t>3. Обязанности сторон</w:t>
      </w:r>
    </w:p>
    <w:p w:rsidR="00E62C1C" w:rsidRDefault="00E62C1C" w:rsidP="00E6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Администрация обязана:</w:t>
      </w:r>
    </w:p>
    <w:p w:rsidR="00E95D4D" w:rsidRPr="00E27D5E" w:rsidRDefault="00E62C1C" w:rsidP="00E6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D4D" w:rsidRPr="00E27D5E">
        <w:rPr>
          <w:rFonts w:ascii="Times New Roman" w:hAnsi="Times New Roman" w:cs="Times New Roman"/>
          <w:sz w:val="28"/>
          <w:szCs w:val="28"/>
        </w:rPr>
        <w:t xml:space="preserve">3.1.1. </w:t>
      </w:r>
      <w:r w:rsidR="00B9413C">
        <w:rPr>
          <w:rFonts w:ascii="Times New Roman" w:hAnsi="Times New Roman" w:cs="Times New Roman"/>
          <w:sz w:val="28"/>
          <w:szCs w:val="28"/>
        </w:rPr>
        <w:t>В</w:t>
      </w:r>
      <w:r w:rsidR="00B9413C" w:rsidRPr="00E27D5E">
        <w:rPr>
          <w:rFonts w:ascii="Times New Roman" w:hAnsi="Times New Roman" w:cs="Times New Roman"/>
          <w:sz w:val="28"/>
          <w:szCs w:val="28"/>
        </w:rPr>
        <w:t>ыда</w:t>
      </w:r>
      <w:r w:rsidR="00B9413C">
        <w:rPr>
          <w:rFonts w:ascii="Times New Roman" w:hAnsi="Times New Roman" w:cs="Times New Roman"/>
          <w:sz w:val="28"/>
          <w:szCs w:val="28"/>
        </w:rPr>
        <w:t>тьразрешение</w:t>
      </w:r>
      <w:r w:rsidR="00B9413C" w:rsidRPr="00E27D5E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</w:t>
      </w:r>
      <w:r w:rsidR="00B9413C">
        <w:rPr>
          <w:rFonts w:ascii="Times New Roman" w:hAnsi="Times New Roman" w:cs="Times New Roman"/>
          <w:sz w:val="28"/>
          <w:szCs w:val="28"/>
        </w:rPr>
        <w:t>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E27D5E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E27D5E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3.2.1. Соблюдать требования законодательства Российской Федерации, Ставропольского края</w:t>
      </w:r>
      <w:r w:rsidR="00B9413C">
        <w:rPr>
          <w:rFonts w:ascii="Times New Roman" w:hAnsi="Times New Roman" w:cs="Times New Roman"/>
          <w:sz w:val="28"/>
          <w:szCs w:val="28"/>
        </w:rPr>
        <w:t xml:space="preserve">, нормативно-правовых актов Петровского </w:t>
      </w:r>
      <w:r w:rsidR="00E5123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9413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62C1C">
        <w:rPr>
          <w:rFonts w:ascii="Times New Roman" w:hAnsi="Times New Roman" w:cs="Times New Roman"/>
          <w:sz w:val="28"/>
          <w:szCs w:val="28"/>
        </w:rPr>
        <w:t>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E27D5E">
        <w:rPr>
          <w:rFonts w:ascii="Times New Roman" w:hAnsi="Times New Roman" w:cs="Times New Roman"/>
          <w:sz w:val="28"/>
          <w:szCs w:val="28"/>
        </w:rPr>
        <w:t>Установить и эксплуатировать</w:t>
      </w:r>
      <w:proofErr w:type="gramEnd"/>
      <w:r w:rsidRPr="00E27D5E">
        <w:rPr>
          <w:rFonts w:ascii="Times New Roman" w:hAnsi="Times New Roman" w:cs="Times New Roman"/>
          <w:sz w:val="28"/>
          <w:szCs w:val="28"/>
        </w:rPr>
        <w:t xml:space="preserve"> рекламную конструкцию после получения </w:t>
      </w:r>
      <w:r w:rsidR="00E62C1C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E62C1C" w:rsidRPr="00E27D5E">
        <w:rPr>
          <w:rFonts w:ascii="Times New Roman" w:hAnsi="Times New Roman" w:cs="Times New Roman"/>
          <w:sz w:val="28"/>
          <w:szCs w:val="28"/>
        </w:rPr>
        <w:t>установку и эксплуатацию рекламной конструкции</w:t>
      </w:r>
      <w:r w:rsidRPr="00E27D5E">
        <w:rPr>
          <w:rFonts w:ascii="Times New Roman" w:hAnsi="Times New Roman" w:cs="Times New Roman"/>
          <w:sz w:val="28"/>
          <w:szCs w:val="28"/>
        </w:rPr>
        <w:t xml:space="preserve"> в строгом соответствии с утвержденным техническим проектом, разрешительной документацией и условиями настоящего договора.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3.2.3. Своевременно вносить плату в соответствии с </w:t>
      </w:r>
      <w:hyperlink w:anchor="Par247" w:history="1">
        <w:r w:rsidRPr="00E27D5E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E27D5E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73"/>
      <w:bookmarkEnd w:id="8"/>
      <w:r w:rsidRPr="00E27D5E">
        <w:rPr>
          <w:rFonts w:ascii="Times New Roman" w:hAnsi="Times New Roman" w:cs="Times New Roman"/>
          <w:sz w:val="28"/>
          <w:szCs w:val="28"/>
        </w:rPr>
        <w:t>3.2.4. За свой счет содержать рекламную конструкцию в надлежащем техническом, санитарном и эстетическом состоянии, своевременно производить текущий ремонт, соблюдать правила безопасности и, при необходимости, за свой счет производить восстановительные работы здания, сооружения или иного недвижимого имущества, к которому присоединяется рекламная конструкция.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3.2.5. В случае направления в адрес </w:t>
      </w:r>
      <w:proofErr w:type="spellStart"/>
      <w:r w:rsidRPr="00E27D5E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E27D5E">
        <w:rPr>
          <w:rFonts w:ascii="Times New Roman" w:hAnsi="Times New Roman" w:cs="Times New Roman"/>
          <w:sz w:val="28"/>
          <w:szCs w:val="28"/>
        </w:rPr>
        <w:t xml:space="preserve"> предписания об устранении недостатков, предусмотренных </w:t>
      </w:r>
      <w:hyperlink w:anchor="Par273" w:history="1">
        <w:r w:rsidRPr="00E27D5E">
          <w:rPr>
            <w:rFonts w:ascii="Times New Roman" w:hAnsi="Times New Roman" w:cs="Times New Roman"/>
            <w:sz w:val="28"/>
            <w:szCs w:val="28"/>
          </w:rPr>
          <w:t>пунктом 3.2.4</w:t>
        </w:r>
      </w:hyperlink>
      <w:r w:rsidRPr="00E27D5E"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proofErr w:type="spellStart"/>
      <w:r w:rsidRPr="00E27D5E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E27D5E">
        <w:rPr>
          <w:rFonts w:ascii="Times New Roman" w:hAnsi="Times New Roman" w:cs="Times New Roman"/>
          <w:sz w:val="28"/>
          <w:szCs w:val="28"/>
        </w:rPr>
        <w:t xml:space="preserve"> обязан в течение </w:t>
      </w:r>
      <w:r w:rsidR="00E62C1C">
        <w:rPr>
          <w:rFonts w:ascii="Times New Roman" w:hAnsi="Times New Roman" w:cs="Times New Roman"/>
          <w:sz w:val="28"/>
          <w:szCs w:val="28"/>
        </w:rPr>
        <w:t>30</w:t>
      </w:r>
      <w:r w:rsidRPr="00E27D5E">
        <w:rPr>
          <w:rFonts w:ascii="Times New Roman" w:hAnsi="Times New Roman" w:cs="Times New Roman"/>
          <w:sz w:val="28"/>
          <w:szCs w:val="28"/>
        </w:rPr>
        <w:t xml:space="preserve"> дней с </w:t>
      </w:r>
      <w:r w:rsidRPr="00E27D5E">
        <w:rPr>
          <w:rFonts w:ascii="Times New Roman" w:hAnsi="Times New Roman" w:cs="Times New Roman"/>
          <w:sz w:val="28"/>
          <w:szCs w:val="28"/>
        </w:rPr>
        <w:lastRenderedPageBreak/>
        <w:t xml:space="preserve">момента получения предписания устранить указанные недостатки с последующим извещением стороны, предоставившей муниципальное имущество для установки и эксплуатации рекламной конструкции. А в случае угрозы безопасности третьим лицам, </w:t>
      </w:r>
      <w:proofErr w:type="spellStart"/>
      <w:r w:rsidRPr="00E27D5E">
        <w:rPr>
          <w:rFonts w:ascii="Times New Roman" w:hAnsi="Times New Roman" w:cs="Times New Roman"/>
          <w:sz w:val="28"/>
          <w:szCs w:val="28"/>
        </w:rPr>
        <w:t>Рекламораспространительобязан</w:t>
      </w:r>
      <w:proofErr w:type="spellEnd"/>
      <w:r w:rsidRPr="00E27D5E">
        <w:rPr>
          <w:rFonts w:ascii="Times New Roman" w:hAnsi="Times New Roman" w:cs="Times New Roman"/>
          <w:sz w:val="28"/>
          <w:szCs w:val="28"/>
        </w:rPr>
        <w:t xml:space="preserve"> устранить недостатки рекламной конструкции незамедлительно.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3.2.6. </w:t>
      </w:r>
      <w:r w:rsidR="00F820AA">
        <w:rPr>
          <w:rFonts w:ascii="Times New Roman" w:hAnsi="Times New Roman" w:cs="Times New Roman"/>
          <w:sz w:val="28"/>
          <w:szCs w:val="28"/>
        </w:rPr>
        <w:t>У</w:t>
      </w:r>
      <w:r w:rsidR="00E62C1C" w:rsidRPr="00F820AA">
        <w:rPr>
          <w:rFonts w:ascii="Times New Roman" w:hAnsi="Times New Roman" w:cs="Times New Roman"/>
          <w:sz w:val="28"/>
          <w:szCs w:val="28"/>
        </w:rPr>
        <w:t>ведомлять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</w:t>
      </w:r>
      <w:r w:rsidRPr="00E27D5E">
        <w:rPr>
          <w:rFonts w:ascii="Times New Roman" w:hAnsi="Times New Roman" w:cs="Times New Roman"/>
          <w:sz w:val="28"/>
          <w:szCs w:val="28"/>
        </w:rPr>
        <w:t>.</w:t>
      </w:r>
    </w:p>
    <w:p w:rsidR="00E95D4D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3.2.7. В течение трех дней со дня аннулирования разрешения на установку рекламной конструкции или признания его </w:t>
      </w:r>
      <w:proofErr w:type="spellStart"/>
      <w:r w:rsidRPr="00E27D5E">
        <w:rPr>
          <w:rFonts w:ascii="Times New Roman" w:hAnsi="Times New Roman" w:cs="Times New Roman"/>
          <w:sz w:val="28"/>
          <w:szCs w:val="28"/>
        </w:rPr>
        <w:t>недействительнымРекламораспространитель</w:t>
      </w:r>
      <w:proofErr w:type="spellEnd"/>
      <w:r w:rsidRPr="00E27D5E">
        <w:rPr>
          <w:rFonts w:ascii="Times New Roman" w:hAnsi="Times New Roman" w:cs="Times New Roman"/>
          <w:sz w:val="28"/>
          <w:szCs w:val="28"/>
        </w:rPr>
        <w:t xml:space="preserve"> обязан удалить информацию, размещенную на рекламной конструкции и в течение месяца осуществить демонтаж рекламной конструкции и привести рекламное место в первоначальное состояние.</w:t>
      </w:r>
    </w:p>
    <w:p w:rsidR="00EF53B6" w:rsidRPr="00E27D5E" w:rsidRDefault="00EF53B6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Предоставлять рекламную конструкцию </w:t>
      </w:r>
      <w:r w:rsidRPr="00EF53B6">
        <w:rPr>
          <w:rFonts w:ascii="Times New Roman" w:hAnsi="Times New Roman" w:cs="Times New Roman"/>
          <w:sz w:val="28"/>
          <w:szCs w:val="28"/>
        </w:rPr>
        <w:t>для распространения социальной рекламы в пределах пяти процентов годового объем</w:t>
      </w:r>
      <w:r w:rsidR="000E67C9">
        <w:rPr>
          <w:rFonts w:ascii="Times New Roman" w:hAnsi="Times New Roman" w:cs="Times New Roman"/>
          <w:sz w:val="28"/>
          <w:szCs w:val="28"/>
        </w:rPr>
        <w:t xml:space="preserve">а распространяемой им рекламы,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от </w:t>
      </w:r>
      <w:r w:rsidRPr="00EF53B6">
        <w:rPr>
          <w:rFonts w:ascii="Times New Roman" w:hAnsi="Times New Roman" w:cs="Times New Roman"/>
          <w:sz w:val="28"/>
          <w:szCs w:val="28"/>
        </w:rPr>
        <w:t>общей площади рекламн</w:t>
      </w:r>
      <w:r w:rsidR="000E67C9">
        <w:rPr>
          <w:rFonts w:ascii="Times New Roman" w:hAnsi="Times New Roman" w:cs="Times New Roman"/>
          <w:sz w:val="28"/>
          <w:szCs w:val="28"/>
        </w:rPr>
        <w:t>ой конструкции</w:t>
      </w:r>
      <w:r w:rsidRPr="00EF5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D4D" w:rsidRPr="00E27D5E" w:rsidRDefault="00E95D4D" w:rsidP="00E95D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D4D" w:rsidRPr="00E27D5E" w:rsidRDefault="00E95D4D" w:rsidP="00E95D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4.1. За нарушение условий настоящего договора стороны несут ответственность, предусмотренную действующим законодательством.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4.2. За нарушение сроков внесения платы по настоящему договору </w:t>
      </w:r>
      <w:proofErr w:type="spellStart"/>
      <w:r w:rsidRPr="00E27D5E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E27D5E">
        <w:rPr>
          <w:rFonts w:ascii="Times New Roman" w:hAnsi="Times New Roman" w:cs="Times New Roman"/>
          <w:sz w:val="28"/>
          <w:szCs w:val="28"/>
        </w:rPr>
        <w:t xml:space="preserve"> выплачивает пеню </w:t>
      </w:r>
      <w:r w:rsidR="00F820AA" w:rsidRPr="00F820AA">
        <w:rPr>
          <w:rFonts w:ascii="Times New Roman" w:hAnsi="Times New Roman" w:cs="Times New Roman"/>
          <w:sz w:val="28"/>
          <w:szCs w:val="28"/>
        </w:rPr>
        <w:t xml:space="preserve">в размере одной трехсотой действующей ставки рефинансирования Центрального банка Российской Федерации от размера </w:t>
      </w:r>
      <w:r w:rsidRPr="00E27D5E">
        <w:rPr>
          <w:rFonts w:ascii="Times New Roman" w:hAnsi="Times New Roman" w:cs="Times New Roman"/>
          <w:sz w:val="28"/>
          <w:szCs w:val="28"/>
        </w:rPr>
        <w:t>задолженности за каждый день просрочки.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4.3. Уплата пени, установленной настоящим договором, не освобождает </w:t>
      </w:r>
      <w:proofErr w:type="spellStart"/>
      <w:r w:rsidRPr="00E27D5E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E27D5E">
        <w:rPr>
          <w:rFonts w:ascii="Times New Roman" w:hAnsi="Times New Roman" w:cs="Times New Roman"/>
          <w:sz w:val="28"/>
          <w:szCs w:val="28"/>
        </w:rPr>
        <w:t xml:space="preserve"> от исполнения принятых им на себя обязательств и устранения нарушений.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E27D5E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E27D5E">
        <w:rPr>
          <w:rFonts w:ascii="Times New Roman" w:hAnsi="Times New Roman" w:cs="Times New Roman"/>
          <w:sz w:val="28"/>
          <w:szCs w:val="28"/>
        </w:rPr>
        <w:t xml:space="preserve"> несет полную ответственность за монтаж</w:t>
      </w:r>
      <w:r w:rsidR="00F820AA">
        <w:rPr>
          <w:rFonts w:ascii="Times New Roman" w:hAnsi="Times New Roman" w:cs="Times New Roman"/>
          <w:sz w:val="28"/>
          <w:szCs w:val="28"/>
        </w:rPr>
        <w:t xml:space="preserve"> и</w:t>
      </w:r>
      <w:r w:rsidRPr="00E27D5E">
        <w:rPr>
          <w:rFonts w:ascii="Times New Roman" w:hAnsi="Times New Roman" w:cs="Times New Roman"/>
          <w:sz w:val="28"/>
          <w:szCs w:val="28"/>
        </w:rPr>
        <w:t xml:space="preserve"> эксплуатацию конструкций, сохранность и внешний вид рекламной конструкции как в целом, так и отдельных ее частей, а также за вред, причиненный рекламной конструкцией или отдельными ее частями жизни, здоровью или имуществу третьих лиц. Риск случайной гибели рекламной конструкции как в целом, так и отдельных ее частей лежит на </w:t>
      </w:r>
      <w:proofErr w:type="spellStart"/>
      <w:r w:rsidRPr="00E27D5E">
        <w:rPr>
          <w:rFonts w:ascii="Times New Roman" w:hAnsi="Times New Roman" w:cs="Times New Roman"/>
          <w:sz w:val="28"/>
          <w:szCs w:val="28"/>
        </w:rPr>
        <w:t>Рекламораспространителе</w:t>
      </w:r>
      <w:proofErr w:type="spellEnd"/>
      <w:r w:rsidRPr="00E27D5E">
        <w:rPr>
          <w:rFonts w:ascii="Times New Roman" w:hAnsi="Times New Roman" w:cs="Times New Roman"/>
          <w:sz w:val="28"/>
          <w:szCs w:val="28"/>
        </w:rPr>
        <w:t>.</w:t>
      </w:r>
    </w:p>
    <w:p w:rsidR="00EF53B6" w:rsidRPr="00E27D5E" w:rsidRDefault="00EF53B6" w:rsidP="00E95D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D4D" w:rsidRPr="00E27D5E" w:rsidRDefault="00E95D4D" w:rsidP="00E95D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5. Прочие положения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5.1. Настоящий договор вступает в силу со дня его подписания.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 xml:space="preserve">5.2. Все споры по настоящему договору регулируются путем переговоров, при </w:t>
      </w:r>
      <w:proofErr w:type="spellStart"/>
      <w:r w:rsidRPr="00E27D5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27D5E">
        <w:rPr>
          <w:rFonts w:ascii="Times New Roman" w:hAnsi="Times New Roman" w:cs="Times New Roman"/>
          <w:sz w:val="28"/>
          <w:szCs w:val="28"/>
        </w:rPr>
        <w:t xml:space="preserve"> согласия все споры по настоящему договору разрешаются в судебном порядке.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lastRenderedPageBreak/>
        <w:t>5.3. Настоящий договор составлен в трех экземплярах: по одному экземпляру хранится у каждой из сторон, один экземпляр передается в</w:t>
      </w:r>
      <w:r w:rsidR="00F820AA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7C40DE">
        <w:rPr>
          <w:rFonts w:ascii="Times New Roman" w:hAnsi="Times New Roman" w:cs="Times New Roman"/>
          <w:sz w:val="28"/>
          <w:szCs w:val="28"/>
        </w:rPr>
        <w:t>планирования территорий и землеустройства</w:t>
      </w:r>
      <w:r w:rsidR="00F820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7C40D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820AA">
        <w:rPr>
          <w:rFonts w:ascii="Times New Roman" w:hAnsi="Times New Roman" w:cs="Times New Roman"/>
          <w:sz w:val="28"/>
          <w:szCs w:val="28"/>
        </w:rPr>
        <w:t xml:space="preserve"> Ставропольского края, уполномоченный </w:t>
      </w:r>
      <w:r w:rsidRPr="00E27D5E">
        <w:rPr>
          <w:rFonts w:ascii="Times New Roman" w:hAnsi="Times New Roman" w:cs="Times New Roman"/>
          <w:sz w:val="28"/>
          <w:szCs w:val="28"/>
        </w:rPr>
        <w:t xml:space="preserve">на выдачу разрешений на установку рекламных конструкций. Все экземпляры настоящего договора </w:t>
      </w:r>
      <w:proofErr w:type="gramStart"/>
      <w:r w:rsidRPr="00E27D5E">
        <w:rPr>
          <w:rFonts w:ascii="Times New Roman" w:hAnsi="Times New Roman" w:cs="Times New Roman"/>
          <w:sz w:val="28"/>
          <w:szCs w:val="28"/>
        </w:rPr>
        <w:t>идентичны и равны</w:t>
      </w:r>
      <w:proofErr w:type="gramEnd"/>
      <w:r w:rsidRPr="00E27D5E">
        <w:rPr>
          <w:rFonts w:ascii="Times New Roman" w:hAnsi="Times New Roman" w:cs="Times New Roman"/>
          <w:sz w:val="28"/>
          <w:szCs w:val="28"/>
        </w:rPr>
        <w:t xml:space="preserve"> по своей юридической силе.</w:t>
      </w:r>
    </w:p>
    <w:p w:rsidR="00E95D4D" w:rsidRPr="00E27D5E" w:rsidRDefault="00E95D4D" w:rsidP="00E95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0AA" w:rsidRDefault="00E95D4D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6. Адреса, реквизиты, подписи сторон.</w:t>
      </w:r>
    </w:p>
    <w:p w:rsidR="00F820AA" w:rsidRDefault="00F820AA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67C9" w:rsidRDefault="000E67C9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5D4D" w:rsidRDefault="0028374C" w:rsidP="00647E1B">
      <w:pPr>
        <w:pStyle w:val="ConsPlusNormal"/>
        <w:tabs>
          <w:tab w:val="left" w:pos="9072"/>
        </w:tabs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F820A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820AA" w:rsidRDefault="00F820AA" w:rsidP="00647E1B">
      <w:pPr>
        <w:pStyle w:val="ConsPlusNormal"/>
        <w:tabs>
          <w:tab w:val="left" w:pos="9072"/>
        </w:tabs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8374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820AA" w:rsidRDefault="00F820AA" w:rsidP="00647E1B">
      <w:pPr>
        <w:pStyle w:val="ConsPlusNormal"/>
        <w:tabs>
          <w:tab w:val="left" w:pos="9072"/>
        </w:tabs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 w:rsidR="0028374C">
        <w:rPr>
          <w:rFonts w:ascii="Times New Roman" w:hAnsi="Times New Roman" w:cs="Times New Roman"/>
          <w:sz w:val="28"/>
          <w:szCs w:val="28"/>
        </w:rPr>
        <w:t>Е.И.Сергеева</w:t>
      </w:r>
    </w:p>
    <w:p w:rsidR="00A22965" w:rsidRDefault="00A22965" w:rsidP="00A22965">
      <w:pPr>
        <w:pStyle w:val="ConsPlusNormal"/>
        <w:tabs>
          <w:tab w:val="left" w:pos="9072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965" w:rsidRDefault="00A22965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25AC1" w:rsidRDefault="00125AC1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356C" w:rsidRDefault="0077356C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7E1B" w:rsidRDefault="00647E1B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7E1B" w:rsidRDefault="00647E1B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7E1B" w:rsidRDefault="00647E1B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7E1B" w:rsidRDefault="00647E1B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7E1B" w:rsidRDefault="00647E1B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7E1B" w:rsidRDefault="00647E1B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7E1B" w:rsidRDefault="00647E1B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7E1B" w:rsidRDefault="00647E1B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356C" w:rsidRDefault="0077356C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7E1B" w:rsidRDefault="00647E1B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0B0D" w:rsidRDefault="00B60B0D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0B0D" w:rsidRDefault="00B60B0D" w:rsidP="00F820A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10"/>
      </w:tblGrid>
      <w:tr w:rsidR="00F820AA" w:rsidRPr="006772BC" w:rsidTr="00523FBF">
        <w:trPr>
          <w:jc w:val="right"/>
        </w:trPr>
        <w:tc>
          <w:tcPr>
            <w:tcW w:w="5010" w:type="dxa"/>
          </w:tcPr>
          <w:p w:rsidR="00F820AA" w:rsidRPr="00F0031E" w:rsidRDefault="00F820AA" w:rsidP="00647E1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F0031E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0AA" w:rsidRPr="00D438F4" w:rsidTr="00647E1B">
        <w:trPr>
          <w:trHeight w:val="837"/>
          <w:jc w:val="right"/>
        </w:trPr>
        <w:tc>
          <w:tcPr>
            <w:tcW w:w="5010" w:type="dxa"/>
          </w:tcPr>
          <w:p w:rsidR="00F820AA" w:rsidRPr="00F0031E" w:rsidRDefault="00F820AA" w:rsidP="00647E1B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1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Петровского </w:t>
            </w:r>
            <w:r w:rsidR="0028374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F0031E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F820AA" w:rsidRPr="00F0031E" w:rsidRDefault="00364FDF" w:rsidP="00647E1B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 марта 2020 г. № 393</w:t>
            </w:r>
          </w:p>
        </w:tc>
      </w:tr>
    </w:tbl>
    <w:p w:rsidR="00F820AA" w:rsidRDefault="00F820AA" w:rsidP="00F820AA">
      <w:pPr>
        <w:pStyle w:val="ConsPlusNormal"/>
      </w:pPr>
    </w:p>
    <w:p w:rsidR="00F820AA" w:rsidRDefault="00F820AA" w:rsidP="00647E1B">
      <w:pPr>
        <w:pStyle w:val="ConsPlusNormal"/>
        <w:spacing w:line="240" w:lineRule="exact"/>
      </w:pPr>
    </w:p>
    <w:p w:rsidR="00647E1B" w:rsidRDefault="00647E1B" w:rsidP="00647E1B">
      <w:pPr>
        <w:pStyle w:val="ConsPlusNormal"/>
        <w:spacing w:line="240" w:lineRule="exact"/>
      </w:pPr>
    </w:p>
    <w:p w:rsidR="002B47BE" w:rsidRDefault="00647E1B" w:rsidP="00647E1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820AA" w:rsidRDefault="002B47BE" w:rsidP="00647E1B">
      <w:pPr>
        <w:pStyle w:val="ConsPlusNormal"/>
        <w:spacing w:line="240" w:lineRule="exact"/>
        <w:jc w:val="both"/>
      </w:pPr>
      <w:r w:rsidRPr="00F40A5E">
        <w:rPr>
          <w:rFonts w:ascii="Times New Roman" w:hAnsi="Times New Roman" w:cs="Times New Roman"/>
          <w:sz w:val="28"/>
          <w:szCs w:val="28"/>
        </w:rPr>
        <w:t xml:space="preserve">о комиссии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97F59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7F59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C375C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D10338">
        <w:rPr>
          <w:rFonts w:ascii="Times New Roman" w:hAnsi="Times New Roman" w:cs="Times New Roman"/>
          <w:sz w:val="28"/>
          <w:szCs w:val="28"/>
        </w:rPr>
        <w:t xml:space="preserve"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2837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0338">
        <w:rPr>
          <w:rFonts w:ascii="Times New Roman" w:hAnsi="Times New Roman" w:cs="Times New Roman"/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</w:p>
    <w:p w:rsidR="00801DE4" w:rsidRDefault="00801DE4" w:rsidP="00F820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20AA" w:rsidRPr="00E27D5E" w:rsidRDefault="00F820AA" w:rsidP="00F820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7D5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E06B6" w:rsidRPr="00BE06B6" w:rsidRDefault="00BE06B6" w:rsidP="00BE06B6">
      <w:pPr>
        <w:pStyle w:val="formattext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BE06B6">
        <w:rPr>
          <w:rFonts w:eastAsiaTheme="minorEastAsia"/>
          <w:sz w:val="28"/>
          <w:szCs w:val="28"/>
        </w:rPr>
        <w:t xml:space="preserve">1.1. </w:t>
      </w:r>
      <w:proofErr w:type="gramStart"/>
      <w:r w:rsidRPr="00BE06B6">
        <w:rPr>
          <w:rFonts w:eastAsiaTheme="minorEastAsia"/>
          <w:sz w:val="28"/>
          <w:szCs w:val="28"/>
        </w:rPr>
        <w:t>Настоящее Положение о комиссии по проведению аукцион</w:t>
      </w:r>
      <w:r w:rsidR="00C375C7">
        <w:rPr>
          <w:rFonts w:eastAsiaTheme="minorEastAsia"/>
          <w:sz w:val="28"/>
          <w:szCs w:val="28"/>
        </w:rPr>
        <w:t>ов</w:t>
      </w:r>
      <w:r>
        <w:rPr>
          <w:sz w:val="28"/>
          <w:szCs w:val="28"/>
        </w:rPr>
        <w:t xml:space="preserve">на право </w:t>
      </w:r>
      <w:r w:rsidRPr="00D10338">
        <w:rPr>
          <w:sz w:val="28"/>
          <w:szCs w:val="28"/>
        </w:rPr>
        <w:t xml:space="preserve"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28374C">
        <w:rPr>
          <w:sz w:val="28"/>
          <w:szCs w:val="28"/>
        </w:rPr>
        <w:t>городского округа</w:t>
      </w:r>
      <w:r w:rsidRPr="00D10338">
        <w:rPr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  <w:r w:rsidRPr="00BE06B6">
        <w:rPr>
          <w:rFonts w:eastAsiaTheme="minorEastAsia"/>
          <w:sz w:val="28"/>
          <w:szCs w:val="28"/>
        </w:rPr>
        <w:t xml:space="preserve"> (далее - Положение) определяет полномочия и порядок деятельности комиссии по проведению аукциона на право заключения договора на установку</w:t>
      </w:r>
      <w:proofErr w:type="gramEnd"/>
      <w:r w:rsidRPr="00BE06B6">
        <w:rPr>
          <w:rFonts w:eastAsiaTheme="minorEastAsia"/>
          <w:sz w:val="28"/>
          <w:szCs w:val="28"/>
        </w:rPr>
        <w:t xml:space="preserve"> и эксплуатацию рекламной конструкции на </w:t>
      </w:r>
      <w:r>
        <w:rPr>
          <w:sz w:val="28"/>
          <w:szCs w:val="28"/>
        </w:rPr>
        <w:t xml:space="preserve">право </w:t>
      </w:r>
      <w:r w:rsidRPr="00D10338">
        <w:rPr>
          <w:sz w:val="28"/>
          <w:szCs w:val="28"/>
        </w:rPr>
        <w:t xml:space="preserve"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28374C">
        <w:rPr>
          <w:sz w:val="28"/>
          <w:szCs w:val="28"/>
        </w:rPr>
        <w:t>городского округа</w:t>
      </w:r>
      <w:r w:rsidRPr="00D10338">
        <w:rPr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омиссия).</w:t>
      </w:r>
    </w:p>
    <w:p w:rsidR="00BE06B6" w:rsidRDefault="00BE06B6" w:rsidP="00BE06B6">
      <w:pPr>
        <w:pStyle w:val="formattex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BE06B6">
        <w:rPr>
          <w:rFonts w:eastAsiaTheme="minorEastAsia"/>
          <w:sz w:val="28"/>
          <w:szCs w:val="28"/>
        </w:rPr>
        <w:t xml:space="preserve">1.2. Комиссия создается для проведения аукциона на право заключения договора на установку и эксплуатацию рекламной конструкции на </w:t>
      </w:r>
      <w:r w:rsidRPr="00D10338">
        <w:rPr>
          <w:sz w:val="28"/>
          <w:szCs w:val="28"/>
        </w:rPr>
        <w:t xml:space="preserve">земельном участке, здании или ином недвижимом имуществе, находящемся в муниципальной собственности Петровского </w:t>
      </w:r>
      <w:r w:rsidR="0028374C">
        <w:rPr>
          <w:sz w:val="28"/>
          <w:szCs w:val="28"/>
        </w:rPr>
        <w:t>городского округа</w:t>
      </w:r>
      <w:r w:rsidRPr="00D10338">
        <w:rPr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  <w:r>
        <w:rPr>
          <w:sz w:val="28"/>
          <w:szCs w:val="28"/>
        </w:rPr>
        <w:t>.</w:t>
      </w:r>
    </w:p>
    <w:p w:rsidR="00BE06B6" w:rsidRPr="00BE06B6" w:rsidRDefault="00BE06B6" w:rsidP="00BE06B6">
      <w:pPr>
        <w:pStyle w:val="formattex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 w:rsidRPr="00BE06B6">
        <w:rPr>
          <w:rFonts w:eastAsiaTheme="minorEastAsia"/>
          <w:sz w:val="28"/>
          <w:szCs w:val="28"/>
        </w:rPr>
        <w:t xml:space="preserve">1.3. Состав комиссии утверждается </w:t>
      </w:r>
      <w:r w:rsidR="003E1AF0" w:rsidRPr="00E17829">
        <w:rPr>
          <w:sz w:val="28"/>
        </w:rPr>
        <w:t>администраци</w:t>
      </w:r>
      <w:r w:rsidR="003E1AF0">
        <w:rPr>
          <w:sz w:val="28"/>
        </w:rPr>
        <w:t>ей</w:t>
      </w:r>
      <w:r w:rsidR="003E1AF0" w:rsidRPr="00E17829">
        <w:rPr>
          <w:sz w:val="28"/>
        </w:rPr>
        <w:t xml:space="preserve"> Петровского </w:t>
      </w:r>
      <w:proofErr w:type="gramStart"/>
      <w:r w:rsidR="0028374C">
        <w:rPr>
          <w:sz w:val="28"/>
          <w:szCs w:val="28"/>
        </w:rPr>
        <w:t>городского</w:t>
      </w:r>
      <w:proofErr w:type="gramEnd"/>
      <w:r w:rsidR="0028374C">
        <w:rPr>
          <w:sz w:val="28"/>
          <w:szCs w:val="28"/>
        </w:rPr>
        <w:t xml:space="preserve"> округа</w:t>
      </w:r>
      <w:r w:rsidR="003E1AF0" w:rsidRPr="00E17829">
        <w:rPr>
          <w:sz w:val="28"/>
        </w:rPr>
        <w:t>Ставропольского края</w:t>
      </w:r>
      <w:r w:rsidRPr="00BE06B6">
        <w:rPr>
          <w:rFonts w:eastAsiaTheme="minorEastAsia"/>
          <w:sz w:val="28"/>
          <w:szCs w:val="28"/>
        </w:rPr>
        <w:t xml:space="preserve">. </w:t>
      </w:r>
    </w:p>
    <w:p w:rsidR="00BE06B6" w:rsidRPr="00BE06B6" w:rsidRDefault="003E1AF0" w:rsidP="00BE06B6">
      <w:pPr>
        <w:pStyle w:val="formattext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BE06B6" w:rsidRPr="00BE06B6">
        <w:rPr>
          <w:rFonts w:eastAsiaTheme="minorEastAsia"/>
          <w:sz w:val="28"/>
          <w:szCs w:val="28"/>
        </w:rPr>
        <w:t xml:space="preserve">1.4. В состав комиссии входят не менее пяти человек. Комиссия состоит из председателя комиссии, заместителя председателя комиссии, членов комиссии и секретаря. </w:t>
      </w:r>
    </w:p>
    <w:p w:rsidR="00BE06B6" w:rsidRPr="00BE06B6" w:rsidRDefault="003E1AF0" w:rsidP="00BE06B6">
      <w:pPr>
        <w:pStyle w:val="formattext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ab/>
        <w:t>1.5</w:t>
      </w:r>
      <w:r w:rsidR="00BE06B6" w:rsidRPr="00BE06B6">
        <w:rPr>
          <w:rFonts w:eastAsiaTheme="minorEastAsia"/>
          <w:sz w:val="28"/>
          <w:szCs w:val="28"/>
        </w:rPr>
        <w:t>. В своей деятельности комиссия руководствуется законодательством Р</w:t>
      </w:r>
      <w:r w:rsidR="009465F2">
        <w:rPr>
          <w:rFonts w:eastAsiaTheme="minorEastAsia"/>
          <w:sz w:val="28"/>
          <w:szCs w:val="28"/>
        </w:rPr>
        <w:t xml:space="preserve">оссийской </w:t>
      </w:r>
      <w:r w:rsidR="00BE06B6" w:rsidRPr="00BE06B6">
        <w:rPr>
          <w:rFonts w:eastAsiaTheme="minorEastAsia"/>
          <w:sz w:val="28"/>
          <w:szCs w:val="28"/>
        </w:rPr>
        <w:t>Ф</w:t>
      </w:r>
      <w:r w:rsidR="009465F2">
        <w:rPr>
          <w:rFonts w:eastAsiaTheme="minorEastAsia"/>
          <w:sz w:val="28"/>
          <w:szCs w:val="28"/>
        </w:rPr>
        <w:t>едерации</w:t>
      </w:r>
      <w:r w:rsidR="00BE06B6" w:rsidRPr="00BE06B6">
        <w:rPr>
          <w:rFonts w:eastAsiaTheme="minorEastAsia"/>
          <w:sz w:val="28"/>
          <w:szCs w:val="28"/>
        </w:rPr>
        <w:t xml:space="preserve">, муниципальными правовыми актами и настоящим Положением. </w:t>
      </w:r>
    </w:p>
    <w:p w:rsidR="00BE06B6" w:rsidRPr="00BE06B6" w:rsidRDefault="003E1AF0" w:rsidP="003E1AF0">
      <w:pPr>
        <w:pStyle w:val="formattext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BE06B6" w:rsidRPr="00BE06B6">
        <w:rPr>
          <w:rFonts w:eastAsiaTheme="minorEastAsia"/>
          <w:sz w:val="28"/>
          <w:szCs w:val="28"/>
        </w:rPr>
        <w:t>. Основные функции комиссии</w:t>
      </w:r>
    </w:p>
    <w:p w:rsidR="00BE06B6" w:rsidRPr="00BE06B6" w:rsidRDefault="003E1AF0" w:rsidP="00BE06B6">
      <w:pPr>
        <w:pStyle w:val="formattext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BE06B6" w:rsidRPr="00BE06B6">
        <w:rPr>
          <w:rFonts w:eastAsiaTheme="minorEastAsia"/>
          <w:sz w:val="28"/>
          <w:szCs w:val="28"/>
        </w:rPr>
        <w:t xml:space="preserve">2.1. </w:t>
      </w:r>
      <w:proofErr w:type="gramStart"/>
      <w:r w:rsidR="00BE06B6" w:rsidRPr="00BE06B6">
        <w:rPr>
          <w:rFonts w:eastAsiaTheme="minorEastAsia"/>
          <w:sz w:val="28"/>
          <w:szCs w:val="28"/>
        </w:rPr>
        <w:t xml:space="preserve">Комиссия рассматривает заявки на участие в аукционе на соответствие требованиям, установленным аукционной документацией и соответствие </w:t>
      </w:r>
      <w:r w:rsidRPr="00E27D5E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397F59">
        <w:rPr>
          <w:sz w:val="28"/>
          <w:szCs w:val="28"/>
        </w:rPr>
        <w:t>проведения аукциона</w:t>
      </w:r>
      <w:r>
        <w:rPr>
          <w:sz w:val="28"/>
          <w:szCs w:val="28"/>
        </w:rPr>
        <w:t xml:space="preserve">на право </w:t>
      </w:r>
      <w:r w:rsidRPr="00D10338">
        <w:rPr>
          <w:sz w:val="28"/>
          <w:szCs w:val="28"/>
        </w:rPr>
        <w:t xml:space="preserve"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28374C">
        <w:rPr>
          <w:sz w:val="28"/>
          <w:szCs w:val="28"/>
        </w:rPr>
        <w:t>городского округа</w:t>
      </w:r>
      <w:r w:rsidRPr="00D10338">
        <w:rPr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  <w:r w:rsidR="00BE06B6" w:rsidRPr="00BE06B6">
        <w:rPr>
          <w:rFonts w:eastAsiaTheme="minorEastAsia"/>
          <w:sz w:val="28"/>
          <w:szCs w:val="28"/>
        </w:rPr>
        <w:t>, принимает решение о допуске или отказе в</w:t>
      </w:r>
      <w:proofErr w:type="gramEnd"/>
      <w:r w:rsidR="00BE06B6" w:rsidRPr="00BE06B6">
        <w:rPr>
          <w:rFonts w:eastAsiaTheme="minorEastAsia"/>
          <w:sz w:val="28"/>
          <w:szCs w:val="28"/>
        </w:rPr>
        <w:t xml:space="preserve"> </w:t>
      </w:r>
      <w:proofErr w:type="gramStart"/>
      <w:r w:rsidR="00BE06B6" w:rsidRPr="00BE06B6">
        <w:rPr>
          <w:rFonts w:eastAsiaTheme="minorEastAsia"/>
          <w:sz w:val="28"/>
          <w:szCs w:val="28"/>
        </w:rPr>
        <w:t>допуске</w:t>
      </w:r>
      <w:proofErr w:type="gramEnd"/>
      <w:r w:rsidR="00BE06B6" w:rsidRPr="00BE06B6">
        <w:rPr>
          <w:rFonts w:eastAsiaTheme="minorEastAsia"/>
          <w:sz w:val="28"/>
          <w:szCs w:val="28"/>
        </w:rPr>
        <w:t xml:space="preserve"> претендентов к участию в аукционе и о признании претендентов участниками аукциона, определяет победителя аукциона, ведет протоколы рассмотрения заявок на участие в аукционе, протоколы об итогах аукциона, протокола об отказе победителя (участника аукциона, сделавшего предпоследнее предложение о цене договора) от подписания Договора, протокола о признании аукциона несостоявшимся. </w:t>
      </w:r>
    </w:p>
    <w:p w:rsidR="003E1AF0" w:rsidRPr="00E76343" w:rsidRDefault="003E1AF0" w:rsidP="00E76343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 w:rsidR="00BE06B6" w:rsidRPr="00E76343">
        <w:rPr>
          <w:rFonts w:ascii="Times New Roman" w:hAnsi="Times New Roman" w:cs="Times New Roman"/>
          <w:sz w:val="28"/>
          <w:szCs w:val="28"/>
        </w:rPr>
        <w:t>2.2. Комиссия имеет право:</w:t>
      </w:r>
    </w:p>
    <w:p w:rsidR="00C375C7" w:rsidRDefault="003E1AF0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34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06B6" w:rsidRPr="00E76343">
        <w:rPr>
          <w:rFonts w:ascii="Times New Roman" w:hAnsi="Times New Roman" w:cs="Times New Roman"/>
          <w:sz w:val="28"/>
          <w:szCs w:val="28"/>
        </w:rPr>
        <w:t>вносить организатору аукциона предложения, связанные с проведением аукциона;</w:t>
      </w:r>
    </w:p>
    <w:p w:rsidR="00BE06B6" w:rsidRPr="00E76343" w:rsidRDefault="003E1AF0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34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06B6" w:rsidRPr="00E76343">
        <w:rPr>
          <w:rFonts w:ascii="Times New Roman" w:hAnsi="Times New Roman" w:cs="Times New Roman"/>
          <w:sz w:val="28"/>
          <w:szCs w:val="28"/>
        </w:rPr>
        <w:t>запрашивать информацию и документы в целях проверки соответствия участника аукциона требованиям, установленным законодательством, у органов властив соответствии с их компетенцией и иных лиц, за исключением лиц, подавших заявку на участие в соответствующем аукционе. При этом Комиссия не вправе возлагать на участников аукциона обязанность подтверждать соответствие данным требованиям.</w:t>
      </w:r>
    </w:p>
    <w:p w:rsidR="00BE06B6" w:rsidRPr="00BE06B6" w:rsidRDefault="00D500B6" w:rsidP="00D500B6">
      <w:pPr>
        <w:pStyle w:val="formattext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BE06B6" w:rsidRPr="00BE06B6">
        <w:rPr>
          <w:rFonts w:eastAsiaTheme="minorEastAsia"/>
          <w:sz w:val="28"/>
          <w:szCs w:val="28"/>
        </w:rPr>
        <w:t>. Порядок работы комиссии</w:t>
      </w:r>
    </w:p>
    <w:p w:rsidR="00BE06B6" w:rsidRP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BE06B6" w:rsidRPr="00E76343">
        <w:rPr>
          <w:rFonts w:ascii="Times New Roman" w:hAnsi="Times New Roman" w:cs="Times New Roman"/>
          <w:sz w:val="28"/>
          <w:szCs w:val="28"/>
        </w:rPr>
        <w:t xml:space="preserve">3.1. Работа комиссии осуществляется путем личного участия ее членов в рассмотрении вопросов на заседаниях комиссии. </w:t>
      </w:r>
    </w:p>
    <w:p w:rsidR="00E76343" w:rsidRP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343">
        <w:rPr>
          <w:rFonts w:ascii="Times New Roman" w:hAnsi="Times New Roman" w:cs="Times New Roman"/>
          <w:sz w:val="28"/>
          <w:szCs w:val="28"/>
        </w:rPr>
        <w:tab/>
      </w:r>
      <w:r w:rsidR="00BE06B6" w:rsidRPr="00E76343">
        <w:rPr>
          <w:rFonts w:ascii="Times New Roman" w:hAnsi="Times New Roman" w:cs="Times New Roman"/>
          <w:sz w:val="28"/>
          <w:szCs w:val="28"/>
        </w:rPr>
        <w:t>3.2. Организация работы комиссии возлагается на председателя комиссии (в отсутствие председателя - на его заместителя), который:</w:t>
      </w:r>
    </w:p>
    <w:p w:rsidR="00E76343" w:rsidRP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06B6" w:rsidRPr="00E76343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E76343" w:rsidRP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06B6" w:rsidRPr="00E76343">
        <w:rPr>
          <w:rFonts w:ascii="Times New Roman" w:hAnsi="Times New Roman" w:cs="Times New Roman"/>
          <w:sz w:val="28"/>
          <w:szCs w:val="28"/>
        </w:rPr>
        <w:t>назначает заседания комиссии, определяет дату, время и место заседания комиссии по проведению аукциона;</w:t>
      </w:r>
    </w:p>
    <w:p w:rsidR="00E76343" w:rsidRP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76343">
        <w:rPr>
          <w:rFonts w:ascii="Times New Roman" w:hAnsi="Times New Roman" w:cs="Times New Roman"/>
          <w:sz w:val="28"/>
          <w:szCs w:val="28"/>
        </w:rPr>
        <w:t>к</w:t>
      </w:r>
      <w:r w:rsidR="00BE06B6" w:rsidRPr="00E76343">
        <w:rPr>
          <w:rFonts w:ascii="Times New Roman" w:hAnsi="Times New Roman" w:cs="Times New Roman"/>
          <w:sz w:val="28"/>
          <w:szCs w:val="28"/>
        </w:rPr>
        <w:t>онтролирует подготовку материалов и документов к заседаниям комиссии;</w:t>
      </w:r>
    </w:p>
    <w:p w:rsidR="00E76343" w:rsidRP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06B6" w:rsidRPr="00E76343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BE06B6" w:rsidRP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E76343">
        <w:rPr>
          <w:rFonts w:ascii="Times New Roman" w:hAnsi="Times New Roman" w:cs="Times New Roman"/>
          <w:sz w:val="28"/>
          <w:szCs w:val="28"/>
        </w:rPr>
        <w:t xml:space="preserve">- </w:t>
      </w:r>
      <w:r w:rsidR="00BE06B6" w:rsidRPr="00E76343">
        <w:rPr>
          <w:rFonts w:ascii="Times New Roman" w:hAnsi="Times New Roman" w:cs="Times New Roman"/>
          <w:sz w:val="28"/>
          <w:szCs w:val="28"/>
        </w:rPr>
        <w:t xml:space="preserve">обеспечивает конфиденциальность информации, связанной с деятельностью комиссии. </w:t>
      </w:r>
    </w:p>
    <w:p w:rsid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343">
        <w:rPr>
          <w:rFonts w:ascii="Times New Roman" w:hAnsi="Times New Roman" w:cs="Times New Roman"/>
          <w:sz w:val="28"/>
          <w:szCs w:val="28"/>
        </w:rPr>
        <w:tab/>
      </w:r>
      <w:r w:rsidR="00BE06B6" w:rsidRPr="00E76343">
        <w:rPr>
          <w:rFonts w:ascii="Times New Roman" w:hAnsi="Times New Roman" w:cs="Times New Roman"/>
          <w:sz w:val="28"/>
          <w:szCs w:val="28"/>
        </w:rPr>
        <w:t>3.3. Секретарь комиссии</w:t>
      </w:r>
      <w:r w:rsidR="00BB6172">
        <w:rPr>
          <w:rFonts w:ascii="Times New Roman" w:hAnsi="Times New Roman" w:cs="Times New Roman"/>
          <w:sz w:val="28"/>
          <w:szCs w:val="28"/>
        </w:rPr>
        <w:t xml:space="preserve"> (аукционист)</w:t>
      </w:r>
      <w:r w:rsidR="00BE06B6" w:rsidRPr="00E76343">
        <w:rPr>
          <w:rFonts w:ascii="Times New Roman" w:hAnsi="Times New Roman" w:cs="Times New Roman"/>
          <w:sz w:val="28"/>
          <w:szCs w:val="28"/>
        </w:rPr>
        <w:t>:</w:t>
      </w:r>
    </w:p>
    <w:p w:rsidR="002C5012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06B6" w:rsidRPr="00E76343">
        <w:rPr>
          <w:rFonts w:ascii="Times New Roman" w:hAnsi="Times New Roman" w:cs="Times New Roman"/>
          <w:sz w:val="28"/>
          <w:szCs w:val="28"/>
        </w:rPr>
        <w:t>извещает членов комиссии о времени и месте проведения заседания;</w:t>
      </w:r>
    </w:p>
    <w:p w:rsidR="00BB6172" w:rsidRDefault="00E76343" w:rsidP="002C501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6B6" w:rsidRPr="00E76343">
        <w:rPr>
          <w:rFonts w:ascii="Times New Roman" w:hAnsi="Times New Roman" w:cs="Times New Roman"/>
          <w:sz w:val="28"/>
          <w:szCs w:val="28"/>
        </w:rPr>
        <w:t>обеспечивает членов комиссии необходимыми материалами и документами;</w:t>
      </w:r>
    </w:p>
    <w:p w:rsidR="00BB6172" w:rsidRDefault="00BB6172" w:rsidP="00BB617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аукцион;</w:t>
      </w:r>
    </w:p>
    <w:p w:rsid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06B6" w:rsidRPr="00E76343">
        <w:rPr>
          <w:rFonts w:ascii="Times New Roman" w:hAnsi="Times New Roman" w:cs="Times New Roman"/>
          <w:sz w:val="28"/>
          <w:szCs w:val="28"/>
        </w:rPr>
        <w:t>ведет протоколы заседаний комиссии, визирует их у всех членов комиссии, которые принимали участие в заседании комиссии;</w:t>
      </w:r>
    </w:p>
    <w:p w:rsidR="00BE06B6" w:rsidRP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E06B6" w:rsidRPr="00E76343">
        <w:rPr>
          <w:rFonts w:ascii="Times New Roman" w:hAnsi="Times New Roman" w:cs="Times New Roman"/>
          <w:sz w:val="28"/>
          <w:szCs w:val="28"/>
        </w:rPr>
        <w:t xml:space="preserve">выполняет поручения председателя комиссии по другим вопросам, связанным с деятельностью комиссии. </w:t>
      </w:r>
    </w:p>
    <w:p w:rsidR="00BE06B6" w:rsidRP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6B6" w:rsidRPr="00E76343">
        <w:rPr>
          <w:rFonts w:ascii="Times New Roman" w:hAnsi="Times New Roman" w:cs="Times New Roman"/>
          <w:sz w:val="28"/>
          <w:szCs w:val="28"/>
        </w:rPr>
        <w:t xml:space="preserve">3.4. Комиссия правомочна осуществлять функции, предусмотренные настоящим Положением, если на заседании комиссии присутствует не менее пятидесяти процентов общего числа ее членов. </w:t>
      </w:r>
    </w:p>
    <w:p w:rsidR="00BE06B6" w:rsidRP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6B6" w:rsidRPr="00E76343">
        <w:rPr>
          <w:rFonts w:ascii="Times New Roman" w:hAnsi="Times New Roman" w:cs="Times New Roman"/>
          <w:sz w:val="28"/>
          <w:szCs w:val="28"/>
        </w:rPr>
        <w:t xml:space="preserve">3.5.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председателя комиссии является решающим. </w:t>
      </w:r>
      <w:r w:rsidR="002C5012">
        <w:rPr>
          <w:rFonts w:ascii="Times New Roman" w:hAnsi="Times New Roman" w:cs="Times New Roman"/>
          <w:sz w:val="28"/>
          <w:szCs w:val="28"/>
        </w:rPr>
        <w:t>П</w:t>
      </w:r>
      <w:r w:rsidR="00BE06B6" w:rsidRPr="00E76343">
        <w:rPr>
          <w:rFonts w:ascii="Times New Roman" w:hAnsi="Times New Roman" w:cs="Times New Roman"/>
          <w:sz w:val="28"/>
          <w:szCs w:val="28"/>
        </w:rPr>
        <w:t>ротоколы заседаний комиссии</w:t>
      </w:r>
      <w:r w:rsidR="002C5012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и секретарем комиссии</w:t>
      </w:r>
      <w:r w:rsidR="00BE06B6" w:rsidRPr="00E76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6B6" w:rsidRPr="00E76343" w:rsidRDefault="00E76343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6B6" w:rsidRPr="00E76343">
        <w:rPr>
          <w:rFonts w:ascii="Times New Roman" w:hAnsi="Times New Roman" w:cs="Times New Roman"/>
          <w:sz w:val="28"/>
          <w:szCs w:val="28"/>
        </w:rPr>
        <w:t xml:space="preserve">3.6. Члены комиссии имеют право выражать особое мнение по рассматриваемым вопросам, которое заносится в протокол или приобщается к протоколу в письменной форме. </w:t>
      </w:r>
    </w:p>
    <w:p w:rsidR="00E76343" w:rsidRDefault="00E76343" w:rsidP="00E76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6B6" w:rsidRPr="00E76343">
        <w:rPr>
          <w:rFonts w:ascii="Times New Roman" w:hAnsi="Times New Roman" w:cs="Times New Roman"/>
          <w:sz w:val="28"/>
          <w:szCs w:val="28"/>
        </w:rPr>
        <w:t>3.7. Члены комиссии обязаны соблюдать конфиденциальность и не допускать разглашения информации, раскрытие которой противоречит федеральному законодательству.</w:t>
      </w:r>
    </w:p>
    <w:p w:rsidR="00EF4883" w:rsidRDefault="00EF4883" w:rsidP="00E76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7E1B" w:rsidRDefault="00647E1B" w:rsidP="00647E1B">
      <w:pPr>
        <w:pStyle w:val="ConsPlusNormal"/>
        <w:tabs>
          <w:tab w:val="left" w:pos="9072"/>
        </w:tabs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374C" w:rsidRDefault="00BE06B6" w:rsidP="00647E1B">
      <w:pPr>
        <w:pStyle w:val="ConsPlusNormal"/>
        <w:tabs>
          <w:tab w:val="left" w:pos="9072"/>
        </w:tabs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6343">
        <w:rPr>
          <w:rFonts w:ascii="Times New Roman" w:hAnsi="Times New Roman" w:cs="Times New Roman"/>
          <w:sz w:val="28"/>
          <w:szCs w:val="28"/>
        </w:rPr>
        <w:br/>
      </w:r>
      <w:r w:rsidR="0028374C">
        <w:rPr>
          <w:rFonts w:ascii="Times New Roman" w:hAnsi="Times New Roman" w:cs="Times New Roman"/>
          <w:sz w:val="28"/>
          <w:szCs w:val="28"/>
        </w:rPr>
        <w:t>Заместитель главыадминистрации</w:t>
      </w:r>
    </w:p>
    <w:p w:rsidR="0028374C" w:rsidRDefault="0028374C" w:rsidP="00647E1B">
      <w:pPr>
        <w:pStyle w:val="ConsPlusNormal"/>
        <w:tabs>
          <w:tab w:val="left" w:pos="9072"/>
        </w:tabs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28374C" w:rsidRDefault="0028374C" w:rsidP="00647E1B">
      <w:pPr>
        <w:pStyle w:val="ConsPlusNormal"/>
        <w:tabs>
          <w:tab w:val="left" w:pos="9072"/>
        </w:tabs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Е.И.Сергеева</w:t>
      </w:r>
    </w:p>
    <w:p w:rsidR="00BE06B6" w:rsidRPr="00E76343" w:rsidRDefault="00BE06B6" w:rsidP="0028374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820AA" w:rsidRDefault="00F820AA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10"/>
      </w:tblGrid>
      <w:tr w:rsidR="0019183B" w:rsidRPr="006772BC" w:rsidTr="00523FBF">
        <w:trPr>
          <w:jc w:val="right"/>
        </w:trPr>
        <w:tc>
          <w:tcPr>
            <w:tcW w:w="5010" w:type="dxa"/>
          </w:tcPr>
          <w:p w:rsidR="0019183B" w:rsidRPr="00F0031E" w:rsidRDefault="0019183B" w:rsidP="00647E1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F0031E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183B" w:rsidRPr="00D438F4" w:rsidTr="00523FBF">
        <w:trPr>
          <w:jc w:val="right"/>
        </w:trPr>
        <w:tc>
          <w:tcPr>
            <w:tcW w:w="5010" w:type="dxa"/>
          </w:tcPr>
          <w:p w:rsidR="0019183B" w:rsidRPr="00F0031E" w:rsidRDefault="0019183B" w:rsidP="00647E1B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1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Петровского </w:t>
            </w:r>
            <w:r w:rsidR="0028374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F0031E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19183B" w:rsidRPr="00F0031E" w:rsidRDefault="00364FDF" w:rsidP="00647E1B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 марта 2020 г. № 393</w:t>
            </w:r>
          </w:p>
        </w:tc>
      </w:tr>
    </w:tbl>
    <w:p w:rsidR="0019183B" w:rsidRDefault="0019183B" w:rsidP="0019183B">
      <w:pPr>
        <w:pStyle w:val="ConsPlusNormal"/>
      </w:pPr>
    </w:p>
    <w:p w:rsidR="00BA72F2" w:rsidRDefault="00BA72F2" w:rsidP="0019183B">
      <w:pPr>
        <w:pStyle w:val="ConsPlusNormal"/>
      </w:pPr>
    </w:p>
    <w:p w:rsidR="00647E1B" w:rsidRDefault="00647E1B" w:rsidP="00647E1B">
      <w:pPr>
        <w:pStyle w:val="a7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9183B" w:rsidRDefault="00647E1B" w:rsidP="00647E1B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9183B" w:rsidRPr="00F0031E">
        <w:rPr>
          <w:rFonts w:ascii="Times New Roman" w:hAnsi="Times New Roman" w:cs="Times New Roman"/>
          <w:sz w:val="28"/>
          <w:szCs w:val="28"/>
        </w:rPr>
        <w:t xml:space="preserve">по </w:t>
      </w:r>
      <w:r w:rsidR="0019183B" w:rsidRPr="00397F59">
        <w:rPr>
          <w:rFonts w:ascii="Times New Roman" w:hAnsi="Times New Roman" w:cs="Times New Roman"/>
          <w:sz w:val="28"/>
          <w:szCs w:val="28"/>
        </w:rPr>
        <w:t>проведени</w:t>
      </w:r>
      <w:r w:rsidR="0019183B">
        <w:rPr>
          <w:rFonts w:ascii="Times New Roman" w:hAnsi="Times New Roman" w:cs="Times New Roman"/>
          <w:sz w:val="28"/>
          <w:szCs w:val="28"/>
        </w:rPr>
        <w:t>ю</w:t>
      </w:r>
      <w:r w:rsidR="0019183B" w:rsidRPr="00397F59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C375C7">
        <w:rPr>
          <w:rFonts w:ascii="Times New Roman" w:hAnsi="Times New Roman" w:cs="Times New Roman"/>
          <w:sz w:val="28"/>
          <w:szCs w:val="28"/>
        </w:rPr>
        <w:t>ов</w:t>
      </w:r>
      <w:r w:rsidR="0019183B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="0019183B" w:rsidRPr="00D10338">
        <w:rPr>
          <w:rFonts w:ascii="Times New Roman" w:hAnsi="Times New Roman" w:cs="Times New Roman"/>
          <w:sz w:val="28"/>
          <w:szCs w:val="28"/>
        </w:rPr>
        <w:t xml:space="preserve">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</w:t>
      </w:r>
      <w:r w:rsidR="0028374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9183B" w:rsidRPr="00D10338">
        <w:rPr>
          <w:rFonts w:ascii="Times New Roman" w:hAnsi="Times New Roman" w:cs="Times New Roman"/>
          <w:sz w:val="28"/>
          <w:szCs w:val="28"/>
        </w:rPr>
        <w:t>Ставропольского края, а также на земельных участках, государственная собственность на которые не разграничена</w:t>
      </w:r>
    </w:p>
    <w:p w:rsidR="00BA72F2" w:rsidRDefault="00BA72F2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EB3F5C" w:rsidRPr="001F7143" w:rsidTr="00EF48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A3385" w:rsidRDefault="00B60B0D" w:rsidP="00523FB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Бабыкин</w:t>
            </w:r>
            <w:r w:rsidR="00EB3F5C">
              <w:rPr>
                <w:rFonts w:ascii="Times New Roman" w:hAnsi="Times New Roman"/>
                <w:sz w:val="28"/>
              </w:rPr>
              <w:t>Александр</w:t>
            </w:r>
            <w:proofErr w:type="spellEnd"/>
            <w:r w:rsidR="00EB3F5C">
              <w:rPr>
                <w:rFonts w:ascii="Times New Roman" w:hAnsi="Times New Roman"/>
                <w:sz w:val="28"/>
              </w:rPr>
              <w:t xml:space="preserve"> </w:t>
            </w:r>
          </w:p>
          <w:p w:rsidR="00EB3F5C" w:rsidRPr="001F7143" w:rsidRDefault="00EB3F5C" w:rsidP="00523FB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Иванович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B3F5C" w:rsidRPr="001F7143" w:rsidRDefault="0028374C" w:rsidP="00EF488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EB3F5C" w:rsidRPr="00D1033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EB3F5C" w:rsidRPr="00D1033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proofErr w:type="gramStart"/>
            <w:r w:rsidR="00EB3F5C" w:rsidRPr="001F7143">
              <w:rPr>
                <w:rFonts w:ascii="Times New Roman" w:hAnsi="Times New Roman"/>
                <w:sz w:val="28"/>
              </w:rPr>
              <w:t>,п</w:t>
            </w:r>
            <w:proofErr w:type="gramEnd"/>
            <w:r w:rsidR="00EB3F5C" w:rsidRPr="001F7143">
              <w:rPr>
                <w:rFonts w:ascii="Times New Roman" w:hAnsi="Times New Roman"/>
                <w:sz w:val="28"/>
              </w:rPr>
              <w:t>редседатель комиссии</w:t>
            </w:r>
          </w:p>
          <w:p w:rsidR="00EB3F5C" w:rsidRPr="001F7143" w:rsidRDefault="00EB3F5C" w:rsidP="00EB3F5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EB3F5C" w:rsidRPr="0028374C" w:rsidTr="00EF48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B3F5C" w:rsidRPr="001F7143" w:rsidRDefault="00EB3F5C" w:rsidP="003A3385">
            <w:pPr>
              <w:pStyle w:val="ConsNormal"/>
              <w:widowControl/>
              <w:ind w:right="0"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МишураНиколай Александрович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B3F5C" w:rsidRDefault="00766195" w:rsidP="00BA72F2">
            <w:pPr>
              <w:pStyle w:val="ConsTitle"/>
              <w:widowControl/>
              <w:ind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EB3F5C" w:rsidRPr="00EB3F5C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 отдела имущественных иземельных отношений администрацииПетр</w:t>
            </w:r>
            <w:r w:rsidR="00EB3F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овского </w:t>
            </w:r>
            <w:r w:rsidR="0028374C" w:rsidRPr="0028374C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</w:t>
            </w:r>
            <w:r w:rsidR="00EB3F5C" w:rsidRPr="00EB3F5C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  <w:r w:rsidR="00EB3F5C" w:rsidRPr="0028374C"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заместитель председателя комиссии</w:t>
            </w:r>
          </w:p>
          <w:p w:rsidR="00647E1B" w:rsidRPr="0028374C" w:rsidRDefault="00647E1B" w:rsidP="00BA72F2">
            <w:pPr>
              <w:pStyle w:val="ConsTitle"/>
              <w:widowControl/>
              <w:ind w:right="-108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EB3F5C" w:rsidRPr="001F7143" w:rsidTr="00EF48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B3F5C" w:rsidRPr="001F7143" w:rsidRDefault="00D065CF" w:rsidP="003A3385">
            <w:pPr>
              <w:pStyle w:val="ConsNormal"/>
              <w:widowControl/>
              <w:ind w:right="0"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КевченковАлексей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Владимирович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B3F5C" w:rsidRPr="001F7143" w:rsidRDefault="0028374C" w:rsidP="00BA72F2">
            <w:pPr>
              <w:pStyle w:val="ConsNormal"/>
              <w:widowControl/>
              <w:ind w:right="-108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начальника </w:t>
            </w:r>
            <w:r w:rsidR="00D065CF" w:rsidRPr="00EB3F5C">
              <w:rPr>
                <w:rFonts w:ascii="Times New Roman" w:hAnsi="Times New Roman" w:cs="Times New Roman"/>
                <w:sz w:val="28"/>
                <w:szCs w:val="28"/>
              </w:rPr>
              <w:t>отдела имущественных иземельных отношений администрацииПетр</w:t>
            </w:r>
            <w:r w:rsidR="00D065CF">
              <w:rPr>
                <w:rFonts w:ascii="Times New Roman" w:hAnsi="Times New Roman" w:cs="Times New Roman"/>
                <w:sz w:val="28"/>
                <w:szCs w:val="28"/>
              </w:rPr>
              <w:t xml:space="preserve">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D065CF" w:rsidRPr="00EB3F5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proofErr w:type="gramStart"/>
            <w:r w:rsidR="00EB3F5C" w:rsidRPr="001F7143">
              <w:rPr>
                <w:rFonts w:ascii="Times New Roman" w:hAnsi="Times New Roman"/>
                <w:sz w:val="28"/>
              </w:rPr>
              <w:t>,с</w:t>
            </w:r>
            <w:proofErr w:type="gramEnd"/>
            <w:r w:rsidR="00EB3F5C" w:rsidRPr="001F7143">
              <w:rPr>
                <w:rFonts w:ascii="Times New Roman" w:hAnsi="Times New Roman"/>
                <w:sz w:val="28"/>
              </w:rPr>
              <w:t>екретарь комиссии</w:t>
            </w:r>
            <w:r w:rsidR="00BB6172">
              <w:rPr>
                <w:rFonts w:ascii="Times New Roman" w:hAnsi="Times New Roman"/>
                <w:sz w:val="28"/>
              </w:rPr>
              <w:t xml:space="preserve"> (аукционист)</w:t>
            </w:r>
          </w:p>
        </w:tc>
      </w:tr>
      <w:tr w:rsidR="00EB3F5C" w:rsidRPr="001F7143" w:rsidTr="00EF4883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2F2" w:rsidRDefault="00BA72F2" w:rsidP="003A3385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  <w:p w:rsidR="00EB3F5C" w:rsidRPr="001F7143" w:rsidRDefault="00EB3F5C" w:rsidP="00523FB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1F7143">
              <w:rPr>
                <w:rFonts w:ascii="Times New Roman" w:hAnsi="Times New Roman"/>
                <w:sz w:val="28"/>
              </w:rPr>
              <w:t>Ч</w:t>
            </w:r>
            <w:r w:rsidR="00BA72F2">
              <w:rPr>
                <w:rFonts w:ascii="Times New Roman" w:hAnsi="Times New Roman"/>
                <w:sz w:val="28"/>
              </w:rPr>
              <w:t>лены комиссии</w:t>
            </w:r>
            <w:r w:rsidRPr="001F7143">
              <w:rPr>
                <w:rFonts w:ascii="Times New Roman" w:hAnsi="Times New Roman"/>
                <w:sz w:val="28"/>
              </w:rPr>
              <w:t>:</w:t>
            </w:r>
          </w:p>
          <w:p w:rsidR="00EB3F5C" w:rsidRPr="001F7143" w:rsidRDefault="00EB3F5C" w:rsidP="00523FB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B3F5C" w:rsidRPr="001F7143" w:rsidTr="00EF48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A3385" w:rsidRDefault="00B60B0D" w:rsidP="00523FB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Нехаенко</w:t>
            </w:r>
            <w:r w:rsidR="00EB3F5C">
              <w:rPr>
                <w:rFonts w:ascii="Times New Roman" w:hAnsi="Times New Roman"/>
                <w:sz w:val="28"/>
              </w:rPr>
              <w:t>Ольга</w:t>
            </w:r>
            <w:proofErr w:type="spellEnd"/>
            <w:r w:rsidR="00EB3F5C">
              <w:rPr>
                <w:rFonts w:ascii="Times New Roman" w:hAnsi="Times New Roman"/>
                <w:sz w:val="28"/>
              </w:rPr>
              <w:t xml:space="preserve"> </w:t>
            </w:r>
          </w:p>
          <w:p w:rsidR="00EB3F5C" w:rsidRPr="001F7143" w:rsidRDefault="00EB3F5C" w:rsidP="00523FB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Алексеевна</w:t>
            </w:r>
          </w:p>
          <w:p w:rsidR="00EB3F5C" w:rsidRPr="001F7143" w:rsidRDefault="00EB3F5C" w:rsidP="00523FB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A72F2" w:rsidRDefault="00766195" w:rsidP="00BA72F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EB3F5C" w:rsidRPr="00EB3F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ачальник </w:t>
            </w:r>
            <w:r w:rsidR="002837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правового </w:t>
            </w:r>
            <w:r w:rsidR="00EB3F5C" w:rsidRPr="00EB3F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отдела администрации Петровского </w:t>
            </w:r>
            <w:r w:rsidR="0028374C" w:rsidRPr="0028374C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</w:t>
            </w:r>
            <w:r w:rsidR="00EB3F5C" w:rsidRPr="00EB3F5C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3A3385" w:rsidRPr="001F7143" w:rsidRDefault="003A3385" w:rsidP="00BA72F2">
            <w:pPr>
              <w:pStyle w:val="ConsTitle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</w:tr>
      <w:tr w:rsidR="00EB3F5C" w:rsidRPr="001F7143" w:rsidTr="00EF48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A3385" w:rsidRDefault="00B60B0D" w:rsidP="00523FB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Русанова</w:t>
            </w:r>
            <w:r w:rsidR="00EB3F5C">
              <w:rPr>
                <w:rFonts w:ascii="Times New Roman" w:hAnsi="Times New Roman"/>
                <w:sz w:val="28"/>
              </w:rPr>
              <w:t>Галина</w:t>
            </w:r>
            <w:proofErr w:type="spellEnd"/>
            <w:r w:rsidR="00EB3F5C">
              <w:rPr>
                <w:rFonts w:ascii="Times New Roman" w:hAnsi="Times New Roman"/>
                <w:sz w:val="28"/>
              </w:rPr>
              <w:t xml:space="preserve"> </w:t>
            </w:r>
          </w:p>
          <w:p w:rsidR="00EB3F5C" w:rsidRDefault="00EB3F5C" w:rsidP="00523FB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Петровна</w:t>
            </w:r>
          </w:p>
          <w:p w:rsidR="00EB3F5C" w:rsidRDefault="00EB3F5C" w:rsidP="00523FB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  <w:p w:rsidR="00EB3F5C" w:rsidRPr="001F7143" w:rsidRDefault="00EB3F5C" w:rsidP="0028374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B3F5C" w:rsidRDefault="0028374C" w:rsidP="0028374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планирования территорий и землеустройства – главный архитектор </w:t>
            </w:r>
            <w:r w:rsidR="00D065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66195" w:rsidRPr="00D10338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766195" w:rsidRPr="00D1033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</w:t>
            </w:r>
            <w:r w:rsidR="007661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A3385" w:rsidRPr="001F7143" w:rsidRDefault="003A3385" w:rsidP="0028374C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  <w:tr w:rsidR="00EB3F5C" w:rsidRPr="001F7143" w:rsidTr="00EF48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A3385" w:rsidRDefault="00B60B0D" w:rsidP="00766195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Панкова</w:t>
            </w:r>
            <w:r w:rsidR="00766195" w:rsidRPr="001F7143">
              <w:rPr>
                <w:rFonts w:ascii="Times New Roman" w:hAnsi="Times New Roman"/>
                <w:sz w:val="28"/>
              </w:rPr>
              <w:t>Галина</w:t>
            </w:r>
          </w:p>
          <w:p w:rsidR="00766195" w:rsidRDefault="00766195" w:rsidP="00766195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 w:rsidRPr="001F7143">
              <w:rPr>
                <w:rFonts w:ascii="Times New Roman" w:hAnsi="Times New Roman"/>
                <w:sz w:val="28"/>
              </w:rPr>
              <w:t xml:space="preserve">Павловна </w:t>
            </w:r>
          </w:p>
          <w:p w:rsidR="00EB3F5C" w:rsidRPr="001F7143" w:rsidRDefault="00EB3F5C" w:rsidP="00BA72F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A3385" w:rsidRPr="003A3385" w:rsidRDefault="00EB3F5C" w:rsidP="00BA72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43">
              <w:rPr>
                <w:rFonts w:ascii="Times New Roman" w:hAnsi="Times New Roman"/>
                <w:sz w:val="28"/>
              </w:rPr>
              <w:t xml:space="preserve">главный специалист </w:t>
            </w:r>
            <w:r w:rsidR="00BA72F2">
              <w:rPr>
                <w:rFonts w:ascii="Times New Roman" w:hAnsi="Times New Roman"/>
                <w:sz w:val="28"/>
              </w:rPr>
              <w:t xml:space="preserve">отдела планирования территорий и землеустройства </w:t>
            </w:r>
            <w:r w:rsidR="00BA72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A72F2" w:rsidRPr="00D10338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</w:t>
            </w:r>
            <w:r w:rsidR="00BA72F2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BA72F2" w:rsidRPr="00D1033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</w:t>
            </w:r>
            <w:r w:rsidR="00BA72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A72F2" w:rsidRPr="001F7143" w:rsidTr="00EF48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A3385" w:rsidRDefault="00BA72F2" w:rsidP="00BA72F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АлексеенкоНаталья </w:t>
            </w:r>
          </w:p>
          <w:p w:rsidR="00BA72F2" w:rsidRDefault="00BA72F2" w:rsidP="00BA72F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Сергеевна</w:t>
            </w:r>
          </w:p>
          <w:p w:rsidR="00BA72F2" w:rsidRDefault="00BA72F2" w:rsidP="00BA72F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A72F2" w:rsidRDefault="00BA72F2" w:rsidP="00BA72F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ведущий</w:t>
            </w:r>
            <w:r w:rsidRPr="001F7143">
              <w:rPr>
                <w:rFonts w:ascii="Times New Roman" w:hAnsi="Times New Roman"/>
                <w:sz w:val="28"/>
              </w:rPr>
              <w:t xml:space="preserve"> специалист </w:t>
            </w:r>
            <w:r>
              <w:rPr>
                <w:rFonts w:ascii="Times New Roman" w:hAnsi="Times New Roman"/>
                <w:sz w:val="28"/>
              </w:rPr>
              <w:t xml:space="preserve">отдела планирования территорий и землеустройства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10338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1033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BA72F2" w:rsidRPr="001F7143" w:rsidRDefault="00BA72F2" w:rsidP="00BA72F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BA72F2" w:rsidRDefault="00BA72F2" w:rsidP="00EB3F5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72F2" w:rsidRDefault="00BA72F2" w:rsidP="00EB3F5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A72F2" w:rsidRDefault="00BA72F2" w:rsidP="003A3385">
      <w:pPr>
        <w:pStyle w:val="ConsPlusNormal"/>
        <w:tabs>
          <w:tab w:val="left" w:pos="9072"/>
        </w:tabs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главыадминистрации</w:t>
      </w:r>
    </w:p>
    <w:p w:rsidR="00BA72F2" w:rsidRDefault="00BA72F2" w:rsidP="003A3385">
      <w:pPr>
        <w:pStyle w:val="ConsPlusNormal"/>
        <w:tabs>
          <w:tab w:val="left" w:pos="9072"/>
        </w:tabs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BA72F2" w:rsidRDefault="00BA72F2" w:rsidP="003A3385">
      <w:pPr>
        <w:pStyle w:val="ConsPlusNormal"/>
        <w:tabs>
          <w:tab w:val="left" w:pos="9072"/>
        </w:tabs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Е.И.Сергеева</w:t>
      </w: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183B" w:rsidRDefault="0019183B" w:rsidP="00E763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19183B" w:rsidSect="00647E1B">
      <w:pgSz w:w="11906" w:h="16838"/>
      <w:pgMar w:top="1418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04" w:rsidRDefault="00FA5304" w:rsidP="000E67C9">
      <w:pPr>
        <w:spacing w:after="0" w:line="240" w:lineRule="auto"/>
      </w:pPr>
      <w:r>
        <w:separator/>
      </w:r>
    </w:p>
  </w:endnote>
  <w:endnote w:type="continuationSeparator" w:id="0">
    <w:p w:rsidR="00FA5304" w:rsidRDefault="00FA5304" w:rsidP="000E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04" w:rsidRDefault="00FA5304" w:rsidP="000E67C9">
      <w:pPr>
        <w:spacing w:after="0" w:line="240" w:lineRule="auto"/>
      </w:pPr>
      <w:r>
        <w:separator/>
      </w:r>
    </w:p>
  </w:footnote>
  <w:footnote w:type="continuationSeparator" w:id="0">
    <w:p w:rsidR="00FA5304" w:rsidRDefault="00FA5304" w:rsidP="000E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4D2B"/>
    <w:multiLevelType w:val="hybridMultilevel"/>
    <w:tmpl w:val="5366D11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5D4D"/>
    <w:rsid w:val="00003831"/>
    <w:rsid w:val="00065B11"/>
    <w:rsid w:val="00067D5A"/>
    <w:rsid w:val="00081926"/>
    <w:rsid w:val="00087970"/>
    <w:rsid w:val="00096E98"/>
    <w:rsid w:val="000A19F6"/>
    <w:rsid w:val="000D30D8"/>
    <w:rsid w:val="000E422A"/>
    <w:rsid w:val="000E67C9"/>
    <w:rsid w:val="00125AC1"/>
    <w:rsid w:val="001347D8"/>
    <w:rsid w:val="00155D04"/>
    <w:rsid w:val="001676A5"/>
    <w:rsid w:val="00172D83"/>
    <w:rsid w:val="00174EDD"/>
    <w:rsid w:val="0019183B"/>
    <w:rsid w:val="001F4EF5"/>
    <w:rsid w:val="0025253A"/>
    <w:rsid w:val="0028374C"/>
    <w:rsid w:val="002A65F6"/>
    <w:rsid w:val="002B47BE"/>
    <w:rsid w:val="002C5012"/>
    <w:rsid w:val="002D27D7"/>
    <w:rsid w:val="002E740D"/>
    <w:rsid w:val="00364FDF"/>
    <w:rsid w:val="00373350"/>
    <w:rsid w:val="003978A6"/>
    <w:rsid w:val="00397F59"/>
    <w:rsid w:val="003A3385"/>
    <w:rsid w:val="003E1AF0"/>
    <w:rsid w:val="003F0F24"/>
    <w:rsid w:val="00403640"/>
    <w:rsid w:val="00445BD1"/>
    <w:rsid w:val="00483674"/>
    <w:rsid w:val="004A39DC"/>
    <w:rsid w:val="004C0295"/>
    <w:rsid w:val="004C16DD"/>
    <w:rsid w:val="004C2606"/>
    <w:rsid w:val="004C3DA1"/>
    <w:rsid w:val="004C7BC6"/>
    <w:rsid w:val="004E3CFF"/>
    <w:rsid w:val="00520CE2"/>
    <w:rsid w:val="0052586A"/>
    <w:rsid w:val="00536594"/>
    <w:rsid w:val="00593B39"/>
    <w:rsid w:val="00596FB3"/>
    <w:rsid w:val="005B061D"/>
    <w:rsid w:val="005B31DD"/>
    <w:rsid w:val="005D2551"/>
    <w:rsid w:val="005D6C74"/>
    <w:rsid w:val="005E3B18"/>
    <w:rsid w:val="00612CCB"/>
    <w:rsid w:val="00623B48"/>
    <w:rsid w:val="00647E1B"/>
    <w:rsid w:val="00651D19"/>
    <w:rsid w:val="006862F1"/>
    <w:rsid w:val="006A175E"/>
    <w:rsid w:val="006C7CDC"/>
    <w:rsid w:val="006E1EA1"/>
    <w:rsid w:val="006E4081"/>
    <w:rsid w:val="00702127"/>
    <w:rsid w:val="00703B2E"/>
    <w:rsid w:val="00730B46"/>
    <w:rsid w:val="00766195"/>
    <w:rsid w:val="00770E09"/>
    <w:rsid w:val="0077356C"/>
    <w:rsid w:val="007A5BDA"/>
    <w:rsid w:val="007C0338"/>
    <w:rsid w:val="007C1BFD"/>
    <w:rsid w:val="007C40DE"/>
    <w:rsid w:val="00801DE4"/>
    <w:rsid w:val="00857AD7"/>
    <w:rsid w:val="00866FBD"/>
    <w:rsid w:val="00876A60"/>
    <w:rsid w:val="00883424"/>
    <w:rsid w:val="008936BD"/>
    <w:rsid w:val="008F0E2F"/>
    <w:rsid w:val="00931466"/>
    <w:rsid w:val="0094245A"/>
    <w:rsid w:val="009465F2"/>
    <w:rsid w:val="00956FF4"/>
    <w:rsid w:val="00990EBF"/>
    <w:rsid w:val="00996B2E"/>
    <w:rsid w:val="009A6823"/>
    <w:rsid w:val="00A07FD9"/>
    <w:rsid w:val="00A15D42"/>
    <w:rsid w:val="00A22965"/>
    <w:rsid w:val="00A273C8"/>
    <w:rsid w:val="00A65C74"/>
    <w:rsid w:val="00A87625"/>
    <w:rsid w:val="00AC3CC3"/>
    <w:rsid w:val="00B13B67"/>
    <w:rsid w:val="00B379FA"/>
    <w:rsid w:val="00B60B0D"/>
    <w:rsid w:val="00B867BF"/>
    <w:rsid w:val="00B9413C"/>
    <w:rsid w:val="00B9499D"/>
    <w:rsid w:val="00BA72F2"/>
    <w:rsid w:val="00BB13C9"/>
    <w:rsid w:val="00BB6172"/>
    <w:rsid w:val="00BB63E1"/>
    <w:rsid w:val="00BB6B45"/>
    <w:rsid w:val="00BE06B6"/>
    <w:rsid w:val="00C14479"/>
    <w:rsid w:val="00C32289"/>
    <w:rsid w:val="00C375C7"/>
    <w:rsid w:val="00C4065A"/>
    <w:rsid w:val="00C4139C"/>
    <w:rsid w:val="00C76072"/>
    <w:rsid w:val="00C805A9"/>
    <w:rsid w:val="00C84A8C"/>
    <w:rsid w:val="00CB5F1C"/>
    <w:rsid w:val="00D065CF"/>
    <w:rsid w:val="00D10338"/>
    <w:rsid w:val="00D1728D"/>
    <w:rsid w:val="00D500B6"/>
    <w:rsid w:val="00DB2F3F"/>
    <w:rsid w:val="00DD20E5"/>
    <w:rsid w:val="00E04199"/>
    <w:rsid w:val="00E1015D"/>
    <w:rsid w:val="00E21E18"/>
    <w:rsid w:val="00E27D5E"/>
    <w:rsid w:val="00E47CB1"/>
    <w:rsid w:val="00E51235"/>
    <w:rsid w:val="00E624F9"/>
    <w:rsid w:val="00E62C1C"/>
    <w:rsid w:val="00E659D4"/>
    <w:rsid w:val="00E71221"/>
    <w:rsid w:val="00E7505B"/>
    <w:rsid w:val="00E76343"/>
    <w:rsid w:val="00E95D4D"/>
    <w:rsid w:val="00EB3F5C"/>
    <w:rsid w:val="00EC200C"/>
    <w:rsid w:val="00EE5F31"/>
    <w:rsid w:val="00EF0C4F"/>
    <w:rsid w:val="00EF4883"/>
    <w:rsid w:val="00EF53B6"/>
    <w:rsid w:val="00F0031E"/>
    <w:rsid w:val="00F26F0D"/>
    <w:rsid w:val="00F351C8"/>
    <w:rsid w:val="00F40A5E"/>
    <w:rsid w:val="00F74305"/>
    <w:rsid w:val="00F820AA"/>
    <w:rsid w:val="00F91A08"/>
    <w:rsid w:val="00FA5304"/>
    <w:rsid w:val="00FB3215"/>
    <w:rsid w:val="00FF2D25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D9"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4E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03B2E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E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67C9"/>
  </w:style>
  <w:style w:type="paragraph" w:styleId="ac">
    <w:name w:val="footer"/>
    <w:basedOn w:val="a"/>
    <w:link w:val="ad"/>
    <w:uiPriority w:val="99"/>
    <w:semiHidden/>
    <w:unhideWhenUsed/>
    <w:rsid w:val="000E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67C9"/>
  </w:style>
  <w:style w:type="paragraph" w:customStyle="1" w:styleId="ConsNonformat">
    <w:name w:val="ConsNonformat"/>
    <w:rsid w:val="00770E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659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682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B63E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4E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03B2E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E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67C9"/>
  </w:style>
  <w:style w:type="paragraph" w:styleId="ac">
    <w:name w:val="footer"/>
    <w:basedOn w:val="a"/>
    <w:link w:val="ad"/>
    <w:uiPriority w:val="99"/>
    <w:semiHidden/>
    <w:unhideWhenUsed/>
    <w:rsid w:val="000E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67C9"/>
  </w:style>
  <w:style w:type="paragraph" w:customStyle="1" w:styleId="ConsNonformat">
    <w:name w:val="ConsNonformat"/>
    <w:rsid w:val="00770E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659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682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B63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4F68181B2DE7769E504900EAF71A1006&amp;req=doc&amp;base=LAW&amp;n=328127&amp;dst=100484&amp;fld=134&amp;date=23.02.20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4F68181B2DE7769E504900EAF71A1006&amp;req=doc&amp;base=LAW&amp;n=328127&amp;dst=100478&amp;fld=134&amp;date=23.02.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65371254B58EC829AA3032D0C52DDB3EBB546B2F4DAD6936BF557543eAX8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65371254B58EC829AA3032D0C52DDB3EB45F6A2B4CAD6936BF557543A8A764580B6874CCC4676Ae0X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65371254B58EC829AA3032D0C52DDB3EBA566C2E48AD6936BF557543A8A764580B6874CCC6636Ae0XEL" TargetMode="External"/><Relationship Id="rId14" Type="http://schemas.openxmlformats.org/officeDocument/2006/relationships/hyperlink" Target="http://www.consultant.ru/document/cons_doc_LAW_195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A2D51-B258-4E2E-8625-09D80079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6424</Words>
  <Characters>36621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42960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4</cp:revision>
  <cp:lastPrinted>2020-03-19T07:19:00Z</cp:lastPrinted>
  <dcterms:created xsi:type="dcterms:W3CDTF">2021-03-03T14:34:00Z</dcterms:created>
  <dcterms:modified xsi:type="dcterms:W3CDTF">2021-03-04T11:52:00Z</dcterms:modified>
</cp:coreProperties>
</file>