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F03" w:rsidRDefault="009C4F03" w:rsidP="00AD05CE">
      <w:pPr>
        <w:spacing w:line="240" w:lineRule="exact"/>
        <w:jc w:val="center"/>
        <w:rPr>
          <w:rFonts w:ascii="Times New Roman" w:cs="Times New Roman"/>
          <w:sz w:val="28"/>
          <w:szCs w:val="28"/>
        </w:rPr>
      </w:pPr>
    </w:p>
    <w:p w:rsidR="00761937" w:rsidRDefault="00761937" w:rsidP="00AD05CE">
      <w:pPr>
        <w:spacing w:line="240" w:lineRule="exact"/>
        <w:jc w:val="center"/>
        <w:rPr>
          <w:rFonts w:ascii="Times New Roman" w:cs="Times New Roman"/>
          <w:sz w:val="28"/>
          <w:szCs w:val="28"/>
        </w:rPr>
      </w:pPr>
    </w:p>
    <w:p w:rsidR="00761937" w:rsidRDefault="00761937" w:rsidP="00AD05CE">
      <w:pPr>
        <w:spacing w:line="240" w:lineRule="exact"/>
        <w:jc w:val="center"/>
        <w:rPr>
          <w:rFonts w:ascii="Times New Roman" w:cs="Times New Roman"/>
          <w:sz w:val="28"/>
          <w:szCs w:val="28"/>
        </w:rPr>
      </w:pPr>
    </w:p>
    <w:p w:rsidR="00761937" w:rsidRDefault="00761937" w:rsidP="00AD05CE">
      <w:pPr>
        <w:spacing w:line="240" w:lineRule="exact"/>
        <w:jc w:val="center"/>
        <w:rPr>
          <w:rFonts w:ascii="Times New Roman" w:cs="Times New Roman"/>
          <w:sz w:val="28"/>
          <w:szCs w:val="28"/>
        </w:rPr>
      </w:pPr>
    </w:p>
    <w:p w:rsidR="00702D66" w:rsidRDefault="00702D66" w:rsidP="00702D66">
      <w:pPr>
        <w:jc w:val="center"/>
        <w:rPr>
          <w:rFonts w:ascii="Times New Roman" w:cs="Times New Roman"/>
          <w:b/>
          <w:sz w:val="36"/>
          <w:szCs w:val="36"/>
        </w:rPr>
      </w:pPr>
    </w:p>
    <w:p w:rsidR="00702D66" w:rsidRPr="009C4F03" w:rsidRDefault="00702D66" w:rsidP="00702D66">
      <w:pPr>
        <w:jc w:val="center"/>
        <w:rPr>
          <w:rFonts w:ascii="Times New Roman" w:cs="Times New Roman"/>
          <w:b/>
          <w:sz w:val="36"/>
          <w:szCs w:val="36"/>
        </w:rPr>
      </w:pPr>
      <w:r>
        <w:rPr>
          <w:rFonts w:ascii="Times New Roman" w:cs="Times New Roman"/>
          <w:b/>
          <w:sz w:val="36"/>
          <w:szCs w:val="36"/>
        </w:rPr>
        <w:t xml:space="preserve"> </w:t>
      </w:r>
      <w:r w:rsidRPr="009C4F03">
        <w:rPr>
          <w:rFonts w:ascii="Times New Roman" w:cs="Times New Roman"/>
          <w:b/>
          <w:sz w:val="36"/>
          <w:szCs w:val="36"/>
        </w:rPr>
        <w:t xml:space="preserve"> </w:t>
      </w:r>
      <w:r>
        <w:rPr>
          <w:rFonts w:ascii="Times New Roman" w:cs="Times New Roman"/>
          <w:b/>
          <w:sz w:val="36"/>
          <w:szCs w:val="36"/>
        </w:rPr>
        <w:t>И</w:t>
      </w:r>
      <w:r w:rsidRPr="009C4F03">
        <w:rPr>
          <w:rFonts w:ascii="Times New Roman" w:cs="Times New Roman"/>
          <w:b/>
          <w:sz w:val="36"/>
          <w:szCs w:val="36"/>
        </w:rPr>
        <w:t>нформаци</w:t>
      </w:r>
      <w:r>
        <w:rPr>
          <w:rFonts w:ascii="Times New Roman" w:cs="Times New Roman"/>
          <w:b/>
          <w:sz w:val="36"/>
          <w:szCs w:val="36"/>
        </w:rPr>
        <w:t>я</w:t>
      </w:r>
      <w:r w:rsidRPr="009C4F03">
        <w:rPr>
          <w:rFonts w:ascii="Times New Roman" w:cs="Times New Roman"/>
          <w:b/>
          <w:sz w:val="36"/>
          <w:szCs w:val="36"/>
        </w:rPr>
        <w:t xml:space="preserve"> </w:t>
      </w:r>
    </w:p>
    <w:p w:rsidR="00702D66" w:rsidRPr="009C4F03" w:rsidRDefault="00702D66" w:rsidP="00702D66">
      <w:pPr>
        <w:jc w:val="center"/>
        <w:rPr>
          <w:rFonts w:ascii="Times New Roman" w:cs="Times New Roman"/>
          <w:b/>
          <w:sz w:val="36"/>
          <w:szCs w:val="36"/>
        </w:rPr>
      </w:pPr>
      <w:r w:rsidRPr="009C4F03">
        <w:rPr>
          <w:rFonts w:ascii="Times New Roman" w:cs="Times New Roman"/>
          <w:b/>
          <w:sz w:val="36"/>
          <w:szCs w:val="36"/>
        </w:rPr>
        <w:t xml:space="preserve">о результатах деятельности по содействию развитию конкуренции и </w:t>
      </w:r>
    </w:p>
    <w:p w:rsidR="00702D66" w:rsidRPr="009C4F03" w:rsidRDefault="00702D66" w:rsidP="00702D66">
      <w:pPr>
        <w:jc w:val="center"/>
        <w:rPr>
          <w:rFonts w:ascii="Times New Roman" w:cs="Times New Roman"/>
          <w:b/>
          <w:sz w:val="36"/>
          <w:szCs w:val="36"/>
        </w:rPr>
      </w:pPr>
      <w:r w:rsidRPr="009C4F03">
        <w:rPr>
          <w:rFonts w:ascii="Times New Roman" w:cs="Times New Roman"/>
          <w:b/>
          <w:sz w:val="36"/>
          <w:szCs w:val="36"/>
        </w:rPr>
        <w:t xml:space="preserve">обеспечению условий для благоприятного инвестиционного климата </w:t>
      </w:r>
    </w:p>
    <w:p w:rsidR="00702D66" w:rsidRDefault="00702D66" w:rsidP="00702D66">
      <w:pPr>
        <w:jc w:val="center"/>
        <w:rPr>
          <w:rFonts w:ascii="Times New Roman" w:cs="Times New Roman"/>
          <w:b/>
          <w:sz w:val="36"/>
          <w:szCs w:val="36"/>
        </w:rPr>
      </w:pPr>
      <w:r w:rsidRPr="009C4F03">
        <w:rPr>
          <w:rFonts w:ascii="Times New Roman" w:cs="Times New Roman"/>
          <w:b/>
          <w:sz w:val="36"/>
          <w:szCs w:val="36"/>
        </w:rPr>
        <w:t xml:space="preserve">в </w:t>
      </w:r>
      <w:r>
        <w:rPr>
          <w:rFonts w:ascii="Times New Roman" w:cs="Times New Roman"/>
          <w:b/>
          <w:sz w:val="36"/>
          <w:szCs w:val="36"/>
        </w:rPr>
        <w:t>Петровском городском округе</w:t>
      </w:r>
      <w:r w:rsidRPr="009C4F03">
        <w:rPr>
          <w:rFonts w:ascii="Times New Roman" w:cs="Times New Roman"/>
          <w:b/>
          <w:sz w:val="36"/>
          <w:szCs w:val="36"/>
        </w:rPr>
        <w:t xml:space="preserve"> Ставропольского края</w:t>
      </w:r>
    </w:p>
    <w:p w:rsidR="00761937" w:rsidRPr="009C4F03" w:rsidRDefault="00761937" w:rsidP="00702D66">
      <w:pPr>
        <w:jc w:val="center"/>
        <w:rPr>
          <w:rFonts w:ascii="Times New Roman" w:cs="Times New Roman"/>
          <w:b/>
          <w:sz w:val="36"/>
          <w:szCs w:val="36"/>
        </w:rPr>
      </w:pPr>
      <w:r>
        <w:rPr>
          <w:rFonts w:ascii="Times New Roman" w:cs="Times New Roman"/>
          <w:b/>
          <w:sz w:val="36"/>
          <w:szCs w:val="36"/>
        </w:rPr>
        <w:t>за 2020 год</w:t>
      </w:r>
    </w:p>
    <w:p w:rsidR="00702D66" w:rsidRDefault="00702D66" w:rsidP="00702D66">
      <w:pPr>
        <w:spacing w:line="240" w:lineRule="exact"/>
        <w:jc w:val="center"/>
        <w:rPr>
          <w:rFonts w:ascii="Times New Roman" w:cs="Times New Roman"/>
          <w:sz w:val="28"/>
          <w:szCs w:val="28"/>
        </w:rPr>
      </w:pPr>
    </w:p>
    <w:p w:rsidR="00702D66" w:rsidRDefault="00702D66" w:rsidP="00702D66">
      <w:pPr>
        <w:spacing w:line="240" w:lineRule="exact"/>
        <w:jc w:val="center"/>
        <w:rPr>
          <w:rFonts w:ascii="Times New Roman" w:cs="Times New Roman"/>
          <w:sz w:val="28"/>
          <w:szCs w:val="28"/>
        </w:rPr>
      </w:pPr>
    </w:p>
    <w:p w:rsidR="00702D66" w:rsidRDefault="00702D66" w:rsidP="00702D66">
      <w:pPr>
        <w:spacing w:line="240" w:lineRule="exact"/>
        <w:jc w:val="center"/>
        <w:rPr>
          <w:rFonts w:ascii="Times New Roman" w:cs="Times New Roman"/>
          <w:sz w:val="28"/>
          <w:szCs w:val="28"/>
        </w:rPr>
      </w:pPr>
    </w:p>
    <w:p w:rsidR="00702D66" w:rsidRDefault="00702D66" w:rsidP="00702D66">
      <w:pPr>
        <w:spacing w:line="240" w:lineRule="exact"/>
        <w:jc w:val="center"/>
        <w:rPr>
          <w:rFonts w:ascii="Times New Roman" w:cs="Times New Roman"/>
          <w:sz w:val="28"/>
          <w:szCs w:val="28"/>
        </w:rPr>
      </w:pPr>
    </w:p>
    <w:p w:rsidR="00702D66" w:rsidRDefault="00702D66" w:rsidP="00702D66">
      <w:pPr>
        <w:spacing w:line="240" w:lineRule="exact"/>
        <w:jc w:val="center"/>
        <w:rPr>
          <w:rFonts w:ascii="Times New Roman" w:cs="Times New Roman"/>
          <w:sz w:val="28"/>
          <w:szCs w:val="28"/>
        </w:rPr>
      </w:pPr>
    </w:p>
    <w:p w:rsidR="00702D66" w:rsidRDefault="00702D66" w:rsidP="00702D66">
      <w:pPr>
        <w:spacing w:line="240" w:lineRule="exact"/>
        <w:jc w:val="center"/>
        <w:rPr>
          <w:rFonts w:ascii="Times New Roman" w:cs="Times New Roman"/>
          <w:sz w:val="28"/>
          <w:szCs w:val="28"/>
        </w:rPr>
      </w:pPr>
    </w:p>
    <w:p w:rsidR="00702D66" w:rsidRDefault="00702D66" w:rsidP="00702D66">
      <w:pPr>
        <w:spacing w:line="240" w:lineRule="exact"/>
        <w:jc w:val="center"/>
        <w:rPr>
          <w:rFonts w:ascii="Times New Roman" w:cs="Times New Roman"/>
          <w:sz w:val="28"/>
          <w:szCs w:val="28"/>
        </w:rPr>
      </w:pPr>
    </w:p>
    <w:p w:rsidR="00702D66" w:rsidRDefault="00702D66" w:rsidP="00702D66">
      <w:pPr>
        <w:spacing w:line="240" w:lineRule="exact"/>
        <w:jc w:val="center"/>
        <w:rPr>
          <w:rFonts w:ascii="Times New Roman" w:cs="Times New Roman"/>
        </w:rPr>
      </w:pPr>
    </w:p>
    <w:p w:rsidR="00702D66" w:rsidRDefault="00702D66" w:rsidP="00702D66">
      <w:pPr>
        <w:spacing w:line="240" w:lineRule="exact"/>
        <w:jc w:val="center"/>
        <w:rPr>
          <w:rFonts w:ascii="Times New Roman" w:cs="Times New Roman"/>
        </w:rPr>
      </w:pPr>
    </w:p>
    <w:p w:rsidR="00702D66" w:rsidRDefault="00702D66" w:rsidP="00702D66">
      <w:pPr>
        <w:spacing w:line="240" w:lineRule="exact"/>
        <w:jc w:val="center"/>
        <w:rPr>
          <w:rFonts w:ascii="Times New Roman" w:cs="Times New Roman"/>
        </w:rPr>
      </w:pPr>
    </w:p>
    <w:p w:rsidR="00702D66" w:rsidRDefault="00702D66" w:rsidP="00702D66">
      <w:pPr>
        <w:spacing w:line="240" w:lineRule="exact"/>
        <w:jc w:val="center"/>
        <w:rPr>
          <w:rFonts w:ascii="Times New Roman" w:cs="Times New Roman"/>
        </w:rPr>
      </w:pPr>
    </w:p>
    <w:p w:rsidR="00702D66" w:rsidRDefault="00702D66" w:rsidP="00702D66">
      <w:pPr>
        <w:spacing w:line="240" w:lineRule="exact"/>
        <w:jc w:val="center"/>
        <w:rPr>
          <w:rFonts w:ascii="Times New Roman" w:cs="Times New Roman"/>
        </w:rPr>
      </w:pPr>
    </w:p>
    <w:p w:rsidR="00702D66" w:rsidRDefault="00702D66" w:rsidP="00702D66">
      <w:pPr>
        <w:spacing w:line="240" w:lineRule="exact"/>
        <w:jc w:val="center"/>
        <w:rPr>
          <w:rFonts w:ascii="Times New Roman" w:cs="Times New Roman"/>
        </w:rPr>
      </w:pPr>
    </w:p>
    <w:p w:rsidR="00702D66" w:rsidRDefault="00702D66" w:rsidP="00702D66">
      <w:pPr>
        <w:spacing w:line="240" w:lineRule="exact"/>
        <w:jc w:val="center"/>
        <w:rPr>
          <w:rFonts w:ascii="Times New Roman" w:cs="Times New Roman"/>
        </w:rPr>
      </w:pPr>
    </w:p>
    <w:p w:rsidR="00702D66" w:rsidRDefault="00702D66" w:rsidP="00702D66">
      <w:pPr>
        <w:spacing w:line="240" w:lineRule="exact"/>
        <w:jc w:val="center"/>
        <w:rPr>
          <w:rFonts w:ascii="Times New Roman" w:cs="Times New Roman"/>
        </w:rPr>
      </w:pPr>
    </w:p>
    <w:p w:rsidR="00702D66" w:rsidRDefault="00702D66" w:rsidP="00702D66">
      <w:pPr>
        <w:spacing w:line="240" w:lineRule="exact"/>
        <w:jc w:val="center"/>
        <w:rPr>
          <w:rFonts w:ascii="Times New Roman" w:cs="Times New Roman"/>
        </w:rPr>
      </w:pPr>
    </w:p>
    <w:p w:rsidR="00702D66" w:rsidRDefault="00702D66" w:rsidP="00761937">
      <w:pPr>
        <w:spacing w:line="240" w:lineRule="exact"/>
        <w:rPr>
          <w:rFonts w:ascii="Times New Roman" w:cs="Times New Roman"/>
        </w:rPr>
      </w:pPr>
    </w:p>
    <w:p w:rsidR="00702D66" w:rsidRDefault="00702D66" w:rsidP="00702D66">
      <w:pPr>
        <w:spacing w:line="240" w:lineRule="exact"/>
        <w:jc w:val="center"/>
        <w:rPr>
          <w:rFonts w:ascii="Times New Roman" w:cs="Times New Roman"/>
        </w:rPr>
      </w:pPr>
    </w:p>
    <w:p w:rsidR="00702D66" w:rsidRDefault="00702D66" w:rsidP="00702D66">
      <w:pPr>
        <w:spacing w:line="240" w:lineRule="exact"/>
        <w:jc w:val="center"/>
        <w:rPr>
          <w:rFonts w:ascii="Times New Roman" w:cs="Times New Roman"/>
          <w:b/>
        </w:rPr>
      </w:pPr>
      <w:r w:rsidRPr="00563CD2">
        <w:rPr>
          <w:rFonts w:ascii="Times New Roman" w:cs="Times New Roman"/>
          <w:b/>
        </w:rPr>
        <w:t xml:space="preserve"> </w:t>
      </w:r>
      <w:r w:rsidR="005448B5">
        <w:rPr>
          <w:rFonts w:ascii="Times New Roman" w:cs="Times New Roman"/>
          <w:b/>
        </w:rPr>
        <w:t>Светлоград, 202</w:t>
      </w:r>
      <w:r w:rsidR="00DA2490">
        <w:rPr>
          <w:rFonts w:ascii="Times New Roman" w:cs="Times New Roman"/>
          <w:b/>
        </w:rPr>
        <w:t>1</w:t>
      </w:r>
    </w:p>
    <w:p w:rsidR="00702D66" w:rsidRDefault="00702D66" w:rsidP="00702D66">
      <w:pPr>
        <w:spacing w:line="240" w:lineRule="exact"/>
        <w:jc w:val="center"/>
        <w:rPr>
          <w:rFonts w:ascii="Times New Roman" w:cs="Times New Roman"/>
          <w:sz w:val="28"/>
          <w:szCs w:val="28"/>
        </w:rPr>
      </w:pPr>
    </w:p>
    <w:p w:rsidR="009C4F03" w:rsidRDefault="009C4F03" w:rsidP="00AD05CE">
      <w:pPr>
        <w:spacing w:line="240" w:lineRule="exact"/>
        <w:jc w:val="center"/>
        <w:rPr>
          <w:rFonts w:ascii="Times New Roman" w:cs="Times New Roman"/>
          <w:sz w:val="28"/>
          <w:szCs w:val="28"/>
        </w:rPr>
      </w:pPr>
    </w:p>
    <w:p w:rsidR="009C4F03" w:rsidRDefault="009C4F03" w:rsidP="00761937">
      <w:pPr>
        <w:spacing w:line="240" w:lineRule="exact"/>
        <w:rPr>
          <w:rFonts w:ascii="Times New Roman" w:cs="Times New Roman"/>
          <w:sz w:val="28"/>
          <w:szCs w:val="28"/>
        </w:rPr>
      </w:pPr>
    </w:p>
    <w:p w:rsidR="00761937" w:rsidRDefault="00761937" w:rsidP="00761937">
      <w:pPr>
        <w:spacing w:line="240" w:lineRule="exact"/>
        <w:rPr>
          <w:rFonts w:ascii="Times New Roman" w:cs="Times New Roman"/>
          <w:sz w:val="28"/>
          <w:szCs w:val="28"/>
        </w:rPr>
      </w:pPr>
    </w:p>
    <w:p w:rsidR="009C4F03" w:rsidRDefault="009C4F03" w:rsidP="00AD05CE">
      <w:pPr>
        <w:spacing w:line="240" w:lineRule="exact"/>
        <w:jc w:val="center"/>
        <w:rPr>
          <w:rFonts w:ascii="Times New Roman" w:cs="Times New Roman"/>
          <w:sz w:val="28"/>
          <w:szCs w:val="28"/>
        </w:rPr>
      </w:pPr>
    </w:p>
    <w:p w:rsidR="009C4F03" w:rsidRDefault="009C4F03" w:rsidP="00AD05CE">
      <w:pPr>
        <w:spacing w:line="240" w:lineRule="exact"/>
        <w:jc w:val="center"/>
        <w:rPr>
          <w:rFonts w:ascii="Times New Roman" w:cs="Times New Roman"/>
        </w:rPr>
      </w:pPr>
    </w:p>
    <w:p w:rsidR="009C4F03" w:rsidRDefault="009C4F03" w:rsidP="00702D66">
      <w:pPr>
        <w:spacing w:line="240" w:lineRule="exact"/>
        <w:rPr>
          <w:rFonts w:ascii="Times New Roman" w:cs="Times New Roman"/>
          <w:sz w:val="28"/>
          <w:szCs w:val="28"/>
        </w:rPr>
      </w:pPr>
    </w:p>
    <w:p w:rsidR="00702D66" w:rsidRDefault="00702D66" w:rsidP="00702D66">
      <w:pPr>
        <w:spacing w:line="240" w:lineRule="exact"/>
        <w:jc w:val="center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lastRenderedPageBreak/>
        <w:t xml:space="preserve">Информация </w:t>
      </w:r>
    </w:p>
    <w:p w:rsidR="00702D66" w:rsidRDefault="00702D66" w:rsidP="00702D66">
      <w:pPr>
        <w:spacing w:line="240" w:lineRule="exact"/>
        <w:jc w:val="center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о результатах деятельности по содействию развитию конкуренции и </w:t>
      </w:r>
    </w:p>
    <w:p w:rsidR="00702D66" w:rsidRDefault="00702D66" w:rsidP="00702D66">
      <w:pPr>
        <w:spacing w:line="240" w:lineRule="exact"/>
        <w:jc w:val="center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обеспечению условий для благоприятного инвестиционного климата </w:t>
      </w:r>
    </w:p>
    <w:p w:rsidR="00702D66" w:rsidRDefault="00702D66" w:rsidP="00702D66">
      <w:pPr>
        <w:spacing w:line="240" w:lineRule="exact"/>
        <w:jc w:val="center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в Петровском городском округе Ставропольского края за 2020 год</w:t>
      </w:r>
    </w:p>
    <w:p w:rsidR="00077931" w:rsidRDefault="00077931" w:rsidP="0070766C">
      <w:pPr>
        <w:spacing w:line="240" w:lineRule="exact"/>
        <w:jc w:val="right"/>
        <w:rPr>
          <w:rFonts w:ascii="Times New Roman" w:cs="Times New Roman"/>
          <w:sz w:val="28"/>
          <w:szCs w:val="28"/>
        </w:rPr>
      </w:pPr>
    </w:p>
    <w:p w:rsidR="00BD7282" w:rsidRPr="00C04A88" w:rsidRDefault="0070766C" w:rsidP="0070766C">
      <w:pPr>
        <w:spacing w:line="240" w:lineRule="exact"/>
        <w:jc w:val="right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Таблица 1</w:t>
      </w:r>
    </w:p>
    <w:tbl>
      <w:tblPr>
        <w:tblStyle w:val="a6"/>
        <w:tblW w:w="15916" w:type="dxa"/>
        <w:tblInd w:w="-124" w:type="dxa"/>
        <w:tblLayout w:type="fixed"/>
        <w:tblCellMar>
          <w:top w:w="68" w:type="dxa"/>
          <w:left w:w="57" w:type="dxa"/>
          <w:bottom w:w="68" w:type="dxa"/>
          <w:right w:w="57" w:type="dxa"/>
        </w:tblCellMar>
        <w:tblLook w:val="01E0"/>
      </w:tblPr>
      <w:tblGrid>
        <w:gridCol w:w="905"/>
        <w:gridCol w:w="5068"/>
        <w:gridCol w:w="1579"/>
        <w:gridCol w:w="1418"/>
        <w:gridCol w:w="6946"/>
      </w:tblGrid>
      <w:tr w:rsidR="00B525AA" w:rsidRPr="005E1657" w:rsidTr="00761937">
        <w:trPr>
          <w:trHeight w:val="335"/>
        </w:trPr>
        <w:tc>
          <w:tcPr>
            <w:tcW w:w="90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525AA" w:rsidRPr="005E1657" w:rsidRDefault="00B525AA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5E1657">
              <w:rPr>
                <w:sz w:val="28"/>
                <w:szCs w:val="28"/>
              </w:rPr>
              <w:t>№</w:t>
            </w:r>
          </w:p>
          <w:p w:rsidR="00B525AA" w:rsidRPr="005E1657" w:rsidRDefault="00B525AA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proofErr w:type="spellStart"/>
            <w:proofErr w:type="gramStart"/>
            <w:r w:rsidRPr="005E165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E1657">
              <w:rPr>
                <w:sz w:val="28"/>
                <w:szCs w:val="28"/>
              </w:rPr>
              <w:t>/</w:t>
            </w:r>
            <w:proofErr w:type="spellStart"/>
            <w:r w:rsidRPr="005E165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68" w:type="dxa"/>
            <w:vAlign w:val="center"/>
          </w:tcPr>
          <w:p w:rsidR="00B525AA" w:rsidRPr="005E1657" w:rsidRDefault="00B525AA" w:rsidP="000031A9">
            <w:pPr>
              <w:pStyle w:val="21"/>
              <w:shd w:val="clear" w:color="auto" w:fill="auto"/>
              <w:spacing w:before="0" w:after="0" w:line="240" w:lineRule="exact"/>
              <w:rPr>
                <w:sz w:val="28"/>
                <w:szCs w:val="28"/>
              </w:rPr>
            </w:pPr>
            <w:r w:rsidRPr="005E1657">
              <w:rPr>
                <w:rStyle w:val="211pt"/>
                <w:b w:val="0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79" w:type="dxa"/>
            <w:vAlign w:val="center"/>
          </w:tcPr>
          <w:p w:rsidR="00B525AA" w:rsidRDefault="00B525AA" w:rsidP="000031A9">
            <w:pPr>
              <w:pStyle w:val="21"/>
              <w:shd w:val="clear" w:color="auto" w:fill="auto"/>
              <w:spacing w:before="0" w:after="0" w:line="240" w:lineRule="exact"/>
              <w:rPr>
                <w:rStyle w:val="211pt"/>
                <w:b w:val="0"/>
                <w:color w:val="000000"/>
                <w:sz w:val="28"/>
                <w:szCs w:val="28"/>
              </w:rPr>
            </w:pPr>
            <w:r w:rsidRPr="005E1657">
              <w:rPr>
                <w:rStyle w:val="211pt"/>
                <w:b w:val="0"/>
                <w:color w:val="000000"/>
                <w:sz w:val="28"/>
                <w:szCs w:val="28"/>
              </w:rPr>
              <w:t>Критерии</w:t>
            </w:r>
          </w:p>
          <w:p w:rsidR="00B525AA" w:rsidRPr="005E1657" w:rsidRDefault="00B525AA" w:rsidP="000031A9">
            <w:pPr>
              <w:pStyle w:val="21"/>
              <w:shd w:val="clear" w:color="auto" w:fill="auto"/>
              <w:spacing w:before="0" w:after="0" w:line="240" w:lineRule="exact"/>
              <w:rPr>
                <w:sz w:val="28"/>
                <w:szCs w:val="28"/>
              </w:rPr>
            </w:pPr>
            <w:r w:rsidRPr="005E1657">
              <w:rPr>
                <w:rStyle w:val="211pt"/>
                <w:b w:val="0"/>
                <w:color w:val="000000"/>
                <w:sz w:val="28"/>
                <w:szCs w:val="28"/>
              </w:rPr>
              <w:t>оценки</w:t>
            </w:r>
          </w:p>
        </w:tc>
        <w:tc>
          <w:tcPr>
            <w:tcW w:w="1418" w:type="dxa"/>
            <w:vAlign w:val="center"/>
          </w:tcPr>
          <w:p w:rsidR="00B525AA" w:rsidRPr="00DB1627" w:rsidRDefault="000031A9" w:rsidP="000031A9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DB1627">
              <w:rPr>
                <w:sz w:val="28"/>
                <w:szCs w:val="28"/>
              </w:rPr>
              <w:t>Значение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525AA" w:rsidRPr="005E1657" w:rsidRDefault="00B525AA" w:rsidP="000031A9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Подтверждение выполнения показателя</w:t>
            </w:r>
          </w:p>
        </w:tc>
      </w:tr>
      <w:tr w:rsidR="00B525AA" w:rsidRPr="005E1657" w:rsidTr="00761937">
        <w:trPr>
          <w:trHeight w:val="230"/>
        </w:trPr>
        <w:tc>
          <w:tcPr>
            <w:tcW w:w="90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525AA" w:rsidRPr="005E1657" w:rsidRDefault="00B525AA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68" w:type="dxa"/>
            <w:vAlign w:val="center"/>
          </w:tcPr>
          <w:p w:rsidR="00B525AA" w:rsidRPr="005E1657" w:rsidRDefault="00B525AA" w:rsidP="000031A9">
            <w:pPr>
              <w:pStyle w:val="21"/>
              <w:shd w:val="clear" w:color="auto" w:fill="auto"/>
              <w:spacing w:before="0" w:after="0" w:line="240" w:lineRule="exact"/>
              <w:rPr>
                <w:rStyle w:val="211pt"/>
                <w:b w:val="0"/>
                <w:color w:val="000000"/>
                <w:sz w:val="28"/>
                <w:szCs w:val="28"/>
              </w:rPr>
            </w:pPr>
            <w:r>
              <w:rPr>
                <w:rStyle w:val="211pt"/>
                <w:b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79" w:type="dxa"/>
            <w:vAlign w:val="center"/>
          </w:tcPr>
          <w:p w:rsidR="00B525AA" w:rsidRPr="005E1657" w:rsidRDefault="00B525AA" w:rsidP="000031A9">
            <w:pPr>
              <w:pStyle w:val="21"/>
              <w:shd w:val="clear" w:color="auto" w:fill="auto"/>
              <w:spacing w:before="0" w:after="0" w:line="240" w:lineRule="exact"/>
              <w:rPr>
                <w:rStyle w:val="211pt"/>
                <w:b w:val="0"/>
                <w:color w:val="000000"/>
                <w:sz w:val="28"/>
                <w:szCs w:val="28"/>
              </w:rPr>
            </w:pPr>
            <w:r>
              <w:rPr>
                <w:rStyle w:val="211pt"/>
                <w:b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B525AA" w:rsidRPr="00DB1627" w:rsidRDefault="00FE0E18" w:rsidP="000031A9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DB1627">
              <w:rPr>
                <w:sz w:val="28"/>
                <w:szCs w:val="28"/>
              </w:rPr>
              <w:t>4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525AA" w:rsidRPr="005E1657" w:rsidRDefault="00FE0E18" w:rsidP="000031A9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1277F" w:rsidRPr="005E1657" w:rsidTr="00761937">
        <w:trPr>
          <w:trHeight w:val="504"/>
        </w:trPr>
        <w:tc>
          <w:tcPr>
            <w:tcW w:w="905" w:type="dxa"/>
          </w:tcPr>
          <w:p w:rsidR="0071277F" w:rsidRPr="005E1657" w:rsidRDefault="0071277F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</w:p>
        </w:tc>
        <w:tc>
          <w:tcPr>
            <w:tcW w:w="5068" w:type="dxa"/>
          </w:tcPr>
          <w:p w:rsidR="0071277F" w:rsidRPr="008302A1" w:rsidRDefault="0071277F" w:rsidP="00E27BC6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 исполнителя</w:t>
            </w:r>
          </w:p>
        </w:tc>
        <w:tc>
          <w:tcPr>
            <w:tcW w:w="2997" w:type="dxa"/>
            <w:gridSpan w:val="2"/>
          </w:tcPr>
          <w:p w:rsidR="0071277F" w:rsidRPr="00DB1627" w:rsidRDefault="0071277F" w:rsidP="00A94745">
            <w:pPr>
              <w:pStyle w:val="21"/>
              <w:tabs>
                <w:tab w:val="left" w:pos="1054"/>
              </w:tabs>
              <w:spacing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277F" w:rsidRDefault="00702D66" w:rsidP="00764812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712E48">
              <w:rPr>
                <w:rStyle w:val="211pt"/>
                <w:b w:val="0"/>
                <w:sz w:val="28"/>
                <w:szCs w:val="28"/>
              </w:rPr>
              <w:t>Зубакина</w:t>
            </w:r>
            <w:proofErr w:type="spellEnd"/>
            <w:r w:rsidRPr="00712E48">
              <w:rPr>
                <w:rStyle w:val="211pt"/>
                <w:b w:val="0"/>
                <w:sz w:val="28"/>
                <w:szCs w:val="28"/>
              </w:rPr>
              <w:t xml:space="preserve"> Инна Александровна – начальник отдела развития предпринимательства, торговли и потребительского рынка администрации Петровского городского округа Ставропольского края, </w:t>
            </w:r>
            <w:hyperlink r:id="rId8" w:history="1">
              <w:r w:rsidRPr="00712E48">
                <w:rPr>
                  <w:rStyle w:val="a3"/>
                  <w:color w:val="auto"/>
                  <w:sz w:val="28"/>
                  <w:szCs w:val="28"/>
                  <w:u w:val="none"/>
                  <w:lang w:val="en-US"/>
                </w:rPr>
                <w:t>torg</w:t>
              </w:r>
              <w:r w:rsidRPr="00712E48">
                <w:rPr>
                  <w:rStyle w:val="a3"/>
                  <w:color w:val="auto"/>
                  <w:sz w:val="28"/>
                  <w:szCs w:val="28"/>
                  <w:u w:val="none"/>
                </w:rPr>
                <w:t>@</w:t>
              </w:r>
              <w:r w:rsidRPr="00712E48">
                <w:rPr>
                  <w:rStyle w:val="a3"/>
                  <w:color w:val="auto"/>
                  <w:sz w:val="28"/>
                  <w:szCs w:val="28"/>
                  <w:u w:val="none"/>
                  <w:lang w:val="en-US"/>
                </w:rPr>
                <w:t>petrgosk</w:t>
              </w:r>
              <w:r w:rsidRPr="00712E48">
                <w:rPr>
                  <w:rStyle w:val="a3"/>
                  <w:color w:val="auto"/>
                  <w:sz w:val="28"/>
                  <w:szCs w:val="28"/>
                  <w:u w:val="none"/>
                </w:rPr>
                <w:t>.</w:t>
              </w:r>
              <w:r w:rsidRPr="00712E48">
                <w:rPr>
                  <w:rStyle w:val="a3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  <w:r w:rsidRPr="00712E48">
              <w:rPr>
                <w:rStyle w:val="211pt"/>
                <w:sz w:val="28"/>
                <w:szCs w:val="28"/>
              </w:rPr>
              <w:t>,</w:t>
            </w:r>
            <w:r w:rsidRPr="00712E48">
              <w:rPr>
                <w:rStyle w:val="211pt"/>
                <w:b w:val="0"/>
                <w:sz w:val="28"/>
                <w:szCs w:val="28"/>
              </w:rPr>
              <w:t xml:space="preserve"> тел. </w:t>
            </w:r>
            <w:r>
              <w:rPr>
                <w:rStyle w:val="211pt"/>
                <w:b w:val="0"/>
                <w:sz w:val="28"/>
                <w:szCs w:val="28"/>
              </w:rPr>
              <w:t>8</w:t>
            </w:r>
            <w:r w:rsidRPr="00712E48">
              <w:rPr>
                <w:rStyle w:val="211pt"/>
                <w:b w:val="0"/>
                <w:sz w:val="28"/>
                <w:szCs w:val="28"/>
              </w:rPr>
              <w:t>(865-47) 4-03-02</w:t>
            </w:r>
          </w:p>
        </w:tc>
      </w:tr>
      <w:tr w:rsidR="00B525AA" w:rsidRPr="005E1657" w:rsidTr="00761937">
        <w:trPr>
          <w:trHeight w:val="480"/>
        </w:trPr>
        <w:tc>
          <w:tcPr>
            <w:tcW w:w="905" w:type="dxa"/>
          </w:tcPr>
          <w:p w:rsidR="00B525AA" w:rsidRPr="005E1657" w:rsidRDefault="00B525AA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5E1657">
              <w:rPr>
                <w:sz w:val="28"/>
                <w:szCs w:val="28"/>
              </w:rPr>
              <w:t>1.</w:t>
            </w:r>
          </w:p>
        </w:tc>
        <w:tc>
          <w:tcPr>
            <w:tcW w:w="5068" w:type="dxa"/>
          </w:tcPr>
          <w:p w:rsidR="00B525AA" w:rsidRPr="008302A1" w:rsidRDefault="00E27BC6" w:rsidP="00E27BC6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8302A1">
              <w:rPr>
                <w:sz w:val="28"/>
                <w:szCs w:val="28"/>
              </w:rPr>
              <w:t>Наличие соглашения о внедрении стандарта развития конкуренции с</w:t>
            </w:r>
            <w:r w:rsidR="00E03CF0">
              <w:rPr>
                <w:sz w:val="28"/>
                <w:szCs w:val="28"/>
              </w:rPr>
              <w:t xml:space="preserve"> министерством экономического развития Ставропольского края, являющимся </w:t>
            </w:r>
            <w:r w:rsidRPr="008302A1">
              <w:rPr>
                <w:sz w:val="28"/>
                <w:szCs w:val="28"/>
              </w:rPr>
              <w:t xml:space="preserve"> уполномоченным органом по содействию развитию конкуренции в Ставропольском крае</w:t>
            </w:r>
          </w:p>
        </w:tc>
        <w:tc>
          <w:tcPr>
            <w:tcW w:w="1579" w:type="dxa"/>
          </w:tcPr>
          <w:p w:rsidR="00367E76" w:rsidRDefault="00367E76" w:rsidP="000031A9">
            <w:pPr>
              <w:pStyle w:val="21"/>
              <w:shd w:val="clear" w:color="auto" w:fill="auto"/>
              <w:tabs>
                <w:tab w:val="left" w:pos="0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наличие/</w:t>
            </w:r>
          </w:p>
          <w:p w:rsidR="00B525AA" w:rsidRPr="005E1657" w:rsidRDefault="00367E76" w:rsidP="000031A9">
            <w:pPr>
              <w:pStyle w:val="21"/>
              <w:shd w:val="clear" w:color="auto" w:fill="auto"/>
              <w:tabs>
                <w:tab w:val="left" w:pos="0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</w:t>
            </w:r>
          </w:p>
        </w:tc>
        <w:tc>
          <w:tcPr>
            <w:tcW w:w="1418" w:type="dxa"/>
          </w:tcPr>
          <w:p w:rsidR="00B525AA" w:rsidRPr="00DB1627" w:rsidRDefault="00702D66" w:rsidP="000031A9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  <w:r w:rsidRPr="00DB1627">
              <w:rPr>
                <w:sz w:val="28"/>
                <w:szCs w:val="28"/>
              </w:rPr>
              <w:t>наличие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2D66" w:rsidRPr="009C7297" w:rsidRDefault="00702D66" w:rsidP="00702D66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9C7297">
              <w:rPr>
                <w:sz w:val="28"/>
                <w:szCs w:val="28"/>
              </w:rPr>
              <w:t>Соглашение между министерством экономического развития и администрацией Петровского городского округа Ставропольского края от 11.09.2019 г. № 25</w:t>
            </w:r>
          </w:p>
          <w:p w:rsidR="00702D66" w:rsidRDefault="0012402D" w:rsidP="00867DBF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hyperlink r:id="rId9" w:history="1">
              <w:r w:rsidR="00702D66" w:rsidRPr="00917281">
                <w:rPr>
                  <w:rStyle w:val="a3"/>
                  <w:sz w:val="28"/>
                  <w:szCs w:val="28"/>
                </w:rPr>
                <w:t>http://petrgosk.ru/ekonomika/razvitie-konkurentsii/informatsionnye-dokumenty/</w:t>
              </w:r>
            </w:hyperlink>
          </w:p>
          <w:p w:rsidR="00B525AA" w:rsidRPr="007344D5" w:rsidRDefault="008B331A" w:rsidP="00867DBF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9C7297">
              <w:rPr>
                <w:sz w:val="28"/>
                <w:szCs w:val="28"/>
              </w:rPr>
              <w:t>Главная/Экономика/Развитие кон</w:t>
            </w:r>
            <w:r>
              <w:rPr>
                <w:sz w:val="28"/>
                <w:szCs w:val="28"/>
              </w:rPr>
              <w:t>куренции</w:t>
            </w:r>
            <w:r w:rsidRPr="009C7297">
              <w:rPr>
                <w:sz w:val="28"/>
                <w:szCs w:val="28"/>
              </w:rPr>
              <w:t>/</w:t>
            </w:r>
            <w:hyperlink r:id="rId10" w:tooltip="Внедрение стандарта развития конкуренции" w:history="1">
              <w:r w:rsidRPr="008B331A">
                <w:rPr>
                  <w:rStyle w:val="a3"/>
                  <w:color w:val="auto"/>
                  <w:sz w:val="28"/>
                  <w:szCs w:val="28"/>
                  <w:u w:val="none"/>
                </w:rPr>
                <w:t>Внедрение стандарта развития конкуренции</w:t>
              </w:r>
            </w:hyperlink>
          </w:p>
        </w:tc>
      </w:tr>
      <w:tr w:rsidR="00205C69" w:rsidRPr="005E1657" w:rsidTr="00761937">
        <w:trPr>
          <w:trHeight w:val="160"/>
        </w:trPr>
        <w:tc>
          <w:tcPr>
            <w:tcW w:w="905" w:type="dxa"/>
          </w:tcPr>
          <w:p w:rsidR="00205C69" w:rsidRPr="005E1657" w:rsidRDefault="00205C6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5E1657">
              <w:rPr>
                <w:sz w:val="28"/>
                <w:szCs w:val="28"/>
              </w:rPr>
              <w:t>2.</w:t>
            </w:r>
          </w:p>
        </w:tc>
        <w:tc>
          <w:tcPr>
            <w:tcW w:w="5068" w:type="dxa"/>
          </w:tcPr>
          <w:p w:rsidR="00205C69" w:rsidRPr="00E03CF0" w:rsidRDefault="00205C69" w:rsidP="00E03CF0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E03CF0">
              <w:rPr>
                <w:sz w:val="28"/>
                <w:szCs w:val="28"/>
              </w:rPr>
              <w:t>Количество заседаний коллегиального координационного или совещательного органа по вопросам содействия развитию конкуренции, на которых рассмотрены вопросы содействия развитию конкуренции, в отчетном периоде</w:t>
            </w:r>
          </w:p>
        </w:tc>
        <w:tc>
          <w:tcPr>
            <w:tcW w:w="1579" w:type="dxa"/>
          </w:tcPr>
          <w:p w:rsidR="00205C69" w:rsidRPr="005E1657" w:rsidRDefault="00205C6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418" w:type="dxa"/>
          </w:tcPr>
          <w:p w:rsidR="00205C69" w:rsidRPr="00DB1627" w:rsidRDefault="00F77EBE" w:rsidP="000031A9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  <w:r w:rsidRPr="00DB1627">
              <w:rPr>
                <w:sz w:val="28"/>
                <w:szCs w:val="28"/>
              </w:rPr>
              <w:t>5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05C69" w:rsidRDefault="00205C69" w:rsidP="00205C69">
            <w:pPr>
              <w:pStyle w:val="21"/>
              <w:shd w:val="clear" w:color="auto" w:fill="auto"/>
              <w:tabs>
                <w:tab w:val="left" w:pos="225"/>
                <w:tab w:val="left" w:pos="532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1). </w:t>
            </w:r>
            <w:proofErr w:type="gramStart"/>
            <w:r w:rsidR="00565FB5">
              <w:rPr>
                <w:sz w:val="28"/>
                <w:szCs w:val="28"/>
              </w:rPr>
              <w:t xml:space="preserve">Координационный совет по развитию малого и </w:t>
            </w:r>
            <w:r w:rsidR="00565FB5" w:rsidRPr="00970FD9">
              <w:rPr>
                <w:sz w:val="28"/>
                <w:szCs w:val="28"/>
              </w:rPr>
              <w:t>среднего   предпринимательства</w:t>
            </w:r>
            <w:r w:rsidR="00565FB5">
              <w:rPr>
                <w:sz w:val="28"/>
                <w:szCs w:val="28"/>
              </w:rPr>
              <w:t xml:space="preserve"> в Петровском городском округе Ставропольского края</w:t>
            </w:r>
            <w:r w:rsidRPr="00BF6827">
              <w:rPr>
                <w:sz w:val="28"/>
                <w:szCs w:val="28"/>
              </w:rPr>
              <w:t>, утвержден постановлением администрации Петровского городского округа Ставропольского края от 05.02.2018 № 77 «</w:t>
            </w:r>
            <w:r w:rsidR="00565FB5">
              <w:rPr>
                <w:sz w:val="28"/>
                <w:szCs w:val="28"/>
              </w:rPr>
              <w:t xml:space="preserve">О координационном совете по развитию малого и </w:t>
            </w:r>
            <w:r w:rsidR="00565FB5" w:rsidRPr="005B16F4">
              <w:rPr>
                <w:sz w:val="28"/>
                <w:szCs w:val="28"/>
              </w:rPr>
              <w:t>среднего</w:t>
            </w:r>
            <w:r w:rsidR="00565FB5">
              <w:rPr>
                <w:sz w:val="28"/>
                <w:szCs w:val="28"/>
              </w:rPr>
              <w:t xml:space="preserve"> предпринимательства в Петровском городском округе  Ставропольского края</w:t>
            </w:r>
            <w:r>
              <w:rPr>
                <w:sz w:val="28"/>
                <w:szCs w:val="28"/>
              </w:rPr>
              <w:t>»</w:t>
            </w:r>
            <w:r w:rsidR="00F77EBE" w:rsidRPr="00BF6827">
              <w:rPr>
                <w:sz w:val="28"/>
                <w:szCs w:val="28"/>
              </w:rPr>
              <w:t xml:space="preserve"> (в ред</w:t>
            </w:r>
            <w:r w:rsidR="00F77EBE">
              <w:rPr>
                <w:sz w:val="28"/>
                <w:szCs w:val="28"/>
              </w:rPr>
              <w:t xml:space="preserve">акции </w:t>
            </w:r>
            <w:r w:rsidR="00F77EBE" w:rsidRPr="00BF6827">
              <w:rPr>
                <w:sz w:val="28"/>
                <w:szCs w:val="28"/>
              </w:rPr>
              <w:t>от 20.03.2018 № 329</w:t>
            </w:r>
            <w:r w:rsidR="00F77EBE">
              <w:rPr>
                <w:sz w:val="28"/>
                <w:szCs w:val="28"/>
              </w:rPr>
              <w:t>, 12.03.2019</w:t>
            </w:r>
            <w:r w:rsidR="00565FB5">
              <w:rPr>
                <w:sz w:val="28"/>
                <w:szCs w:val="28"/>
              </w:rPr>
              <w:t xml:space="preserve"> </w:t>
            </w:r>
            <w:r w:rsidR="00F77EBE">
              <w:rPr>
                <w:sz w:val="28"/>
                <w:szCs w:val="28"/>
              </w:rPr>
              <w:t>№ 561, 22.12.2020 № 1838) (далее – коорди</w:t>
            </w:r>
            <w:r w:rsidR="00565FB5">
              <w:rPr>
                <w:sz w:val="28"/>
                <w:szCs w:val="28"/>
              </w:rPr>
              <w:t>национный совет)</w:t>
            </w:r>
            <w:r w:rsidR="00F77EBE">
              <w:rPr>
                <w:sz w:val="28"/>
                <w:szCs w:val="28"/>
              </w:rPr>
              <w:t>.</w:t>
            </w:r>
            <w:proofErr w:type="gramEnd"/>
          </w:p>
          <w:p w:rsidR="00F77EBE" w:rsidRDefault="00F77EBE" w:rsidP="00205C69">
            <w:pPr>
              <w:pStyle w:val="21"/>
              <w:shd w:val="clear" w:color="auto" w:fill="auto"/>
              <w:tabs>
                <w:tab w:val="left" w:pos="225"/>
                <w:tab w:val="left" w:pos="532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 год</w:t>
            </w:r>
            <w:r w:rsidR="00A60F76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было проведено 2 заседания</w:t>
            </w:r>
            <w:r w:rsidR="00A60F76">
              <w:rPr>
                <w:sz w:val="28"/>
                <w:szCs w:val="28"/>
              </w:rPr>
              <w:t xml:space="preserve"> координационного совета, на которых были рассмотрены вопросы по содействию развитию конкуренции</w:t>
            </w:r>
            <w:r w:rsidR="005B5449">
              <w:rPr>
                <w:sz w:val="28"/>
                <w:szCs w:val="28"/>
              </w:rPr>
              <w:t xml:space="preserve"> на территории Петровского городского округа Ставропольского края</w:t>
            </w:r>
            <w:r w:rsidR="00A60F76">
              <w:rPr>
                <w:sz w:val="28"/>
                <w:szCs w:val="28"/>
              </w:rPr>
              <w:t>.</w:t>
            </w:r>
          </w:p>
          <w:p w:rsidR="00205C69" w:rsidRDefault="00205C69" w:rsidP="00205C69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Главная/</w:t>
            </w:r>
            <w:r w:rsidRPr="00BF6827">
              <w:rPr>
                <w:sz w:val="28"/>
                <w:szCs w:val="28"/>
              </w:rPr>
              <w:t>Экономика</w:t>
            </w:r>
            <w:r>
              <w:rPr>
                <w:sz w:val="28"/>
                <w:szCs w:val="28"/>
              </w:rPr>
              <w:t>/</w:t>
            </w:r>
            <w:r w:rsidRPr="00BF6827">
              <w:rPr>
                <w:sz w:val="28"/>
                <w:szCs w:val="28"/>
              </w:rPr>
              <w:t xml:space="preserve">Развитие предпринимательства, </w:t>
            </w:r>
            <w:r w:rsidRPr="00BF6827">
              <w:rPr>
                <w:sz w:val="28"/>
                <w:szCs w:val="28"/>
              </w:rPr>
              <w:lastRenderedPageBreak/>
              <w:t>торговли и потребитель</w:t>
            </w:r>
            <w:r>
              <w:rPr>
                <w:sz w:val="28"/>
                <w:szCs w:val="28"/>
              </w:rPr>
              <w:t>ского рынка/</w:t>
            </w:r>
            <w:r w:rsidRPr="00BF6827">
              <w:rPr>
                <w:sz w:val="28"/>
                <w:szCs w:val="28"/>
              </w:rPr>
              <w:t>Координационные и совещательные органы</w:t>
            </w:r>
          </w:p>
          <w:p w:rsidR="00565FB5" w:rsidRDefault="0012402D" w:rsidP="00205C69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hyperlink r:id="rId11" w:history="1">
              <w:r w:rsidR="00565FB5" w:rsidRPr="00016A34">
                <w:rPr>
                  <w:rStyle w:val="a3"/>
                  <w:sz w:val="28"/>
                  <w:szCs w:val="28"/>
                </w:rPr>
                <w:t>http://petrgosk.ru/obshchestvo/koordinatsionnye-i-soveshchatelnye-organy/koordinatsionnyy-sovet-po-razvitiyu-malogo-i-srednego-predprinimatelstva-.php</w:t>
              </w:r>
            </w:hyperlink>
          </w:p>
          <w:p w:rsidR="00205C69" w:rsidRDefault="00205C69" w:rsidP="004B7579">
            <w:pPr>
              <w:pStyle w:val="21"/>
              <w:tabs>
                <w:tab w:val="left" w:pos="154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2). Совет по улучшению инвестиционного климата в Петровском городском округе Ставропольского края при администрации Петровского городского округа Ставропольского края от 16.03.2018 г. № 297 (с изменениями)</w:t>
            </w:r>
            <w:r w:rsidR="00A60F76">
              <w:rPr>
                <w:sz w:val="28"/>
                <w:szCs w:val="28"/>
              </w:rPr>
              <w:t xml:space="preserve"> (далее – Совет по улучшению инвестиционного климата)</w:t>
            </w:r>
            <w:r>
              <w:rPr>
                <w:sz w:val="28"/>
                <w:szCs w:val="28"/>
              </w:rPr>
              <w:t>.</w:t>
            </w:r>
          </w:p>
          <w:p w:rsidR="00A60F76" w:rsidRDefault="00A60F76" w:rsidP="00565FB5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В 2020 году проведено 3 заседания Совета по улучшению </w:t>
            </w:r>
            <w:r w:rsidR="00565FB5">
              <w:rPr>
                <w:sz w:val="28"/>
                <w:szCs w:val="28"/>
              </w:rPr>
              <w:t>инвестиционного климата</w:t>
            </w:r>
            <w:r w:rsidR="005B5449">
              <w:rPr>
                <w:sz w:val="28"/>
                <w:szCs w:val="28"/>
              </w:rPr>
              <w:t>, на которых были рассмотрены вопросы по содействию развитию конкуренции на территории Петровского городского округа Ставропольского края</w:t>
            </w:r>
            <w:r w:rsidR="00565FB5">
              <w:rPr>
                <w:sz w:val="28"/>
                <w:szCs w:val="28"/>
              </w:rPr>
              <w:t>.</w:t>
            </w:r>
            <w:proofErr w:type="gramEnd"/>
          </w:p>
          <w:p w:rsidR="00205C69" w:rsidRDefault="00205C69" w:rsidP="00565FB5">
            <w:pPr>
              <w:widowControl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Главная</w:t>
            </w:r>
            <w:r>
              <w:rPr>
                <w:sz w:val="28"/>
                <w:szCs w:val="28"/>
              </w:rPr>
              <w:t>/</w:t>
            </w:r>
            <w:r w:rsidR="00565FB5">
              <w:rPr>
                <w:sz w:val="28"/>
                <w:szCs w:val="28"/>
              </w:rPr>
              <w:t>Экономика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Инвестиционный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портал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Совет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улучшению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инвестиционного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климата</w:t>
            </w:r>
          </w:p>
          <w:p w:rsidR="00565FB5" w:rsidRPr="00565FB5" w:rsidRDefault="0012402D" w:rsidP="00565FB5">
            <w:pPr>
              <w:widowControl/>
              <w:spacing w:line="240" w:lineRule="exact"/>
              <w:rPr>
                <w:rFonts w:ascii="Times New Roman" w:cs="Times New Roman"/>
                <w:sz w:val="28"/>
                <w:szCs w:val="28"/>
              </w:rPr>
            </w:pPr>
            <w:hyperlink r:id="rId12" w:history="1">
              <w:r w:rsidR="00565FB5" w:rsidRPr="00565FB5">
                <w:rPr>
                  <w:rStyle w:val="a3"/>
                  <w:rFonts w:ascii="Times New Roman"/>
                  <w:sz w:val="28"/>
                  <w:szCs w:val="28"/>
                </w:rPr>
                <w:t>http://petrgosk.ru/obshchestvo/koordinatsionnye-i-soveshchatelnye-organy/soveta-po-uluchsheniyu-investitsionnogo-klimata-v-petrovskom-gorodskom-okruge-stavropolskogo-kraya/index.php</w:t>
              </w:r>
            </w:hyperlink>
          </w:p>
        </w:tc>
      </w:tr>
      <w:tr w:rsidR="00205C69" w:rsidRPr="005E1657" w:rsidTr="00761937">
        <w:trPr>
          <w:trHeight w:val="160"/>
        </w:trPr>
        <w:tc>
          <w:tcPr>
            <w:tcW w:w="905" w:type="dxa"/>
          </w:tcPr>
          <w:p w:rsidR="00205C69" w:rsidRPr="005E1657" w:rsidRDefault="00205C6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5E1657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5068" w:type="dxa"/>
          </w:tcPr>
          <w:p w:rsidR="00205C69" w:rsidRPr="008302A1" w:rsidRDefault="00205C6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8302A1">
              <w:rPr>
                <w:sz w:val="28"/>
                <w:szCs w:val="28"/>
              </w:rPr>
              <w:t>Участие специалистов органов местного самоуправления края в обучающих мероприятиях и тренингах по вопросам содействия развитию конкуренции</w:t>
            </w:r>
            <w:r>
              <w:rPr>
                <w:sz w:val="28"/>
                <w:szCs w:val="28"/>
              </w:rPr>
              <w:t xml:space="preserve"> в отчетном периоде</w:t>
            </w:r>
          </w:p>
        </w:tc>
        <w:tc>
          <w:tcPr>
            <w:tcW w:w="1579" w:type="dxa"/>
          </w:tcPr>
          <w:p w:rsidR="00205C69" w:rsidRPr="005E1657" w:rsidRDefault="00205C69" w:rsidP="00A235E0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A235E0">
              <w:rPr>
                <w:sz w:val="28"/>
                <w:szCs w:val="28"/>
              </w:rPr>
              <w:t>единиц</w:t>
            </w:r>
          </w:p>
        </w:tc>
        <w:tc>
          <w:tcPr>
            <w:tcW w:w="1418" w:type="dxa"/>
          </w:tcPr>
          <w:p w:rsidR="00205C69" w:rsidRPr="00DB1627" w:rsidRDefault="00DB1627" w:rsidP="00395B07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DB1627">
              <w:rPr>
                <w:sz w:val="28"/>
                <w:szCs w:val="28"/>
              </w:rPr>
              <w:t>1</w:t>
            </w:r>
            <w:r w:rsidR="00395B07">
              <w:rPr>
                <w:sz w:val="28"/>
                <w:szCs w:val="28"/>
              </w:rPr>
              <w:t>1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2AC5" w:rsidRDefault="004F77FE" w:rsidP="00B12AC5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  <w:r w:rsidR="00B12AC5">
              <w:rPr>
                <w:sz w:val="28"/>
                <w:szCs w:val="28"/>
              </w:rPr>
              <w:t xml:space="preserve"> по вопросу достижения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Федерации, перечень которых утвержден Указом Президента Российской Федерации от 25 апреля 2019 года № 193, 29 января 2020 г., г</w:t>
            </w:r>
            <w:proofErr w:type="gramStart"/>
            <w:r w:rsidR="00B12AC5">
              <w:rPr>
                <w:sz w:val="28"/>
                <w:szCs w:val="28"/>
              </w:rPr>
              <w:t>.С</w:t>
            </w:r>
            <w:proofErr w:type="gramEnd"/>
            <w:r w:rsidR="00B12AC5">
              <w:rPr>
                <w:sz w:val="28"/>
                <w:szCs w:val="28"/>
              </w:rPr>
              <w:t>таврополь.</w:t>
            </w:r>
          </w:p>
          <w:p w:rsidR="00B12AC5" w:rsidRDefault="00B12AC5" w:rsidP="00B12AC5">
            <w:pPr>
              <w:pStyle w:val="21"/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726E13">
              <w:rPr>
                <w:sz w:val="28"/>
                <w:szCs w:val="28"/>
              </w:rPr>
              <w:t>Количество участников – 1.</w:t>
            </w:r>
          </w:p>
          <w:p w:rsidR="004D49DF" w:rsidRDefault="004D49DF" w:rsidP="004D49DF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D49DF">
              <w:rPr>
                <w:sz w:val="28"/>
                <w:szCs w:val="28"/>
              </w:rPr>
              <w:t>истанционное обучение сотрудников</w:t>
            </w:r>
            <w:r>
              <w:rPr>
                <w:sz w:val="28"/>
                <w:szCs w:val="28"/>
              </w:rPr>
              <w:t xml:space="preserve">  </w:t>
            </w:r>
            <w:r w:rsidRPr="004D49DF">
              <w:rPr>
                <w:sz w:val="28"/>
                <w:szCs w:val="28"/>
              </w:rPr>
              <w:t>администраций муниципальных районов и городских округов Ставропольского края по вопросам реализации Стандарта развития конкуренции в субъектах Российской Федерации, утвержденного Распоряжением Правительства Российской Федерации от 17 апреля 2019 г. № 768-р</w:t>
            </w:r>
            <w:r>
              <w:rPr>
                <w:sz w:val="28"/>
                <w:szCs w:val="28"/>
              </w:rPr>
              <w:t xml:space="preserve">, </w:t>
            </w:r>
            <w:r w:rsidR="00550442">
              <w:rPr>
                <w:sz w:val="28"/>
                <w:szCs w:val="28"/>
              </w:rPr>
              <w:t xml:space="preserve">по созданию раздела на официальном сайте и </w:t>
            </w:r>
            <w:r w:rsidR="00550442">
              <w:rPr>
                <w:sz w:val="28"/>
                <w:szCs w:val="28"/>
              </w:rPr>
              <w:lastRenderedPageBreak/>
              <w:t xml:space="preserve">организации внутреннего обеспечения соответствия требованиям антимонопольного законодательства, </w:t>
            </w:r>
            <w:r w:rsidRPr="004D49DF">
              <w:rPr>
                <w:sz w:val="28"/>
                <w:szCs w:val="28"/>
              </w:rPr>
              <w:t>29 апреля 2020 года</w:t>
            </w:r>
            <w:r>
              <w:rPr>
                <w:sz w:val="28"/>
                <w:szCs w:val="28"/>
              </w:rPr>
              <w:t xml:space="preserve">, </w:t>
            </w:r>
            <w:r w:rsidR="004F77FE">
              <w:rPr>
                <w:sz w:val="28"/>
                <w:szCs w:val="28"/>
              </w:rPr>
              <w:t xml:space="preserve">организованном </w:t>
            </w:r>
            <w:r w:rsidR="00EF1627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инистерство</w:t>
            </w:r>
            <w:r w:rsidR="004F77FE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экономического развития Ставропольского края, г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таврополь</w:t>
            </w:r>
            <w:r w:rsidR="00EF1627">
              <w:rPr>
                <w:sz w:val="28"/>
                <w:szCs w:val="28"/>
              </w:rPr>
              <w:t>.</w:t>
            </w:r>
          </w:p>
          <w:p w:rsidR="00EF1627" w:rsidRDefault="00EF1627" w:rsidP="00EF1627">
            <w:pPr>
              <w:pStyle w:val="21"/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 – 3.</w:t>
            </w:r>
          </w:p>
          <w:p w:rsidR="00B46B9E" w:rsidRDefault="00B46B9E" w:rsidP="00B46B9E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-35"/>
                <w:tab w:val="left" w:pos="282"/>
                <w:tab w:val="left" w:pos="1054"/>
              </w:tabs>
              <w:spacing w:before="0" w:after="0" w:line="240" w:lineRule="exact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Видеоконференция по вопросу реализация мероприятий федерального проекта «Улучшение условий ведения предпринимательской деятельности» по имущественной поддержке субъектов малого и среднего предпринимательства, предусмотренных на 2020 год, 28 мая 2020 г., АО «Корпорация МСП».</w:t>
            </w:r>
          </w:p>
          <w:p w:rsidR="00B46B9E" w:rsidRPr="004D49DF" w:rsidRDefault="00B46B9E" w:rsidP="00B46B9E">
            <w:pPr>
              <w:pStyle w:val="21"/>
              <w:shd w:val="clear" w:color="auto" w:fill="auto"/>
              <w:tabs>
                <w:tab w:val="left" w:pos="-35"/>
                <w:tab w:val="left" w:pos="282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 – 3.</w:t>
            </w:r>
          </w:p>
          <w:p w:rsidR="00EF1627" w:rsidRDefault="00EF1627" w:rsidP="00EF1627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  <w:r>
              <w:rPr>
                <w:sz w:val="28"/>
                <w:szCs w:val="28"/>
              </w:rPr>
              <w:t xml:space="preserve"> заседание координационного Совета по развитию малого и среднего предпринимательства в Петровском городском округе Ставропольского края, 26 июня 2020 г., г.</w:t>
            </w:r>
            <w:r w:rsidR="004F77FE">
              <w:rPr>
                <w:sz w:val="28"/>
                <w:szCs w:val="28"/>
              </w:rPr>
              <w:t xml:space="preserve"> Светлоград, на котором рассмотрен следующи</w:t>
            </w:r>
            <w:r w:rsidR="003E4802">
              <w:rPr>
                <w:sz w:val="28"/>
                <w:szCs w:val="28"/>
              </w:rPr>
              <w:t>й</w:t>
            </w:r>
            <w:r w:rsidR="004F77FE">
              <w:rPr>
                <w:sz w:val="28"/>
                <w:szCs w:val="28"/>
              </w:rPr>
              <w:t xml:space="preserve"> вопрос:</w:t>
            </w:r>
          </w:p>
          <w:p w:rsidR="00EF1627" w:rsidRDefault="00EF1627" w:rsidP="00EF1627">
            <w:pPr>
              <w:pStyle w:val="21"/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E4802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введении в действие на территории Ставропольского края специального налогового режима «Нало</w:t>
            </w:r>
            <w:r w:rsidR="003E4802">
              <w:rPr>
                <w:sz w:val="28"/>
                <w:szCs w:val="28"/>
              </w:rPr>
              <w:t>г на профессиональный доход».</w:t>
            </w:r>
          </w:p>
          <w:p w:rsidR="00EF1627" w:rsidRDefault="00EF1627" w:rsidP="00EF1627">
            <w:pPr>
              <w:pStyle w:val="21"/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 – 6.</w:t>
            </w:r>
          </w:p>
          <w:p w:rsidR="005B3015" w:rsidRDefault="005B3015" w:rsidP="005B3015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391"/>
                <w:tab w:val="left" w:pos="1054"/>
              </w:tabs>
              <w:spacing w:before="0" w:after="0" w:line="240" w:lineRule="exact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Видеоконференция по вопросу «Перспективы развития антимонопольной политики России и внедрения антимонопольного </w:t>
            </w:r>
            <w:proofErr w:type="spellStart"/>
            <w:r>
              <w:rPr>
                <w:sz w:val="28"/>
                <w:szCs w:val="28"/>
              </w:rPr>
              <w:t>комплаенса</w:t>
            </w:r>
            <w:proofErr w:type="spellEnd"/>
            <w:r>
              <w:rPr>
                <w:sz w:val="28"/>
                <w:szCs w:val="28"/>
              </w:rPr>
              <w:t xml:space="preserve">», 10 июля 2020 г., </w:t>
            </w:r>
            <w:proofErr w:type="spellStart"/>
            <w:r>
              <w:rPr>
                <w:sz w:val="28"/>
                <w:szCs w:val="28"/>
              </w:rPr>
              <w:t>Северо-Кавказский</w:t>
            </w:r>
            <w:proofErr w:type="spellEnd"/>
            <w:r>
              <w:rPr>
                <w:sz w:val="28"/>
                <w:szCs w:val="28"/>
              </w:rPr>
              <w:t xml:space="preserve"> институт-филиал, г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таврополь.</w:t>
            </w:r>
          </w:p>
          <w:p w:rsidR="005B3015" w:rsidRPr="00CB2572" w:rsidRDefault="005B3015" w:rsidP="005B3015">
            <w:pPr>
              <w:pStyle w:val="21"/>
              <w:shd w:val="clear" w:color="auto" w:fill="auto"/>
              <w:tabs>
                <w:tab w:val="left" w:pos="391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 – 5.</w:t>
            </w:r>
          </w:p>
          <w:p w:rsidR="00EF1627" w:rsidRDefault="00EF1627" w:rsidP="00EF1627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  <w:r>
              <w:rPr>
                <w:sz w:val="28"/>
                <w:szCs w:val="28"/>
              </w:rPr>
              <w:t xml:space="preserve"> заседание координационного Совета по развитию малого и среднего предпринимательства в Петровском городском округе Ставропольского края, 30 сентября 2020 г., г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ветлоград.</w:t>
            </w:r>
          </w:p>
          <w:p w:rsidR="00EF1627" w:rsidRDefault="00EF1627" w:rsidP="00EF1627">
            <w:pPr>
              <w:pStyle w:val="21"/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выполнении контрольного показателя «Численность занятых в сфере малого и среднего предпринимательства, включая индивидуальных предпринимателей» и количестве зарегистрированных плательщиков, применяющих специальный налоговый режим «Налог на профессиональный доход» в 2020 году;</w:t>
            </w:r>
          </w:p>
          <w:p w:rsidR="00EF1627" w:rsidRPr="005B5449" w:rsidRDefault="00EF1627" w:rsidP="00EF1627">
            <w:pPr>
              <w:pStyle w:val="21"/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 рассмотрении вопроса защиты прав и законных интересов противодействия коррупционным рискам в </w:t>
            </w:r>
            <w:r>
              <w:rPr>
                <w:sz w:val="28"/>
                <w:szCs w:val="28"/>
              </w:rPr>
              <w:lastRenderedPageBreak/>
              <w:t>осуществлении экономической деятельности.</w:t>
            </w:r>
          </w:p>
          <w:p w:rsidR="004D49DF" w:rsidRPr="00726E13" w:rsidRDefault="00EF1627" w:rsidP="00EF1627">
            <w:pPr>
              <w:pStyle w:val="21"/>
              <w:shd w:val="clear" w:color="auto" w:fill="auto"/>
              <w:tabs>
                <w:tab w:val="left" w:pos="391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 - 6.</w:t>
            </w:r>
          </w:p>
          <w:p w:rsidR="00EF1627" w:rsidRDefault="00EF1627" w:rsidP="00EF1627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ind w:left="0" w:firstLine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</w:t>
            </w:r>
            <w:r w:rsidR="00FC61D8" w:rsidRPr="005B5449">
              <w:rPr>
                <w:sz w:val="28"/>
                <w:szCs w:val="28"/>
              </w:rPr>
              <w:t>истанционное обучение сотрудников администраций муниципальных и городских округов Ставропольского края по вопросам реализации Стандарта развития конкуренции в субъектах Российской Федерации, утвержденного распоряжением Правительства Российской Федерации от 17 апреля 2019 г. № 768-р</w:t>
            </w:r>
            <w:r>
              <w:rPr>
                <w:sz w:val="28"/>
                <w:szCs w:val="28"/>
              </w:rPr>
              <w:t xml:space="preserve">, </w:t>
            </w:r>
            <w:r w:rsidR="00941D55">
              <w:rPr>
                <w:sz w:val="28"/>
                <w:szCs w:val="28"/>
              </w:rPr>
              <w:t>по проведению опроса населения Ставропольского края, потребителей товаров, работ и услуг и субъектов предпринимательской деятельности, осуществляющих деятельность на территории Петровского городского округа Ставропольского края, о состоянии и развитии конкуренции</w:t>
            </w:r>
            <w:proofErr w:type="gramEnd"/>
            <w:r w:rsidR="00941D55">
              <w:rPr>
                <w:sz w:val="28"/>
                <w:szCs w:val="28"/>
              </w:rPr>
              <w:t xml:space="preserve"> на товарных рынках, </w:t>
            </w:r>
            <w:r w:rsidR="00550442" w:rsidRPr="005B5449">
              <w:rPr>
                <w:sz w:val="28"/>
                <w:szCs w:val="28"/>
              </w:rPr>
              <w:t>13 ноября 2020 г.</w:t>
            </w:r>
            <w:r w:rsidR="0055044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министерство экономического развития Ставропольского края, г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таврополь.</w:t>
            </w:r>
          </w:p>
          <w:p w:rsidR="00B12AC5" w:rsidRDefault="00EF1627" w:rsidP="00EF1627">
            <w:pPr>
              <w:pStyle w:val="21"/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 – 3.</w:t>
            </w:r>
          </w:p>
          <w:p w:rsidR="00C21A0A" w:rsidRDefault="00C21A0A" w:rsidP="00C21A0A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0"/>
                <w:tab w:val="left" w:pos="249"/>
                <w:tab w:val="left" w:pos="1054"/>
              </w:tabs>
              <w:spacing w:before="0" w:after="0" w:line="240" w:lineRule="exact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Курсы повышения квалификации по программе «О контрактной системе в сфере государственных и муниципальных закупок</w:t>
            </w:r>
            <w:r w:rsidR="00DB1627">
              <w:rPr>
                <w:sz w:val="28"/>
                <w:szCs w:val="28"/>
              </w:rPr>
              <w:t>», с 05 по 16 октября 2020  г., ГКУ ДПО «Учебный центр министерства финансов СК, г. Ставрополь.</w:t>
            </w:r>
          </w:p>
          <w:p w:rsidR="00DB1627" w:rsidRDefault="00DB1627" w:rsidP="00DB1627">
            <w:pPr>
              <w:pStyle w:val="21"/>
              <w:shd w:val="clear" w:color="auto" w:fill="auto"/>
              <w:tabs>
                <w:tab w:val="left" w:pos="0"/>
                <w:tab w:val="left" w:pos="249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 – 1.</w:t>
            </w:r>
          </w:p>
          <w:p w:rsidR="009736E1" w:rsidRDefault="009736E1" w:rsidP="00961406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0"/>
                <w:tab w:val="left" w:pos="391"/>
                <w:tab w:val="left" w:pos="1054"/>
              </w:tabs>
              <w:spacing w:before="0" w:after="0" w:line="240" w:lineRule="exact"/>
              <w:ind w:left="0" w:firstLine="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Курсы повышения квалификации «Эффективное управление социально-экономическим развитием муниципального образования» по вопросу обеспечения достижения целевых показателей, стратегический план развития, пошаговое достижение среднесрочных целей развития территории, с 19 по 21</w:t>
            </w:r>
            <w:r w:rsidR="00961406">
              <w:rPr>
                <w:sz w:val="28"/>
                <w:szCs w:val="28"/>
              </w:rPr>
              <w:t xml:space="preserve"> октября 2020 г., </w:t>
            </w:r>
            <w:r w:rsidRPr="00961406">
              <w:rPr>
                <w:sz w:val="28"/>
                <w:szCs w:val="28"/>
              </w:rPr>
              <w:t xml:space="preserve">Федеральное государственное автономное образовательное учреждение высшего образования </w:t>
            </w:r>
            <w:r w:rsidR="00961406">
              <w:rPr>
                <w:sz w:val="28"/>
                <w:szCs w:val="28"/>
              </w:rPr>
              <w:t>«</w:t>
            </w:r>
            <w:proofErr w:type="spellStart"/>
            <w:r w:rsidRPr="00961406">
              <w:rPr>
                <w:sz w:val="28"/>
                <w:szCs w:val="28"/>
              </w:rPr>
              <w:t>Севе</w:t>
            </w:r>
            <w:r w:rsidR="00961406" w:rsidRPr="00961406">
              <w:rPr>
                <w:sz w:val="28"/>
                <w:szCs w:val="28"/>
              </w:rPr>
              <w:t>ро-Кавка</w:t>
            </w:r>
            <w:r w:rsidRPr="00961406">
              <w:rPr>
                <w:sz w:val="28"/>
                <w:szCs w:val="28"/>
              </w:rPr>
              <w:t>зский</w:t>
            </w:r>
            <w:proofErr w:type="spellEnd"/>
            <w:r w:rsidRPr="00961406">
              <w:rPr>
                <w:sz w:val="28"/>
                <w:szCs w:val="28"/>
              </w:rPr>
              <w:t xml:space="preserve"> федеральный университет</w:t>
            </w:r>
            <w:r w:rsidR="00961406">
              <w:rPr>
                <w:sz w:val="28"/>
                <w:szCs w:val="28"/>
              </w:rPr>
              <w:t xml:space="preserve"> г</w:t>
            </w:r>
            <w:proofErr w:type="gramStart"/>
            <w:r w:rsidR="00961406">
              <w:rPr>
                <w:sz w:val="28"/>
                <w:szCs w:val="28"/>
              </w:rPr>
              <w:t>.С</w:t>
            </w:r>
            <w:proofErr w:type="gramEnd"/>
            <w:r w:rsidR="00961406">
              <w:rPr>
                <w:sz w:val="28"/>
                <w:szCs w:val="28"/>
              </w:rPr>
              <w:t>таврополь</w:t>
            </w:r>
            <w:r w:rsidR="008C7C8B">
              <w:rPr>
                <w:sz w:val="28"/>
                <w:szCs w:val="28"/>
              </w:rPr>
              <w:t>.</w:t>
            </w:r>
          </w:p>
          <w:p w:rsidR="008C7C8B" w:rsidRPr="00961406" w:rsidRDefault="008C7C8B" w:rsidP="008C7C8B">
            <w:pPr>
              <w:pStyle w:val="21"/>
              <w:shd w:val="clear" w:color="auto" w:fill="auto"/>
              <w:tabs>
                <w:tab w:val="left" w:pos="0"/>
                <w:tab w:val="left" w:pos="391"/>
                <w:tab w:val="left" w:pos="1054"/>
              </w:tabs>
              <w:spacing w:before="0" w:after="0" w:line="240" w:lineRule="exact"/>
              <w:ind w:left="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 – 3.</w:t>
            </w:r>
          </w:p>
          <w:p w:rsidR="005B3015" w:rsidRDefault="005B3015" w:rsidP="00A83C8B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Форум в </w:t>
            </w:r>
            <w:proofErr w:type="spellStart"/>
            <w:r>
              <w:rPr>
                <w:sz w:val="28"/>
                <w:szCs w:val="28"/>
              </w:rPr>
              <w:t>онлайн-формате</w:t>
            </w:r>
            <w:proofErr w:type="spellEnd"/>
            <w:r w:rsidR="00A83C8B">
              <w:rPr>
                <w:sz w:val="28"/>
                <w:szCs w:val="28"/>
              </w:rPr>
              <w:t xml:space="preserve"> «Институты гражданского общества: достижения и перспективы», 25 ноября 2020 г., Общественная палата СК, г</w:t>
            </w:r>
            <w:proofErr w:type="gramStart"/>
            <w:r w:rsidR="00A83C8B">
              <w:rPr>
                <w:sz w:val="28"/>
                <w:szCs w:val="28"/>
              </w:rPr>
              <w:t>.С</w:t>
            </w:r>
            <w:proofErr w:type="gramEnd"/>
            <w:r w:rsidR="00A83C8B">
              <w:rPr>
                <w:sz w:val="28"/>
                <w:szCs w:val="28"/>
              </w:rPr>
              <w:t>таврополь.</w:t>
            </w:r>
          </w:p>
          <w:p w:rsidR="00A83C8B" w:rsidRPr="00EF1627" w:rsidRDefault="00A83C8B" w:rsidP="00A83C8B">
            <w:pPr>
              <w:pStyle w:val="21"/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 – 3.</w:t>
            </w:r>
          </w:p>
          <w:p w:rsidR="005B5449" w:rsidRDefault="005B5449" w:rsidP="005B5449">
            <w:pPr>
              <w:pStyle w:val="21"/>
              <w:numPr>
                <w:ilvl w:val="0"/>
                <w:numId w:val="5"/>
              </w:numPr>
              <w:shd w:val="clear" w:color="auto" w:fill="auto"/>
              <w:tabs>
                <w:tab w:val="left" w:pos="391"/>
                <w:tab w:val="left" w:pos="1054"/>
              </w:tabs>
              <w:spacing w:before="0" w:after="0" w:line="240" w:lineRule="exact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Заседание координационного Совета по развитию малого и среднего предпринимательства в Петровском </w:t>
            </w:r>
            <w:r>
              <w:rPr>
                <w:sz w:val="28"/>
                <w:szCs w:val="28"/>
              </w:rPr>
              <w:lastRenderedPageBreak/>
              <w:t>городском округе Ставропольского края, 1</w:t>
            </w:r>
            <w:r w:rsidR="003E4802">
              <w:rPr>
                <w:sz w:val="28"/>
                <w:szCs w:val="28"/>
              </w:rPr>
              <w:t>5 декабря 2020 г., г</w:t>
            </w:r>
            <w:proofErr w:type="gramStart"/>
            <w:r w:rsidR="003E4802">
              <w:rPr>
                <w:sz w:val="28"/>
                <w:szCs w:val="28"/>
              </w:rPr>
              <w:t>.С</w:t>
            </w:r>
            <w:proofErr w:type="gramEnd"/>
            <w:r w:rsidR="003E4802">
              <w:rPr>
                <w:sz w:val="28"/>
                <w:szCs w:val="28"/>
              </w:rPr>
              <w:t>ветлоград, на котором рассмотрены следующие вопросы:</w:t>
            </w:r>
          </w:p>
          <w:p w:rsidR="004D49DF" w:rsidRDefault="004D49DF" w:rsidP="004D49DF">
            <w:pPr>
              <w:pStyle w:val="21"/>
              <w:shd w:val="clear" w:color="auto" w:fill="auto"/>
              <w:tabs>
                <w:tab w:val="left" w:pos="391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E4802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реализации Перечня товарных рынков для содействия развитию конкуренции в Ставропольском края (далее – Перечень) и Плана мероприятий («дорожной карты» по содействию развитию конкуренции в Ставропольском крае на территории Петровского городского округа С</w:t>
            </w:r>
            <w:r w:rsidR="003E4802">
              <w:rPr>
                <w:sz w:val="28"/>
                <w:szCs w:val="28"/>
              </w:rPr>
              <w:t>тавропольского края за 2020 год;</w:t>
            </w:r>
          </w:p>
          <w:p w:rsidR="004D49DF" w:rsidRDefault="003E4802" w:rsidP="004D49DF">
            <w:pPr>
              <w:pStyle w:val="21"/>
              <w:shd w:val="clear" w:color="auto" w:fill="auto"/>
              <w:tabs>
                <w:tab w:val="left" w:pos="391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="004D49DF">
              <w:rPr>
                <w:sz w:val="28"/>
                <w:szCs w:val="28"/>
              </w:rPr>
              <w:t xml:space="preserve"> достижении ключевых показателей развития конкуренции в Ставропольском крае на территории Петровского городского округа Ставропольского края, предусмотренных Пе</w:t>
            </w:r>
            <w:r>
              <w:rPr>
                <w:sz w:val="28"/>
                <w:szCs w:val="28"/>
              </w:rPr>
              <w:t>речнем;</w:t>
            </w:r>
          </w:p>
          <w:p w:rsidR="004D49DF" w:rsidRDefault="003E4802" w:rsidP="004D49DF">
            <w:pPr>
              <w:pStyle w:val="21"/>
              <w:shd w:val="clear" w:color="auto" w:fill="auto"/>
              <w:tabs>
                <w:tab w:val="left" w:pos="391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="004D49DF">
              <w:rPr>
                <w:sz w:val="28"/>
                <w:szCs w:val="28"/>
              </w:rPr>
              <w:t xml:space="preserve"> проведении опроса состоянии и развития конкурентной среды на рынках товаров, работ и услуг.</w:t>
            </w:r>
          </w:p>
          <w:p w:rsidR="00205C69" w:rsidRPr="00DB1627" w:rsidRDefault="004D49DF" w:rsidP="00DB1627">
            <w:pPr>
              <w:pStyle w:val="21"/>
              <w:shd w:val="clear" w:color="auto" w:fill="auto"/>
              <w:tabs>
                <w:tab w:val="left" w:pos="391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 – 6.</w:t>
            </w:r>
          </w:p>
        </w:tc>
      </w:tr>
      <w:tr w:rsidR="00205C69" w:rsidRPr="005E1657" w:rsidTr="00761937">
        <w:trPr>
          <w:trHeight w:val="480"/>
        </w:trPr>
        <w:tc>
          <w:tcPr>
            <w:tcW w:w="905" w:type="dxa"/>
          </w:tcPr>
          <w:p w:rsidR="00205C69" w:rsidRPr="005E1657" w:rsidRDefault="00205C6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5E1657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5068" w:type="dxa"/>
          </w:tcPr>
          <w:p w:rsidR="00205C69" w:rsidRPr="001B5DA7" w:rsidRDefault="00205C69" w:rsidP="001B5DA7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1B5DA7">
              <w:rPr>
                <w:sz w:val="28"/>
                <w:szCs w:val="28"/>
              </w:rPr>
              <w:t>Актуализация перечня товарных рынков для содействия развитию конкуренции в муниципальном образовании Ставропольского края и плана мероприятий ("дорожной карты") по содействию развитию конкуренции в муниципальном образовании Ставропольского края в отчетном периоде (далее соответственно - Перечень, План)</w:t>
            </w:r>
          </w:p>
        </w:tc>
        <w:tc>
          <w:tcPr>
            <w:tcW w:w="1579" w:type="dxa"/>
          </w:tcPr>
          <w:p w:rsidR="00205C69" w:rsidRPr="005E1657" w:rsidRDefault="00205C69" w:rsidP="00157FDC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</w:t>
            </w:r>
            <w:r w:rsidR="00157FD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ция </w:t>
            </w:r>
            <w:proofErr w:type="gramStart"/>
            <w:r>
              <w:rPr>
                <w:sz w:val="28"/>
                <w:szCs w:val="28"/>
              </w:rPr>
              <w:t>проведена/ актуализация не проведена</w:t>
            </w:r>
            <w:proofErr w:type="gramEnd"/>
          </w:p>
        </w:tc>
        <w:tc>
          <w:tcPr>
            <w:tcW w:w="1418" w:type="dxa"/>
          </w:tcPr>
          <w:p w:rsidR="00157FDC" w:rsidRDefault="00157FDC" w:rsidP="00157FDC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</w:t>
            </w:r>
            <w:r w:rsidR="00A83C8B" w:rsidRPr="00DB1627">
              <w:rPr>
                <w:sz w:val="28"/>
                <w:szCs w:val="28"/>
              </w:rPr>
              <w:t>ктуализ</w:t>
            </w:r>
            <w:r>
              <w:rPr>
                <w:sz w:val="28"/>
                <w:szCs w:val="28"/>
              </w:rPr>
              <w:t>а</w:t>
            </w:r>
            <w:proofErr w:type="spellEnd"/>
          </w:p>
          <w:p w:rsidR="00205C69" w:rsidRPr="00DB1627" w:rsidRDefault="00A83C8B" w:rsidP="00157FDC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proofErr w:type="spellStart"/>
            <w:r w:rsidRPr="00DB1627">
              <w:rPr>
                <w:sz w:val="28"/>
                <w:szCs w:val="28"/>
              </w:rPr>
              <w:t>ция</w:t>
            </w:r>
            <w:proofErr w:type="spellEnd"/>
            <w:r w:rsidRPr="00DB1627">
              <w:rPr>
                <w:sz w:val="28"/>
                <w:szCs w:val="28"/>
              </w:rPr>
              <w:t xml:space="preserve"> проведена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83C8B" w:rsidRDefault="00A83C8B" w:rsidP="00A83C8B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</w:t>
            </w:r>
            <w:r w:rsidR="00911A0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администрации Петровского городского округа Ставропольского края </w:t>
            </w:r>
            <w:r w:rsidR="00911A0D">
              <w:rPr>
                <w:sz w:val="28"/>
                <w:szCs w:val="28"/>
              </w:rPr>
              <w:t xml:space="preserve">от 14 августа 2019 г.                       № 440-р </w:t>
            </w:r>
            <w:r>
              <w:rPr>
                <w:sz w:val="28"/>
                <w:szCs w:val="28"/>
              </w:rPr>
              <w:t>«О некоторых мерах по содействию развитию конкуренции в Петровском городском округе Ставропольского края на 2019-2022 годы»</w:t>
            </w:r>
            <w:r w:rsidR="00911A0D">
              <w:rPr>
                <w:sz w:val="28"/>
                <w:szCs w:val="28"/>
              </w:rPr>
              <w:t xml:space="preserve"> утвержден План и Перечень мероприятий («дорожная карта») по содействию развитию конкуренции на территории Петровского городского округа. На</w:t>
            </w:r>
            <w:r w:rsidR="003E4802">
              <w:rPr>
                <w:sz w:val="28"/>
                <w:szCs w:val="28"/>
              </w:rPr>
              <w:t xml:space="preserve"> основании проведенного мониторинга, на</w:t>
            </w:r>
            <w:r w:rsidR="00911A0D">
              <w:rPr>
                <w:sz w:val="28"/>
                <w:szCs w:val="28"/>
              </w:rPr>
              <w:t xml:space="preserve"> текущую дату мероприятия («дорожная карта») по содействию развитию конкуренции на территории Петровского городского округа Ставропольского края являются актуальными.</w:t>
            </w:r>
          </w:p>
          <w:p w:rsidR="00205C69" w:rsidRDefault="0012402D" w:rsidP="00C336B4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hyperlink r:id="rId13" w:history="1">
              <w:r w:rsidR="004547A2" w:rsidRPr="001E285E">
                <w:rPr>
                  <w:rStyle w:val="a3"/>
                  <w:sz w:val="28"/>
                  <w:szCs w:val="28"/>
                </w:rPr>
                <w:t>http://petrgosk.ru/ekonomika/razvitie-konkurentsii/normativno-pravovaya-baza/</w:t>
              </w:r>
            </w:hyperlink>
          </w:p>
          <w:p w:rsidR="00157FDC" w:rsidRPr="007344D5" w:rsidRDefault="00157FDC" w:rsidP="00157FDC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Главная</w:t>
            </w:r>
            <w:r>
              <w:rPr>
                <w:rFonts w:hAnsi="Courier New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Экономика/</w:t>
            </w:r>
            <w:r w:rsidRPr="00BF6827">
              <w:rPr>
                <w:sz w:val="28"/>
                <w:szCs w:val="28"/>
              </w:rPr>
              <w:t>Развитие</w:t>
            </w:r>
            <w:r>
              <w:rPr>
                <w:sz w:val="28"/>
                <w:szCs w:val="28"/>
              </w:rPr>
              <w:t xml:space="preserve"> конкуренции/</w:t>
            </w:r>
            <w:r w:rsidRPr="00BF6827">
              <w:rPr>
                <w:sz w:val="28"/>
                <w:szCs w:val="28"/>
              </w:rPr>
              <w:t>Нормативно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BF6827">
              <w:rPr>
                <w:sz w:val="28"/>
                <w:szCs w:val="28"/>
              </w:rPr>
              <w:t>-п</w:t>
            </w:r>
            <w:proofErr w:type="gramEnd"/>
            <w:r w:rsidRPr="00BF6827">
              <w:rPr>
                <w:sz w:val="28"/>
                <w:szCs w:val="28"/>
              </w:rPr>
              <w:t>равовая</w:t>
            </w:r>
            <w:r>
              <w:rPr>
                <w:sz w:val="28"/>
                <w:szCs w:val="28"/>
              </w:rPr>
              <w:t xml:space="preserve"> </w:t>
            </w:r>
            <w:r w:rsidRPr="00BF6827">
              <w:rPr>
                <w:sz w:val="28"/>
                <w:szCs w:val="28"/>
              </w:rPr>
              <w:t xml:space="preserve">база </w:t>
            </w:r>
            <w:r>
              <w:rPr>
                <w:sz w:val="28"/>
                <w:szCs w:val="28"/>
              </w:rPr>
              <w:t>/Муниципальные</w:t>
            </w:r>
          </w:p>
        </w:tc>
      </w:tr>
      <w:tr w:rsidR="00205C69" w:rsidRPr="005E1657" w:rsidTr="00761937">
        <w:trPr>
          <w:trHeight w:val="480"/>
        </w:trPr>
        <w:tc>
          <w:tcPr>
            <w:tcW w:w="905" w:type="dxa"/>
          </w:tcPr>
          <w:p w:rsidR="00205C69" w:rsidRPr="005E1657" w:rsidRDefault="00205C6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068" w:type="dxa"/>
          </w:tcPr>
          <w:p w:rsidR="00205C69" w:rsidRPr="001B5DA7" w:rsidRDefault="00205C69" w:rsidP="001B5DA7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1B5DA7">
              <w:rPr>
                <w:sz w:val="28"/>
                <w:szCs w:val="28"/>
              </w:rPr>
              <w:t xml:space="preserve">Количество товарных рынков, включенных в Перечень, в отношении которых установлены ключевые показатели развития конкуренции (далее - ключевые показатели) и включены в </w:t>
            </w:r>
            <w:r w:rsidRPr="001B5DA7">
              <w:rPr>
                <w:sz w:val="28"/>
                <w:szCs w:val="28"/>
              </w:rPr>
              <w:lastRenderedPageBreak/>
              <w:t>План мероприятия по содействию развитию конкуренции</w:t>
            </w:r>
          </w:p>
        </w:tc>
        <w:tc>
          <w:tcPr>
            <w:tcW w:w="1579" w:type="dxa"/>
          </w:tcPr>
          <w:p w:rsidR="00205C69" w:rsidRDefault="00205C69" w:rsidP="007B1FB3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7B1FB3">
              <w:rPr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1418" w:type="dxa"/>
          </w:tcPr>
          <w:p w:rsidR="00205C69" w:rsidRPr="00DB1627" w:rsidRDefault="00DB1627" w:rsidP="000031A9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05C69" w:rsidRPr="00D05EA2" w:rsidRDefault="00DB1627" w:rsidP="00F95276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205C69" w:rsidRPr="00F95276">
              <w:rPr>
                <w:sz w:val="28"/>
                <w:szCs w:val="28"/>
              </w:rPr>
              <w:t>оличество</w:t>
            </w:r>
            <w:r w:rsidR="00205C69" w:rsidRPr="001B5DA7">
              <w:rPr>
                <w:sz w:val="28"/>
                <w:szCs w:val="28"/>
              </w:rPr>
              <w:t xml:space="preserve"> </w:t>
            </w:r>
            <w:r w:rsidR="00205C69" w:rsidRPr="00F95276">
              <w:rPr>
                <w:sz w:val="28"/>
                <w:szCs w:val="28"/>
              </w:rPr>
              <w:t>товарных рынков, включенных в Перечень</w:t>
            </w:r>
            <w:r w:rsidR="00205C69">
              <w:rPr>
                <w:sz w:val="28"/>
                <w:szCs w:val="28"/>
              </w:rPr>
              <w:t xml:space="preserve"> и План</w:t>
            </w:r>
            <w:r w:rsidR="00205C69" w:rsidRPr="00F95276">
              <w:rPr>
                <w:sz w:val="28"/>
                <w:szCs w:val="28"/>
              </w:rPr>
              <w:t>, в отношении которых установлены ключевые показатели</w:t>
            </w:r>
            <w:r w:rsidR="00205C69">
              <w:rPr>
                <w:sz w:val="28"/>
                <w:szCs w:val="28"/>
              </w:rPr>
              <w:t xml:space="preserve"> и разработаны мероприятия по содействию развитию конкуренции</w:t>
            </w:r>
            <w:r>
              <w:rPr>
                <w:sz w:val="28"/>
                <w:szCs w:val="28"/>
              </w:rPr>
              <w:t xml:space="preserve"> – 10.</w:t>
            </w:r>
          </w:p>
        </w:tc>
      </w:tr>
      <w:tr w:rsidR="00205C69" w:rsidRPr="005E1657" w:rsidTr="00761937">
        <w:trPr>
          <w:trHeight w:val="480"/>
        </w:trPr>
        <w:tc>
          <w:tcPr>
            <w:tcW w:w="905" w:type="dxa"/>
          </w:tcPr>
          <w:p w:rsidR="00205C69" w:rsidRPr="005E1657" w:rsidRDefault="00205C6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5068" w:type="dxa"/>
          </w:tcPr>
          <w:p w:rsidR="00205C69" w:rsidRPr="001B5DA7" w:rsidRDefault="00205C69" w:rsidP="001B5DA7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1B5DA7">
              <w:rPr>
                <w:sz w:val="28"/>
                <w:szCs w:val="28"/>
              </w:rPr>
              <w:t>Доля достигнутых ключевых показателей в общем количестве ключевых показателей, установленных в Перечне и Плане, в отчетном периоде</w:t>
            </w:r>
          </w:p>
        </w:tc>
        <w:tc>
          <w:tcPr>
            <w:tcW w:w="1579" w:type="dxa"/>
          </w:tcPr>
          <w:p w:rsidR="00205C69" w:rsidRDefault="00205C6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</w:tcPr>
          <w:p w:rsidR="00205C69" w:rsidRPr="00DB1627" w:rsidRDefault="00F610CF" w:rsidP="000031A9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05C69" w:rsidRDefault="0065335E" w:rsidP="00041716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205C69">
              <w:rPr>
                <w:sz w:val="28"/>
                <w:szCs w:val="28"/>
              </w:rPr>
              <w:t>оличеств</w:t>
            </w:r>
            <w:r>
              <w:rPr>
                <w:sz w:val="28"/>
                <w:szCs w:val="28"/>
              </w:rPr>
              <w:t>о</w:t>
            </w:r>
            <w:r w:rsidR="00205C69">
              <w:rPr>
                <w:sz w:val="28"/>
                <w:szCs w:val="28"/>
              </w:rPr>
              <w:t xml:space="preserve"> ключевых показателей, достигнутых в отчетном периоде, к</w:t>
            </w:r>
            <w:r w:rsidR="00205C69" w:rsidRPr="00041716">
              <w:rPr>
                <w:sz w:val="28"/>
                <w:szCs w:val="28"/>
              </w:rPr>
              <w:t xml:space="preserve"> общем</w:t>
            </w:r>
            <w:r w:rsidR="00205C69">
              <w:rPr>
                <w:sz w:val="28"/>
                <w:szCs w:val="28"/>
              </w:rPr>
              <w:t>у</w:t>
            </w:r>
            <w:r w:rsidR="00205C69" w:rsidRPr="00041716">
              <w:rPr>
                <w:sz w:val="28"/>
                <w:szCs w:val="28"/>
              </w:rPr>
              <w:t xml:space="preserve"> количеств</w:t>
            </w:r>
            <w:r w:rsidR="00205C69">
              <w:rPr>
                <w:sz w:val="28"/>
                <w:szCs w:val="28"/>
              </w:rPr>
              <w:t>у</w:t>
            </w:r>
            <w:r w:rsidR="00205C69" w:rsidRPr="00041716">
              <w:rPr>
                <w:sz w:val="28"/>
                <w:szCs w:val="28"/>
              </w:rPr>
              <w:t xml:space="preserve"> ключевых показателей, установленных в Перечне и Плане</w:t>
            </w:r>
          </w:p>
          <w:p w:rsidR="00205C69" w:rsidRPr="00F610CF" w:rsidRDefault="00287148" w:rsidP="00F610CF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610C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/41</w:t>
            </w:r>
            <w:r w:rsidR="0065335E">
              <w:rPr>
                <w:sz w:val="28"/>
                <w:szCs w:val="28"/>
              </w:rPr>
              <w:t>*100=100</w:t>
            </w:r>
          </w:p>
        </w:tc>
      </w:tr>
      <w:tr w:rsidR="00205C69" w:rsidRPr="005E1657" w:rsidTr="00761937">
        <w:trPr>
          <w:trHeight w:val="480"/>
        </w:trPr>
        <w:tc>
          <w:tcPr>
            <w:tcW w:w="905" w:type="dxa"/>
          </w:tcPr>
          <w:p w:rsidR="00205C69" w:rsidRPr="005E1657" w:rsidRDefault="00205C6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068" w:type="dxa"/>
          </w:tcPr>
          <w:p w:rsidR="00205C69" w:rsidRPr="001B5DA7" w:rsidRDefault="00205C69" w:rsidP="001B5DA7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1B5DA7">
              <w:rPr>
                <w:sz w:val="28"/>
                <w:szCs w:val="28"/>
              </w:rPr>
              <w:t>Проведение ежегодного мониторинга состояния и развития конкуренции на товарных рынках в муниципальном образовании (далее - мониторинг)</w:t>
            </w:r>
          </w:p>
        </w:tc>
        <w:tc>
          <w:tcPr>
            <w:tcW w:w="1579" w:type="dxa"/>
          </w:tcPr>
          <w:p w:rsidR="00205C69" w:rsidRDefault="00205C69" w:rsidP="007B1FB3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7B1FB3">
              <w:rPr>
                <w:sz w:val="28"/>
                <w:szCs w:val="28"/>
              </w:rPr>
              <w:t>да/нет</w:t>
            </w:r>
          </w:p>
        </w:tc>
        <w:tc>
          <w:tcPr>
            <w:tcW w:w="1418" w:type="dxa"/>
          </w:tcPr>
          <w:p w:rsidR="00205C69" w:rsidRPr="00DB1627" w:rsidRDefault="00157FDC" w:rsidP="000031A9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17D9" w:rsidRPr="00157FDC" w:rsidRDefault="0012402D" w:rsidP="00157FDC">
            <w:pPr>
              <w:widowControl/>
              <w:spacing w:line="240" w:lineRule="exact"/>
              <w:jc w:val="both"/>
              <w:rPr>
                <w:rFonts w:ascii="Times New Roman" w:cs="Times New Roman"/>
                <w:color w:val="auto"/>
                <w:sz w:val="28"/>
                <w:szCs w:val="28"/>
              </w:rPr>
            </w:pPr>
            <w:hyperlink r:id="rId14" w:tooltip="Главная" w:history="1">
              <w:r w:rsidR="009317D9" w:rsidRPr="009317D9">
                <w:rPr>
                  <w:rStyle w:val="a3"/>
                  <w:rFonts w:ascii="Times New Roman"/>
                  <w:color w:val="auto"/>
                  <w:sz w:val="28"/>
                  <w:szCs w:val="28"/>
                  <w:u w:val="none"/>
                </w:rPr>
                <w:t>Главная</w:t>
              </w:r>
            </w:hyperlink>
            <w:r w:rsidR="009317D9" w:rsidRPr="009317D9">
              <w:rPr>
                <w:rFonts w:ascii="Times New Roman" w:cs="Times New Roman"/>
                <w:color w:val="auto"/>
                <w:sz w:val="28"/>
                <w:szCs w:val="28"/>
              </w:rPr>
              <w:t>/</w:t>
            </w:r>
            <w:hyperlink r:id="rId15" w:tooltip="Экономика" w:history="1">
              <w:r w:rsidR="009317D9" w:rsidRPr="009317D9">
                <w:rPr>
                  <w:rStyle w:val="a3"/>
                  <w:rFonts w:ascii="Times New Roman"/>
                  <w:color w:val="auto"/>
                  <w:sz w:val="28"/>
                  <w:szCs w:val="28"/>
                  <w:u w:val="none"/>
                </w:rPr>
                <w:t>Экономика</w:t>
              </w:r>
            </w:hyperlink>
            <w:r w:rsidR="009317D9" w:rsidRPr="009317D9">
              <w:rPr>
                <w:rFonts w:ascii="Times New Roman" w:cs="Times New Roman"/>
                <w:color w:val="auto"/>
                <w:sz w:val="28"/>
                <w:szCs w:val="28"/>
              </w:rPr>
              <w:t>/</w:t>
            </w:r>
            <w:hyperlink r:id="rId16" w:tooltip="Развитие конкуренции" w:history="1">
              <w:r w:rsidR="009317D9" w:rsidRPr="009317D9">
                <w:rPr>
                  <w:rStyle w:val="a3"/>
                  <w:rFonts w:ascii="Times New Roman"/>
                  <w:color w:val="auto"/>
                  <w:sz w:val="28"/>
                  <w:szCs w:val="28"/>
                  <w:u w:val="none"/>
                </w:rPr>
                <w:t>Развитие конкуренции</w:t>
              </w:r>
            </w:hyperlink>
            <w:r w:rsidR="009317D9" w:rsidRPr="009317D9">
              <w:rPr>
                <w:rFonts w:ascii="Times New Roman" w:cs="Times New Roman"/>
                <w:color w:val="auto"/>
                <w:sz w:val="28"/>
                <w:szCs w:val="28"/>
              </w:rPr>
              <w:t>/</w:t>
            </w:r>
            <w:hyperlink r:id="rId17" w:tooltip="Внедрение стандарта развития конкуренции" w:history="1">
              <w:r w:rsidR="009317D9" w:rsidRPr="009317D9">
                <w:rPr>
                  <w:rStyle w:val="a3"/>
                  <w:rFonts w:ascii="Times New Roman"/>
                  <w:color w:val="auto"/>
                  <w:sz w:val="28"/>
                  <w:szCs w:val="28"/>
                  <w:u w:val="none"/>
                </w:rPr>
                <w:t>Внедрение стандарта развития конкуренции</w:t>
              </w:r>
            </w:hyperlink>
            <w:r w:rsidR="009317D9" w:rsidRPr="009317D9">
              <w:rPr>
                <w:rFonts w:ascii="Times New Roman" w:cs="Times New Roman"/>
                <w:color w:val="auto"/>
                <w:sz w:val="28"/>
                <w:szCs w:val="28"/>
              </w:rPr>
              <w:t>/</w:t>
            </w:r>
            <w:hyperlink r:id="rId18" w:tooltip="Информация о результатах проведенного мониторинга деятельности хозяйствующих субъектов" w:history="1">
              <w:r w:rsidR="009317D9" w:rsidRPr="009317D9">
                <w:rPr>
                  <w:rStyle w:val="a3"/>
                  <w:rFonts w:ascii="Times New Roman"/>
                  <w:color w:val="auto"/>
                  <w:sz w:val="28"/>
                  <w:szCs w:val="28"/>
                  <w:u w:val="none"/>
                </w:rPr>
                <w:t>Информация о результатах проведенного мониторинга деятельности хозяйствующих субъектов</w:t>
              </w:r>
            </w:hyperlink>
          </w:p>
          <w:p w:rsidR="00205C69" w:rsidRPr="00D05EA2" w:rsidRDefault="0012402D" w:rsidP="00943CB3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hyperlink r:id="rId19" w:history="1">
              <w:r w:rsidR="009317D9" w:rsidRPr="001E285E">
                <w:rPr>
                  <w:rStyle w:val="a3"/>
                  <w:sz w:val="28"/>
                  <w:szCs w:val="28"/>
                </w:rPr>
                <w:t>http://petrgosk.ru/ekonomika/razvitie-konkurentsii/informatsionnye-dokumenty/informatsiya-o-rezultatakh-provedennogo-monitoringa-deyatelnosti-khozyaystvuyushchikh-subektov/index.php</w:t>
              </w:r>
            </w:hyperlink>
          </w:p>
        </w:tc>
      </w:tr>
      <w:tr w:rsidR="00205C69" w:rsidRPr="005E1657" w:rsidTr="00761937">
        <w:trPr>
          <w:trHeight w:val="480"/>
        </w:trPr>
        <w:tc>
          <w:tcPr>
            <w:tcW w:w="905" w:type="dxa"/>
          </w:tcPr>
          <w:p w:rsidR="00205C69" w:rsidRPr="005E1657" w:rsidRDefault="00205C6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068" w:type="dxa"/>
          </w:tcPr>
          <w:p w:rsidR="00205C69" w:rsidRPr="001B5DA7" w:rsidRDefault="00205C69" w:rsidP="001B5DA7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1B5DA7">
              <w:rPr>
                <w:sz w:val="28"/>
                <w:szCs w:val="28"/>
              </w:rPr>
              <w:t>Доля субъектов предпринимательской деятельности, осуществляющих деятельность на территории муниципального образования, принявших участие в опросе при проведении мониторинга, в общем количестве субъектов предпринимательской деятельности, осуществляющих деятельность на территории муниципального образования</w:t>
            </w:r>
          </w:p>
        </w:tc>
        <w:tc>
          <w:tcPr>
            <w:tcW w:w="1579" w:type="dxa"/>
          </w:tcPr>
          <w:p w:rsidR="00205C69" w:rsidRDefault="00205C6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</w:tcPr>
          <w:p w:rsidR="00205C69" w:rsidRPr="00DB1627" w:rsidRDefault="00935C25" w:rsidP="00935C25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3193E">
              <w:rPr>
                <w:sz w:val="28"/>
                <w:szCs w:val="28"/>
              </w:rPr>
              <w:t>,</w:t>
            </w:r>
            <w:r w:rsidR="003A2054">
              <w:rPr>
                <w:sz w:val="28"/>
                <w:szCs w:val="28"/>
              </w:rPr>
              <w:t>9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57FDC" w:rsidRDefault="00F3193E" w:rsidP="00E61B06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88/</w:t>
            </w:r>
            <w:r w:rsidR="003A2054">
              <w:rPr>
                <w:sz w:val="28"/>
                <w:szCs w:val="28"/>
              </w:rPr>
              <w:t>2265</w:t>
            </w:r>
            <w:r>
              <w:rPr>
                <w:sz w:val="28"/>
                <w:szCs w:val="28"/>
              </w:rPr>
              <w:t>*100=</w:t>
            </w:r>
            <w:r w:rsidR="003A2054">
              <w:rPr>
                <w:sz w:val="28"/>
                <w:szCs w:val="28"/>
              </w:rPr>
              <w:t>3,9</w:t>
            </w:r>
          </w:p>
          <w:p w:rsidR="00157FDC" w:rsidRDefault="00157FDC" w:rsidP="00E61B06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  <w:p w:rsidR="00157FDC" w:rsidRDefault="00157FDC" w:rsidP="00E61B06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  <w:p w:rsidR="00157FDC" w:rsidRDefault="00157FDC" w:rsidP="00E61B06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  <w:p w:rsidR="00157FDC" w:rsidRDefault="00157FDC" w:rsidP="00E61B06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  <w:p w:rsidR="00205C69" w:rsidRPr="00D05EA2" w:rsidRDefault="00205C69" w:rsidP="00F3193E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D731F1" w:rsidRPr="005E1657" w:rsidTr="00761937">
        <w:trPr>
          <w:trHeight w:val="480"/>
        </w:trPr>
        <w:tc>
          <w:tcPr>
            <w:tcW w:w="905" w:type="dxa"/>
          </w:tcPr>
          <w:p w:rsidR="00D731F1" w:rsidRPr="003A2054" w:rsidRDefault="00D731F1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3A2054">
              <w:rPr>
                <w:sz w:val="28"/>
                <w:szCs w:val="28"/>
              </w:rPr>
              <w:t>8.1</w:t>
            </w:r>
          </w:p>
        </w:tc>
        <w:tc>
          <w:tcPr>
            <w:tcW w:w="5068" w:type="dxa"/>
          </w:tcPr>
          <w:p w:rsidR="00D731F1" w:rsidRPr="003A2054" w:rsidRDefault="00D731F1" w:rsidP="00D731F1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3A2054">
              <w:rPr>
                <w:sz w:val="28"/>
                <w:szCs w:val="28"/>
              </w:rPr>
              <w:t>количество субъектов предпринимательской деятельности, осуществляющих деятельность на территории Петровского городского округа Ставропольского края</w:t>
            </w:r>
            <w:r w:rsidR="003E4802">
              <w:rPr>
                <w:sz w:val="28"/>
                <w:szCs w:val="28"/>
              </w:rPr>
              <w:t xml:space="preserve"> по состоянию на 01.01.2021 года</w:t>
            </w:r>
          </w:p>
          <w:p w:rsidR="00D731F1" w:rsidRPr="003A2054" w:rsidRDefault="00D731F1" w:rsidP="001B5DA7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D731F1" w:rsidRPr="003A2054" w:rsidRDefault="00D731F1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3A2054">
              <w:rPr>
                <w:sz w:val="28"/>
                <w:szCs w:val="28"/>
              </w:rPr>
              <w:t>единиц</w:t>
            </w:r>
          </w:p>
        </w:tc>
        <w:tc>
          <w:tcPr>
            <w:tcW w:w="1418" w:type="dxa"/>
          </w:tcPr>
          <w:p w:rsidR="00D731F1" w:rsidRPr="003A2054" w:rsidRDefault="00935C25" w:rsidP="000031A9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  <w:r w:rsidRPr="003A2054">
              <w:rPr>
                <w:sz w:val="28"/>
                <w:szCs w:val="28"/>
              </w:rPr>
              <w:t>2265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731F1" w:rsidRDefault="00935C25" w:rsidP="003A2054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3A2054">
              <w:rPr>
                <w:sz w:val="28"/>
                <w:szCs w:val="28"/>
              </w:rPr>
              <w:t xml:space="preserve">По </w:t>
            </w:r>
            <w:r w:rsidR="003A2054" w:rsidRPr="003A2054">
              <w:rPr>
                <w:sz w:val="28"/>
                <w:szCs w:val="28"/>
              </w:rPr>
              <w:t>оценочным данным</w:t>
            </w:r>
            <w:r w:rsidR="003E4802">
              <w:rPr>
                <w:sz w:val="28"/>
                <w:szCs w:val="28"/>
              </w:rPr>
              <w:t xml:space="preserve"> сведений</w:t>
            </w:r>
            <w:r w:rsidRPr="003A2054">
              <w:rPr>
                <w:sz w:val="28"/>
                <w:szCs w:val="28"/>
              </w:rPr>
              <w:t>, содержащи</w:t>
            </w:r>
            <w:r w:rsidR="003A2054" w:rsidRPr="003A2054">
              <w:rPr>
                <w:sz w:val="28"/>
                <w:szCs w:val="28"/>
              </w:rPr>
              <w:t>х</w:t>
            </w:r>
            <w:r w:rsidRPr="003A2054">
              <w:rPr>
                <w:sz w:val="28"/>
                <w:szCs w:val="28"/>
              </w:rPr>
              <w:t xml:space="preserve">ся в </w:t>
            </w:r>
            <w:r w:rsidR="003A2054" w:rsidRPr="003A2054">
              <w:rPr>
                <w:sz w:val="28"/>
                <w:szCs w:val="28"/>
              </w:rPr>
              <w:t>Е</w:t>
            </w:r>
            <w:r w:rsidRPr="003A2054">
              <w:rPr>
                <w:sz w:val="28"/>
                <w:szCs w:val="28"/>
              </w:rPr>
              <w:t>дином реестре субъектов малого и среднего предпринимательства</w:t>
            </w:r>
          </w:p>
          <w:p w:rsidR="003E4802" w:rsidRPr="003A2054" w:rsidRDefault="003E4802" w:rsidP="003A2054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D731F1" w:rsidRPr="005E1657" w:rsidTr="00761937">
        <w:trPr>
          <w:trHeight w:val="480"/>
        </w:trPr>
        <w:tc>
          <w:tcPr>
            <w:tcW w:w="905" w:type="dxa"/>
          </w:tcPr>
          <w:p w:rsidR="00D731F1" w:rsidRDefault="00D731F1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</w:t>
            </w:r>
          </w:p>
        </w:tc>
        <w:tc>
          <w:tcPr>
            <w:tcW w:w="5068" w:type="dxa"/>
          </w:tcPr>
          <w:p w:rsidR="00D731F1" w:rsidRDefault="00D731F1" w:rsidP="00D731F1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D11629">
              <w:rPr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</w:rPr>
              <w:t xml:space="preserve"> опрошенных</w:t>
            </w:r>
            <w:r w:rsidRPr="00D11629">
              <w:rPr>
                <w:sz w:val="28"/>
                <w:szCs w:val="28"/>
              </w:rPr>
              <w:t xml:space="preserve"> субъектов предпринимательской деятельности</w:t>
            </w:r>
          </w:p>
          <w:p w:rsidR="00D731F1" w:rsidRPr="00D11629" w:rsidRDefault="00D731F1" w:rsidP="00D731F1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D731F1" w:rsidRDefault="00D731F1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418" w:type="dxa"/>
          </w:tcPr>
          <w:p w:rsidR="00D731F1" w:rsidRPr="00DB1627" w:rsidRDefault="00F3193E" w:rsidP="000031A9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731F1" w:rsidRDefault="00D731F1" w:rsidP="00E61B06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205C69" w:rsidRPr="005E1657" w:rsidTr="00761937">
        <w:trPr>
          <w:trHeight w:val="480"/>
        </w:trPr>
        <w:tc>
          <w:tcPr>
            <w:tcW w:w="905" w:type="dxa"/>
          </w:tcPr>
          <w:p w:rsidR="00205C69" w:rsidRPr="005E1657" w:rsidRDefault="00205C6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5068" w:type="dxa"/>
          </w:tcPr>
          <w:p w:rsidR="00205C69" w:rsidRPr="001B5DA7" w:rsidRDefault="00205C69" w:rsidP="001B5DA7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1B5DA7">
              <w:rPr>
                <w:sz w:val="28"/>
                <w:szCs w:val="28"/>
              </w:rPr>
              <w:t>Доля субъектов предпринимательской деятельности, осуществляющих деятельность на территории муниципального образования, удовлетворенных состоянием и развитием конкуренции на товарных рынках в муниципальном образовании, в общем количестве субъектов предпринимательской деятельности, осуществляющих деятельность на территории муниципального образования, принявших участие в опросе при проведении мониторинга</w:t>
            </w:r>
          </w:p>
        </w:tc>
        <w:tc>
          <w:tcPr>
            <w:tcW w:w="1579" w:type="dxa"/>
          </w:tcPr>
          <w:p w:rsidR="00205C69" w:rsidRDefault="00205C6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</w:tcPr>
          <w:p w:rsidR="00205C69" w:rsidRPr="00DB1627" w:rsidRDefault="00471DF0" w:rsidP="000031A9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88,6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22CC" w:rsidRDefault="00471DF0" w:rsidP="0063125D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«Результаты анкетирования субъектов предпринимательской деятельности» п. 36 «Удовлетворены ли вы состоянием и развитием конкурентной среды»</w:t>
            </w:r>
          </w:p>
          <w:p w:rsidR="00C822CC" w:rsidRDefault="00471DF0" w:rsidP="0063125D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78/88*100=88,6</w:t>
            </w:r>
          </w:p>
          <w:p w:rsidR="00C822CC" w:rsidRDefault="00C822CC" w:rsidP="0063125D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  <w:p w:rsidR="00C822CC" w:rsidRDefault="00C822CC" w:rsidP="0063125D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  <w:p w:rsidR="00C822CC" w:rsidRDefault="00C822CC" w:rsidP="0063125D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  <w:p w:rsidR="00C822CC" w:rsidRDefault="00C822CC" w:rsidP="0063125D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  <w:p w:rsidR="00C822CC" w:rsidRDefault="00C822CC" w:rsidP="0063125D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  <w:p w:rsidR="00C822CC" w:rsidRDefault="00C822CC" w:rsidP="0063125D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  <w:p w:rsidR="00205C69" w:rsidRPr="00D05EA2" w:rsidRDefault="00205C69" w:rsidP="0063125D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471DF0" w:rsidRPr="005E1657" w:rsidTr="00761937">
        <w:trPr>
          <w:trHeight w:val="480"/>
        </w:trPr>
        <w:tc>
          <w:tcPr>
            <w:tcW w:w="905" w:type="dxa"/>
          </w:tcPr>
          <w:p w:rsidR="00471DF0" w:rsidRDefault="00471DF0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</w:t>
            </w:r>
          </w:p>
        </w:tc>
        <w:tc>
          <w:tcPr>
            <w:tcW w:w="5068" w:type="dxa"/>
          </w:tcPr>
          <w:p w:rsidR="00471DF0" w:rsidRPr="001B5DA7" w:rsidRDefault="00471DF0" w:rsidP="001B5DA7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опрошенных</w:t>
            </w:r>
            <w:r w:rsidRPr="008A2D6C">
              <w:rPr>
                <w:sz w:val="28"/>
                <w:szCs w:val="28"/>
              </w:rPr>
              <w:t xml:space="preserve"> субъектов предпринимательской деятельности, удовлетворенных состоянием и развитием конкурентной среды</w:t>
            </w:r>
          </w:p>
        </w:tc>
        <w:tc>
          <w:tcPr>
            <w:tcW w:w="1579" w:type="dxa"/>
          </w:tcPr>
          <w:p w:rsidR="00471DF0" w:rsidRDefault="00471DF0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418" w:type="dxa"/>
          </w:tcPr>
          <w:p w:rsidR="00471DF0" w:rsidRPr="00DB1627" w:rsidRDefault="00471DF0" w:rsidP="00471DF0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71DF0" w:rsidRDefault="00471DF0" w:rsidP="0063125D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471DF0" w:rsidRPr="005E1657" w:rsidTr="00761937">
        <w:trPr>
          <w:trHeight w:val="480"/>
        </w:trPr>
        <w:tc>
          <w:tcPr>
            <w:tcW w:w="905" w:type="dxa"/>
          </w:tcPr>
          <w:p w:rsidR="00471DF0" w:rsidRDefault="00471DF0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</w:t>
            </w:r>
          </w:p>
        </w:tc>
        <w:tc>
          <w:tcPr>
            <w:tcW w:w="5068" w:type="dxa"/>
          </w:tcPr>
          <w:p w:rsidR="00471DF0" w:rsidRDefault="00471DF0" w:rsidP="00471DF0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 w:rsidRPr="008A2D6C">
              <w:rPr>
                <w:sz w:val="28"/>
                <w:szCs w:val="28"/>
              </w:rPr>
              <w:t>субъектов предпринимательской деятельности</w:t>
            </w:r>
            <w:r>
              <w:rPr>
                <w:sz w:val="28"/>
                <w:szCs w:val="28"/>
              </w:rPr>
              <w:t xml:space="preserve">, </w:t>
            </w:r>
            <w:r w:rsidRPr="006C1137">
              <w:rPr>
                <w:sz w:val="28"/>
                <w:szCs w:val="28"/>
              </w:rPr>
              <w:t xml:space="preserve">осуществляющих деятельность на территории </w:t>
            </w:r>
            <w:r>
              <w:rPr>
                <w:sz w:val="28"/>
                <w:szCs w:val="28"/>
              </w:rPr>
              <w:t>Петровского городского округа Ставропольского края</w:t>
            </w:r>
            <w:r w:rsidRPr="006C1137">
              <w:rPr>
                <w:sz w:val="28"/>
                <w:szCs w:val="28"/>
              </w:rPr>
              <w:t>, принявших участие в опросе при проведении мониторинга</w:t>
            </w:r>
          </w:p>
        </w:tc>
        <w:tc>
          <w:tcPr>
            <w:tcW w:w="1579" w:type="dxa"/>
          </w:tcPr>
          <w:p w:rsidR="00471DF0" w:rsidRDefault="00471DF0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418" w:type="dxa"/>
          </w:tcPr>
          <w:p w:rsidR="00471DF0" w:rsidRPr="00DB1627" w:rsidRDefault="00471DF0" w:rsidP="000031A9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71DF0" w:rsidRDefault="00471DF0" w:rsidP="0063125D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205C69" w:rsidRPr="005E1657" w:rsidTr="00761937">
        <w:trPr>
          <w:trHeight w:val="480"/>
        </w:trPr>
        <w:tc>
          <w:tcPr>
            <w:tcW w:w="905" w:type="dxa"/>
          </w:tcPr>
          <w:p w:rsidR="00205C69" w:rsidRPr="005E1657" w:rsidRDefault="00205C6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068" w:type="dxa"/>
          </w:tcPr>
          <w:p w:rsidR="00205C69" w:rsidRPr="001B5DA7" w:rsidRDefault="00205C69" w:rsidP="001B5DA7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1B5DA7">
              <w:rPr>
                <w:sz w:val="28"/>
                <w:szCs w:val="28"/>
              </w:rPr>
              <w:t>Доля потребителей, принявших участие в опросе при проведении мониторинга, в общей численности населения муниципального образования</w:t>
            </w:r>
          </w:p>
        </w:tc>
        <w:tc>
          <w:tcPr>
            <w:tcW w:w="1579" w:type="dxa"/>
          </w:tcPr>
          <w:p w:rsidR="00205C69" w:rsidRDefault="00205C6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</w:tcPr>
          <w:p w:rsidR="00C26900" w:rsidRDefault="00C26900" w:rsidP="00C26900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205C69" w:rsidRPr="00DB1627" w:rsidRDefault="00205C69" w:rsidP="000031A9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71DF0" w:rsidRDefault="00C26900" w:rsidP="00A2443C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365/71084*100=0,5</w:t>
            </w:r>
          </w:p>
          <w:p w:rsidR="00471DF0" w:rsidRDefault="00471DF0" w:rsidP="00A2443C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  <w:p w:rsidR="00205C69" w:rsidRPr="00D05EA2" w:rsidRDefault="00205C69" w:rsidP="00F610CF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471DF0" w:rsidRPr="005E1657" w:rsidTr="00761937">
        <w:trPr>
          <w:trHeight w:val="480"/>
        </w:trPr>
        <w:tc>
          <w:tcPr>
            <w:tcW w:w="905" w:type="dxa"/>
          </w:tcPr>
          <w:p w:rsidR="00471DF0" w:rsidRDefault="00471DF0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</w:t>
            </w:r>
          </w:p>
        </w:tc>
        <w:tc>
          <w:tcPr>
            <w:tcW w:w="5068" w:type="dxa"/>
          </w:tcPr>
          <w:p w:rsidR="00471DF0" w:rsidRPr="001B5DA7" w:rsidRDefault="00471DF0" w:rsidP="001B5DA7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населения Петровского городского округа Ставропольского края</w:t>
            </w:r>
          </w:p>
        </w:tc>
        <w:tc>
          <w:tcPr>
            <w:tcW w:w="1579" w:type="dxa"/>
          </w:tcPr>
          <w:p w:rsidR="00471DF0" w:rsidRDefault="00F610CF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418" w:type="dxa"/>
          </w:tcPr>
          <w:p w:rsidR="00471DF0" w:rsidRPr="00DB1627" w:rsidRDefault="00F610CF" w:rsidP="000031A9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71084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71DF0" w:rsidRDefault="003A2054" w:rsidP="003A2054">
            <w:pPr>
              <w:pStyle w:val="21"/>
              <w:tabs>
                <w:tab w:val="left" w:pos="1054"/>
                <w:tab w:val="center" w:pos="3382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данным Управления Федеральной службы государственной статистики по </w:t>
            </w:r>
            <w:proofErr w:type="spellStart"/>
            <w:r>
              <w:rPr>
                <w:sz w:val="28"/>
                <w:szCs w:val="28"/>
              </w:rPr>
              <w:t>Северо-Кавказскому</w:t>
            </w:r>
            <w:proofErr w:type="spellEnd"/>
            <w:r>
              <w:rPr>
                <w:sz w:val="28"/>
                <w:szCs w:val="28"/>
              </w:rPr>
              <w:t xml:space="preserve"> Федеральному округу оценка постоянной </w:t>
            </w:r>
            <w:r w:rsidR="00F610CF">
              <w:rPr>
                <w:sz w:val="28"/>
                <w:szCs w:val="28"/>
              </w:rPr>
              <w:t>численност</w:t>
            </w:r>
            <w:r>
              <w:rPr>
                <w:sz w:val="28"/>
                <w:szCs w:val="28"/>
              </w:rPr>
              <w:t xml:space="preserve">и </w:t>
            </w:r>
            <w:r w:rsidR="00F610CF">
              <w:rPr>
                <w:sz w:val="28"/>
                <w:szCs w:val="28"/>
              </w:rPr>
              <w:t xml:space="preserve">Петровского городского округа Ставропольского края </w:t>
            </w:r>
            <w:r>
              <w:rPr>
                <w:sz w:val="28"/>
                <w:szCs w:val="28"/>
              </w:rPr>
              <w:t xml:space="preserve">по состоянию </w:t>
            </w:r>
            <w:r w:rsidR="00F610CF">
              <w:rPr>
                <w:sz w:val="28"/>
                <w:szCs w:val="28"/>
              </w:rPr>
              <w:t>на 1 января 2020 года</w:t>
            </w:r>
          </w:p>
        </w:tc>
      </w:tr>
      <w:tr w:rsidR="00F610CF" w:rsidRPr="005E1657" w:rsidTr="00761937">
        <w:trPr>
          <w:trHeight w:val="480"/>
        </w:trPr>
        <w:tc>
          <w:tcPr>
            <w:tcW w:w="905" w:type="dxa"/>
          </w:tcPr>
          <w:p w:rsidR="00F610CF" w:rsidRDefault="00F610CF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</w:t>
            </w:r>
          </w:p>
        </w:tc>
        <w:tc>
          <w:tcPr>
            <w:tcW w:w="5068" w:type="dxa"/>
          </w:tcPr>
          <w:p w:rsidR="00F610CF" w:rsidRDefault="00F610CF" w:rsidP="001B5DA7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 w:rsidRPr="00FE1956">
              <w:rPr>
                <w:sz w:val="28"/>
                <w:szCs w:val="28"/>
              </w:rPr>
              <w:t>опрошенных потребителей товаров, работ и услуг</w:t>
            </w:r>
          </w:p>
        </w:tc>
        <w:tc>
          <w:tcPr>
            <w:tcW w:w="1579" w:type="dxa"/>
          </w:tcPr>
          <w:p w:rsidR="00F610CF" w:rsidRDefault="00F610CF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418" w:type="dxa"/>
          </w:tcPr>
          <w:p w:rsidR="00F610CF" w:rsidRDefault="00F610CF" w:rsidP="000031A9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610CF" w:rsidRDefault="00F610CF" w:rsidP="00F610CF">
            <w:pPr>
              <w:pStyle w:val="21"/>
              <w:tabs>
                <w:tab w:val="left" w:pos="1054"/>
                <w:tab w:val="center" w:pos="3382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205C69" w:rsidRPr="005E1657" w:rsidTr="00761937">
        <w:trPr>
          <w:trHeight w:val="480"/>
        </w:trPr>
        <w:tc>
          <w:tcPr>
            <w:tcW w:w="905" w:type="dxa"/>
          </w:tcPr>
          <w:p w:rsidR="00205C69" w:rsidRPr="005E1657" w:rsidRDefault="00205C6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5068" w:type="dxa"/>
          </w:tcPr>
          <w:p w:rsidR="00205C69" w:rsidRPr="001B5DA7" w:rsidRDefault="00205C69" w:rsidP="001B5DA7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1B5DA7">
              <w:rPr>
                <w:sz w:val="28"/>
                <w:szCs w:val="28"/>
              </w:rPr>
              <w:t>Доля потребителей на территории муниципального образования, удовлетворенных состоянием и развитием конкуренции на товарных рынках в муниципальном образовании, в общем количестве потребителей, принявших участие в опросе при проведении мониторинга</w:t>
            </w:r>
          </w:p>
        </w:tc>
        <w:tc>
          <w:tcPr>
            <w:tcW w:w="1579" w:type="dxa"/>
          </w:tcPr>
          <w:p w:rsidR="00205C69" w:rsidRDefault="00205C6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</w:tcPr>
          <w:p w:rsidR="00205C69" w:rsidRPr="00DB1627" w:rsidRDefault="00A73CF4" w:rsidP="000031A9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05C69" w:rsidRPr="00D05EA2" w:rsidRDefault="00A73CF4" w:rsidP="00A73CF4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A1031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,5</w:t>
            </w:r>
            <w:r w:rsidR="00A1031D">
              <w:rPr>
                <w:sz w:val="28"/>
                <w:szCs w:val="28"/>
              </w:rPr>
              <w:t>/365*100=7</w:t>
            </w:r>
            <w:r>
              <w:rPr>
                <w:sz w:val="28"/>
                <w:szCs w:val="28"/>
              </w:rPr>
              <w:t>0</w:t>
            </w:r>
            <w:r w:rsidR="00A1031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</w:tr>
      <w:tr w:rsidR="00C26900" w:rsidRPr="005E1657" w:rsidTr="00761937">
        <w:trPr>
          <w:trHeight w:val="480"/>
        </w:trPr>
        <w:tc>
          <w:tcPr>
            <w:tcW w:w="905" w:type="dxa"/>
          </w:tcPr>
          <w:p w:rsidR="00C26900" w:rsidRDefault="00C26900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</w:t>
            </w:r>
          </w:p>
        </w:tc>
        <w:tc>
          <w:tcPr>
            <w:tcW w:w="5068" w:type="dxa"/>
          </w:tcPr>
          <w:p w:rsidR="00C26900" w:rsidRPr="001B5DA7" w:rsidRDefault="00C26900" w:rsidP="00C26900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Pr="00A2443C">
              <w:rPr>
                <w:sz w:val="28"/>
                <w:szCs w:val="28"/>
              </w:rPr>
              <w:t xml:space="preserve"> опрошенных потребителей товаров, работ и услуг, удовлетворенных состоянием и развитием конкурентной среды </w:t>
            </w:r>
            <w:r>
              <w:rPr>
                <w:sz w:val="28"/>
                <w:szCs w:val="28"/>
              </w:rPr>
              <w:t>Петровского городского округа Ставропольского края</w:t>
            </w:r>
          </w:p>
        </w:tc>
        <w:tc>
          <w:tcPr>
            <w:tcW w:w="1579" w:type="dxa"/>
          </w:tcPr>
          <w:p w:rsidR="00C26900" w:rsidRDefault="00C26900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418" w:type="dxa"/>
          </w:tcPr>
          <w:p w:rsidR="00C26900" w:rsidRPr="00DB1627" w:rsidRDefault="00C26900" w:rsidP="000031A9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6900" w:rsidRDefault="00561D27" w:rsidP="00F94AC5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72239C">
              <w:rPr>
                <w:sz w:val="28"/>
                <w:szCs w:val="28"/>
              </w:rPr>
              <w:t>аблица «Результаты анкетирования потребителей товаров и услуг»</w:t>
            </w:r>
            <w:r>
              <w:rPr>
                <w:sz w:val="28"/>
                <w:szCs w:val="28"/>
              </w:rPr>
              <w:t xml:space="preserve"> п.7 «Общее количество опрошенных, давших определенную оценку</w:t>
            </w:r>
            <w:r w:rsidR="00A1031D">
              <w:rPr>
                <w:sz w:val="28"/>
                <w:szCs w:val="28"/>
              </w:rPr>
              <w:t xml:space="preserve"> характеристикам следующих товаров и услуг на рынках района (города) по следующим критериям (удовлетворен, скорее удовлетворен)»:</w:t>
            </w:r>
          </w:p>
          <w:p w:rsidR="00A1031D" w:rsidRDefault="00A1031D" w:rsidP="00F94AC5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потребителей удовлетворенных уровнем цен на рынках  - всего 10582;</w:t>
            </w:r>
          </w:p>
          <w:p w:rsidR="00A1031D" w:rsidRDefault="00A1031D" w:rsidP="00A1031D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-количество потребителей удовлетворенных качеством товаров, работ и услуг на рынках  - всего 11412;</w:t>
            </w:r>
          </w:p>
          <w:p w:rsidR="00A1031D" w:rsidRDefault="00A1031D" w:rsidP="00A1031D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количество организаций, предоставляющих товары и услуги на рынках </w:t>
            </w:r>
            <w:r w:rsidR="00A73CF4">
              <w:rPr>
                <w:sz w:val="28"/>
                <w:szCs w:val="28"/>
              </w:rPr>
              <w:t>округа – 43;</w:t>
            </w:r>
          </w:p>
          <w:p w:rsidR="00A73CF4" w:rsidRDefault="00A73CF4" w:rsidP="00A1031D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10582/43=246</w:t>
            </w:r>
          </w:p>
          <w:p w:rsidR="00A73CF4" w:rsidRDefault="00A73CF4" w:rsidP="00A1031D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11412/43=265</w:t>
            </w:r>
          </w:p>
          <w:p w:rsidR="00A73CF4" w:rsidRDefault="00A73CF4" w:rsidP="00A1031D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(246+265)/2=255,5</w:t>
            </w:r>
          </w:p>
          <w:p w:rsidR="00A73CF4" w:rsidRPr="00A2443C" w:rsidRDefault="00A73CF4" w:rsidP="00A1031D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255,5/365</w:t>
            </w:r>
            <w:r w:rsidR="00B3632B">
              <w:rPr>
                <w:sz w:val="28"/>
                <w:szCs w:val="28"/>
              </w:rPr>
              <w:t>*100</w:t>
            </w:r>
            <w:r>
              <w:rPr>
                <w:sz w:val="28"/>
                <w:szCs w:val="28"/>
              </w:rPr>
              <w:t>=70,0%</w:t>
            </w:r>
          </w:p>
        </w:tc>
      </w:tr>
      <w:tr w:rsidR="00C26900" w:rsidRPr="005E1657" w:rsidTr="00761937">
        <w:trPr>
          <w:trHeight w:val="480"/>
        </w:trPr>
        <w:tc>
          <w:tcPr>
            <w:tcW w:w="905" w:type="dxa"/>
          </w:tcPr>
          <w:p w:rsidR="00C26900" w:rsidRDefault="00C26900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</w:t>
            </w:r>
          </w:p>
        </w:tc>
        <w:tc>
          <w:tcPr>
            <w:tcW w:w="5068" w:type="dxa"/>
          </w:tcPr>
          <w:p w:rsidR="00C26900" w:rsidRDefault="00C26900" w:rsidP="00C26900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F94AC5">
              <w:rPr>
                <w:sz w:val="28"/>
                <w:szCs w:val="28"/>
              </w:rPr>
              <w:t>обще</w:t>
            </w:r>
            <w:r>
              <w:rPr>
                <w:sz w:val="28"/>
                <w:szCs w:val="28"/>
              </w:rPr>
              <w:t>е</w:t>
            </w:r>
            <w:r w:rsidRPr="00F94AC5">
              <w:rPr>
                <w:sz w:val="28"/>
                <w:szCs w:val="28"/>
              </w:rPr>
              <w:t xml:space="preserve"> количеств</w:t>
            </w:r>
            <w:r>
              <w:rPr>
                <w:sz w:val="28"/>
                <w:szCs w:val="28"/>
              </w:rPr>
              <w:t>о</w:t>
            </w:r>
            <w:r w:rsidRPr="00F94AC5">
              <w:rPr>
                <w:sz w:val="28"/>
                <w:szCs w:val="28"/>
              </w:rPr>
              <w:t xml:space="preserve"> потребителей, принявших участие в опросе при проведении мониторинга</w:t>
            </w:r>
          </w:p>
        </w:tc>
        <w:tc>
          <w:tcPr>
            <w:tcW w:w="1579" w:type="dxa"/>
          </w:tcPr>
          <w:p w:rsidR="00C26900" w:rsidRDefault="00C26900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418" w:type="dxa"/>
          </w:tcPr>
          <w:p w:rsidR="00C26900" w:rsidRPr="00DB1627" w:rsidRDefault="00C26900" w:rsidP="000031A9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26900" w:rsidRPr="00A2443C" w:rsidRDefault="00C26900" w:rsidP="00F94AC5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205C69" w:rsidRPr="005E1657" w:rsidTr="00761937">
        <w:trPr>
          <w:trHeight w:val="480"/>
        </w:trPr>
        <w:tc>
          <w:tcPr>
            <w:tcW w:w="905" w:type="dxa"/>
          </w:tcPr>
          <w:p w:rsidR="00205C69" w:rsidRPr="005E1657" w:rsidRDefault="00205C6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068" w:type="dxa"/>
          </w:tcPr>
          <w:p w:rsidR="00205C69" w:rsidRPr="001B5DA7" w:rsidRDefault="00205C69" w:rsidP="001B5DA7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1B5DA7">
              <w:rPr>
                <w:sz w:val="28"/>
                <w:szCs w:val="28"/>
              </w:rPr>
              <w:t>Проведение мониторинга деятельности хозяйствующих субъектов, доля участия муниципального образования в которых составляет 50% и более и размещение актуального реестра таких хозяйствующих субъектов на официальном сайте органа местного самоуправления края в отчетном периоде</w:t>
            </w:r>
          </w:p>
        </w:tc>
        <w:tc>
          <w:tcPr>
            <w:tcW w:w="1579" w:type="dxa"/>
          </w:tcPr>
          <w:p w:rsidR="00205C69" w:rsidRDefault="00205C69" w:rsidP="007B1FB3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7B1FB3">
              <w:rPr>
                <w:sz w:val="28"/>
                <w:szCs w:val="28"/>
              </w:rPr>
              <w:t>да/нет</w:t>
            </w:r>
          </w:p>
        </w:tc>
        <w:tc>
          <w:tcPr>
            <w:tcW w:w="1418" w:type="dxa"/>
          </w:tcPr>
          <w:p w:rsidR="00205C69" w:rsidRPr="00DB1627" w:rsidRDefault="007748AD" w:rsidP="000031A9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48AD" w:rsidRPr="00157FDC" w:rsidRDefault="0012402D" w:rsidP="007748AD">
            <w:pPr>
              <w:widowControl/>
              <w:spacing w:line="240" w:lineRule="exact"/>
              <w:jc w:val="both"/>
              <w:rPr>
                <w:rFonts w:ascii="Times New Roman" w:cs="Times New Roman"/>
                <w:color w:val="auto"/>
                <w:sz w:val="28"/>
                <w:szCs w:val="28"/>
              </w:rPr>
            </w:pPr>
            <w:hyperlink r:id="rId20" w:tooltip="Главная" w:history="1">
              <w:r w:rsidR="007748AD" w:rsidRPr="009317D9">
                <w:rPr>
                  <w:rStyle w:val="a3"/>
                  <w:rFonts w:ascii="Times New Roman"/>
                  <w:color w:val="auto"/>
                  <w:sz w:val="28"/>
                  <w:szCs w:val="28"/>
                  <w:u w:val="none"/>
                </w:rPr>
                <w:t>Главная</w:t>
              </w:r>
            </w:hyperlink>
            <w:r w:rsidR="007748AD" w:rsidRPr="009317D9">
              <w:rPr>
                <w:rFonts w:ascii="Times New Roman" w:cs="Times New Roman"/>
                <w:color w:val="auto"/>
                <w:sz w:val="28"/>
                <w:szCs w:val="28"/>
              </w:rPr>
              <w:t>/</w:t>
            </w:r>
            <w:hyperlink r:id="rId21" w:tooltip="Экономика" w:history="1">
              <w:r w:rsidR="007748AD" w:rsidRPr="009317D9">
                <w:rPr>
                  <w:rStyle w:val="a3"/>
                  <w:rFonts w:ascii="Times New Roman"/>
                  <w:color w:val="auto"/>
                  <w:sz w:val="28"/>
                  <w:szCs w:val="28"/>
                  <w:u w:val="none"/>
                </w:rPr>
                <w:t>Экономика</w:t>
              </w:r>
            </w:hyperlink>
            <w:r w:rsidR="007748AD" w:rsidRPr="009317D9">
              <w:rPr>
                <w:rFonts w:ascii="Times New Roman" w:cs="Times New Roman"/>
                <w:color w:val="auto"/>
                <w:sz w:val="28"/>
                <w:szCs w:val="28"/>
              </w:rPr>
              <w:t>/</w:t>
            </w:r>
            <w:hyperlink r:id="rId22" w:tooltip="Развитие конкуренции" w:history="1">
              <w:r w:rsidR="007748AD" w:rsidRPr="009317D9">
                <w:rPr>
                  <w:rStyle w:val="a3"/>
                  <w:rFonts w:ascii="Times New Roman"/>
                  <w:color w:val="auto"/>
                  <w:sz w:val="28"/>
                  <w:szCs w:val="28"/>
                  <w:u w:val="none"/>
                </w:rPr>
                <w:t>Развитие конкуренции</w:t>
              </w:r>
            </w:hyperlink>
            <w:r w:rsidR="007748AD" w:rsidRPr="009317D9">
              <w:rPr>
                <w:rFonts w:ascii="Times New Roman" w:cs="Times New Roman"/>
                <w:color w:val="auto"/>
                <w:sz w:val="28"/>
                <w:szCs w:val="28"/>
              </w:rPr>
              <w:t>/</w:t>
            </w:r>
            <w:hyperlink r:id="rId23" w:tooltip="Внедрение стандарта развития конкуренции" w:history="1">
              <w:r w:rsidR="007748AD" w:rsidRPr="009317D9">
                <w:rPr>
                  <w:rStyle w:val="a3"/>
                  <w:rFonts w:ascii="Times New Roman"/>
                  <w:color w:val="auto"/>
                  <w:sz w:val="28"/>
                  <w:szCs w:val="28"/>
                  <w:u w:val="none"/>
                </w:rPr>
                <w:t>Внедрение стандарта развития конкуренции</w:t>
              </w:r>
            </w:hyperlink>
            <w:r w:rsidR="007748AD" w:rsidRPr="009317D9">
              <w:rPr>
                <w:rFonts w:ascii="Times New Roman" w:cs="Times New Roman"/>
                <w:color w:val="auto"/>
                <w:sz w:val="28"/>
                <w:szCs w:val="28"/>
              </w:rPr>
              <w:t>/</w:t>
            </w:r>
            <w:r w:rsidR="00B3632B">
              <w:rPr>
                <w:rFonts w:ascii="Times New Roman" w:cs="Times New Roman"/>
                <w:color w:val="auto"/>
                <w:sz w:val="28"/>
                <w:szCs w:val="28"/>
              </w:rPr>
              <w:t>Реестр хозяйствующих субъектов</w:t>
            </w:r>
            <w:r w:rsidR="00B3632B" w:rsidRPr="00157FDC">
              <w:rPr>
                <w:rFonts w:asci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461F8F" w:rsidRDefault="00B3632B" w:rsidP="009B1B7E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</w:pPr>
            <w:hyperlink r:id="rId24" w:history="1">
              <w:r w:rsidRPr="002F009B">
                <w:rPr>
                  <w:rStyle w:val="a3"/>
                </w:rPr>
                <w:t>http://petrgosk.ru/ekonomika/razvitie-konkurentsii/informatsionnye-dokumenty/</w:t>
              </w:r>
            </w:hyperlink>
          </w:p>
          <w:p w:rsidR="00B3632B" w:rsidRDefault="00B3632B" w:rsidP="009B1B7E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  <w:p w:rsidR="00205C69" w:rsidRPr="00D05EA2" w:rsidRDefault="00205C69" w:rsidP="009B1B7E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205C69" w:rsidRPr="005E1657" w:rsidTr="00761937">
        <w:trPr>
          <w:trHeight w:val="480"/>
        </w:trPr>
        <w:tc>
          <w:tcPr>
            <w:tcW w:w="905" w:type="dxa"/>
          </w:tcPr>
          <w:p w:rsidR="00205C69" w:rsidRPr="005E1657" w:rsidRDefault="00205C6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5068" w:type="dxa"/>
          </w:tcPr>
          <w:p w:rsidR="00205C69" w:rsidRPr="001B5DA7" w:rsidRDefault="00205C69" w:rsidP="001B5DA7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1B5DA7">
              <w:rPr>
                <w:sz w:val="28"/>
                <w:szCs w:val="28"/>
              </w:rPr>
              <w:t>Представление в уполномоченный орган информации о результатах ежегодного мониторинга деятельности хозяйствующих субъектов, доля участия муниципального образования в которых составляет 50% и более, в отчетном периоде</w:t>
            </w:r>
          </w:p>
        </w:tc>
        <w:tc>
          <w:tcPr>
            <w:tcW w:w="1579" w:type="dxa"/>
          </w:tcPr>
          <w:p w:rsidR="00205C69" w:rsidRDefault="00205C69" w:rsidP="007B1FB3">
            <w:pPr>
              <w:jc w:val="center"/>
            </w:pPr>
            <w:r w:rsidRPr="004D425B">
              <w:rPr>
                <w:sz w:val="28"/>
                <w:szCs w:val="28"/>
              </w:rPr>
              <w:t>да</w:t>
            </w:r>
            <w:r w:rsidRPr="004D425B">
              <w:rPr>
                <w:sz w:val="28"/>
                <w:szCs w:val="28"/>
              </w:rPr>
              <w:t>/</w:t>
            </w:r>
            <w:r w:rsidRPr="004D425B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</w:tcPr>
          <w:p w:rsidR="00205C69" w:rsidRPr="00DB1627" w:rsidRDefault="007748AD" w:rsidP="000031A9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632B" w:rsidRDefault="00B3632B" w:rsidP="00A954FE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</w:pPr>
            <w:r>
              <w:t>Информация представлена в адрес министерства экономического развития Ставропольского края (от 01.02.2021 № 15/420)</w:t>
            </w:r>
          </w:p>
          <w:p w:rsidR="00A954FE" w:rsidRDefault="0012402D" w:rsidP="00A954FE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</w:pPr>
            <w:hyperlink r:id="rId25" w:tooltip="Главная" w:history="1">
              <w:r w:rsidR="00A954FE" w:rsidRPr="009317D9">
                <w:rPr>
                  <w:rStyle w:val="a3"/>
                  <w:color w:val="auto"/>
                  <w:sz w:val="28"/>
                  <w:szCs w:val="28"/>
                  <w:u w:val="none"/>
                </w:rPr>
                <w:t>Главная</w:t>
              </w:r>
            </w:hyperlink>
            <w:r w:rsidR="00A954FE" w:rsidRPr="009317D9">
              <w:rPr>
                <w:sz w:val="28"/>
                <w:szCs w:val="28"/>
              </w:rPr>
              <w:t>/</w:t>
            </w:r>
            <w:hyperlink r:id="rId26" w:tooltip="Экономика" w:history="1">
              <w:r w:rsidR="00A954FE" w:rsidRPr="009317D9">
                <w:rPr>
                  <w:rStyle w:val="a3"/>
                  <w:color w:val="auto"/>
                  <w:sz w:val="28"/>
                  <w:szCs w:val="28"/>
                  <w:u w:val="none"/>
                </w:rPr>
                <w:t>Экономика</w:t>
              </w:r>
            </w:hyperlink>
            <w:r w:rsidR="00A954FE" w:rsidRPr="009317D9">
              <w:rPr>
                <w:sz w:val="28"/>
                <w:szCs w:val="28"/>
              </w:rPr>
              <w:t>/</w:t>
            </w:r>
            <w:hyperlink r:id="rId27" w:tooltip="Развитие конкуренции" w:history="1">
              <w:r w:rsidR="00A954FE" w:rsidRPr="009317D9">
                <w:rPr>
                  <w:rStyle w:val="a3"/>
                  <w:color w:val="auto"/>
                  <w:sz w:val="28"/>
                  <w:szCs w:val="28"/>
                  <w:u w:val="none"/>
                </w:rPr>
                <w:t>Развитие конкуренции</w:t>
              </w:r>
            </w:hyperlink>
            <w:r w:rsidR="00A954FE" w:rsidRPr="009317D9">
              <w:rPr>
                <w:sz w:val="28"/>
                <w:szCs w:val="28"/>
              </w:rPr>
              <w:t>/</w:t>
            </w:r>
            <w:hyperlink r:id="rId28" w:tooltip="Внедрение стандарта развития конкуренции" w:history="1">
              <w:r w:rsidR="00A954FE" w:rsidRPr="009317D9">
                <w:rPr>
                  <w:rStyle w:val="a3"/>
                  <w:color w:val="auto"/>
                  <w:sz w:val="28"/>
                  <w:szCs w:val="28"/>
                  <w:u w:val="none"/>
                </w:rPr>
                <w:t>Внедрение стандарта развития конкуренции</w:t>
              </w:r>
            </w:hyperlink>
            <w:r w:rsidR="00A954FE" w:rsidRPr="009317D9">
              <w:rPr>
                <w:sz w:val="28"/>
                <w:szCs w:val="28"/>
              </w:rPr>
              <w:t>/</w:t>
            </w:r>
            <w:r w:rsidR="00A954FE" w:rsidRPr="00A954FE">
              <w:rPr>
                <w:bCs/>
              </w:rPr>
              <w:t>Информация о результатах проведенного мониторинга деятельности хозяйствующих субъектов</w:t>
            </w:r>
            <w:r w:rsidR="00A954FE">
              <w:rPr>
                <w:bCs/>
              </w:rPr>
              <w:t>/</w:t>
            </w:r>
            <w:r w:rsidR="00A954FE">
              <w:t xml:space="preserve">Аналитическая записка по результатам проведенного мониторинга деятельности хозяйствующих субъектов Петровского городского округа Ставропольского края, доля участия </w:t>
            </w:r>
            <w:r w:rsidR="00B3632B">
              <w:t xml:space="preserve">муниципального образования </w:t>
            </w:r>
            <w:r w:rsidR="00A954FE">
              <w:t>в которых составляет 50 и более процентов за 2020 год</w:t>
            </w:r>
          </w:p>
          <w:p w:rsidR="00461F8F" w:rsidRDefault="00B3632B" w:rsidP="00B3632B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bCs/>
              </w:rPr>
            </w:pPr>
            <w:hyperlink r:id="rId29" w:history="1">
              <w:r w:rsidRPr="002F009B">
                <w:rPr>
                  <w:rStyle w:val="a3"/>
                  <w:bCs/>
                </w:rPr>
                <w:t>http://petrgosk.ru/ekonomika/razvitie-konkurentsii/informatsionnye-dokumenty/informatsiya-o-rezultatakh-provedennogo-monitoringa-deyatelnosti-khozyaystvuyushchikh-subektov/index.php</w:t>
              </w:r>
            </w:hyperlink>
          </w:p>
          <w:p w:rsidR="00B3632B" w:rsidRPr="00A954FE" w:rsidRDefault="00B3632B" w:rsidP="00B3632B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bCs/>
              </w:rPr>
            </w:pPr>
          </w:p>
        </w:tc>
      </w:tr>
      <w:tr w:rsidR="00205C69" w:rsidRPr="005E1657" w:rsidTr="00761937">
        <w:trPr>
          <w:trHeight w:val="480"/>
        </w:trPr>
        <w:tc>
          <w:tcPr>
            <w:tcW w:w="905" w:type="dxa"/>
          </w:tcPr>
          <w:p w:rsidR="00205C69" w:rsidRPr="005E1657" w:rsidRDefault="00205C6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068" w:type="dxa"/>
          </w:tcPr>
          <w:p w:rsidR="00205C69" w:rsidRPr="001B5DA7" w:rsidRDefault="00205C69" w:rsidP="001B5DA7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1B5DA7">
              <w:rPr>
                <w:sz w:val="28"/>
                <w:szCs w:val="28"/>
              </w:rPr>
              <w:t>Поддержание в актуальном состоянии раздела по содействию развитию конкуренции на официальном сайте органа местного самоуправления края в сети "Интернет"</w:t>
            </w:r>
          </w:p>
        </w:tc>
        <w:tc>
          <w:tcPr>
            <w:tcW w:w="1579" w:type="dxa"/>
          </w:tcPr>
          <w:p w:rsidR="00205C69" w:rsidRDefault="00205C69" w:rsidP="007B1FB3">
            <w:pPr>
              <w:jc w:val="center"/>
            </w:pPr>
            <w:r w:rsidRPr="004D425B">
              <w:rPr>
                <w:sz w:val="28"/>
                <w:szCs w:val="28"/>
              </w:rPr>
              <w:t>да</w:t>
            </w:r>
            <w:r w:rsidRPr="004D425B">
              <w:rPr>
                <w:sz w:val="28"/>
                <w:szCs w:val="28"/>
              </w:rPr>
              <w:t>/</w:t>
            </w:r>
            <w:r w:rsidRPr="004D425B">
              <w:rPr>
                <w:sz w:val="28"/>
                <w:szCs w:val="28"/>
              </w:rPr>
              <w:t>нет</w:t>
            </w:r>
          </w:p>
        </w:tc>
        <w:tc>
          <w:tcPr>
            <w:tcW w:w="1418" w:type="dxa"/>
          </w:tcPr>
          <w:p w:rsidR="00205C69" w:rsidRPr="00DB1627" w:rsidRDefault="00AE5AE0" w:rsidP="000031A9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5AE0" w:rsidRDefault="00461F8F" w:rsidP="00AF190B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t xml:space="preserve">1. </w:t>
            </w:r>
            <w:hyperlink r:id="rId30" w:tooltip="Главная" w:history="1">
              <w:r w:rsidR="00AE5AE0" w:rsidRPr="009317D9">
                <w:rPr>
                  <w:rStyle w:val="a3"/>
                  <w:color w:val="auto"/>
                  <w:sz w:val="28"/>
                  <w:szCs w:val="28"/>
                  <w:u w:val="none"/>
                </w:rPr>
                <w:t>Главная</w:t>
              </w:r>
            </w:hyperlink>
            <w:r w:rsidR="00AE5AE0" w:rsidRPr="009317D9">
              <w:rPr>
                <w:sz w:val="28"/>
                <w:szCs w:val="28"/>
              </w:rPr>
              <w:t>/</w:t>
            </w:r>
            <w:hyperlink r:id="rId31" w:tooltip="Экономика" w:history="1">
              <w:r w:rsidR="00AE5AE0" w:rsidRPr="009317D9">
                <w:rPr>
                  <w:rStyle w:val="a3"/>
                  <w:color w:val="auto"/>
                  <w:sz w:val="28"/>
                  <w:szCs w:val="28"/>
                  <w:u w:val="none"/>
                </w:rPr>
                <w:t>Экономика</w:t>
              </w:r>
            </w:hyperlink>
            <w:r w:rsidR="00AE5AE0" w:rsidRPr="009317D9">
              <w:rPr>
                <w:sz w:val="28"/>
                <w:szCs w:val="28"/>
              </w:rPr>
              <w:t>/</w:t>
            </w:r>
            <w:hyperlink r:id="rId32" w:tooltip="Развитие конкуренции" w:history="1">
              <w:r w:rsidR="00AE5AE0" w:rsidRPr="009317D9">
                <w:rPr>
                  <w:rStyle w:val="a3"/>
                  <w:color w:val="auto"/>
                  <w:sz w:val="28"/>
                  <w:szCs w:val="28"/>
                  <w:u w:val="none"/>
                </w:rPr>
                <w:t>Развитие конкуренции</w:t>
              </w:r>
            </w:hyperlink>
            <w:r w:rsidR="00DD46B0">
              <w:t>/</w:t>
            </w:r>
            <w:hyperlink r:id="rId33" w:tooltip="Внедрение стандарта развития конкуренции" w:history="1">
              <w:r w:rsidR="00DD46B0" w:rsidRPr="009317D9">
                <w:rPr>
                  <w:rStyle w:val="a3"/>
                  <w:color w:val="auto"/>
                  <w:sz w:val="28"/>
                  <w:szCs w:val="28"/>
                  <w:u w:val="none"/>
                </w:rPr>
                <w:t>Внедрение стандарта развития конкуренции</w:t>
              </w:r>
            </w:hyperlink>
          </w:p>
          <w:p w:rsidR="00AE5AE0" w:rsidRDefault="0012402D" w:rsidP="00DD46B0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hyperlink r:id="rId34" w:history="1">
              <w:r w:rsidR="00DD46B0" w:rsidRPr="004B01E9">
                <w:rPr>
                  <w:rStyle w:val="a3"/>
                  <w:sz w:val="28"/>
                  <w:szCs w:val="28"/>
                </w:rPr>
                <w:t>http://petrgosk.ru/ekonomika/razvitie-konkurentsii/informatsionnye-dokumenty/</w:t>
              </w:r>
            </w:hyperlink>
          </w:p>
          <w:p w:rsidR="00DD46B0" w:rsidRDefault="00DD46B0" w:rsidP="00DD46B0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Опросные листы -2020</w:t>
            </w:r>
            <w:r w:rsidR="008B01AE">
              <w:rPr>
                <w:sz w:val="28"/>
                <w:szCs w:val="28"/>
              </w:rPr>
              <w:t>;</w:t>
            </w:r>
          </w:p>
          <w:p w:rsidR="008B01AE" w:rsidRDefault="008B01AE" w:rsidP="008B01AE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</w:pPr>
            <w:r>
              <w:t>-Реестр хозяйствующих субъектов с долей участия Петровского городского округа Ставропольского края 50 и более процентов - 2020 год;</w:t>
            </w:r>
          </w:p>
          <w:p w:rsidR="008B01AE" w:rsidRDefault="008B01AE" w:rsidP="00DD46B0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</w:pPr>
            <w:r>
              <w:t>- Информация о ходе выполнения Перечня мероприятий по содействию развитию конкуренции в Ставропольском крае — 2020;</w:t>
            </w:r>
          </w:p>
          <w:p w:rsidR="008B01AE" w:rsidRDefault="008B01AE" w:rsidP="00DD46B0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color w:val="464646"/>
              </w:rPr>
            </w:pPr>
            <w:r>
              <w:rPr>
                <w:color w:val="464646"/>
              </w:rPr>
              <w:t>- Информация о ходе выполнения Плана мероприятий по содействию развитию конкуренции в Ставропольском крае — 2020;</w:t>
            </w:r>
          </w:p>
          <w:p w:rsidR="00B17AE5" w:rsidRDefault="00B17AE5" w:rsidP="00DD46B0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color w:val="464646"/>
              </w:rPr>
            </w:pPr>
            <w:r>
              <w:rPr>
                <w:color w:val="464646"/>
              </w:rPr>
              <w:t xml:space="preserve">- </w:t>
            </w:r>
            <w:r w:rsidRPr="00B17AE5">
              <w:rPr>
                <w:color w:val="464646"/>
              </w:rPr>
              <w:t>Информация о ходе выполнения Перечня мероприятий по содействию развитию конкуренции на территории Петровского городского округа С</w:t>
            </w:r>
            <w:r>
              <w:rPr>
                <w:color w:val="464646"/>
              </w:rPr>
              <w:t>тавропольского края за 2020 год;</w:t>
            </w:r>
          </w:p>
          <w:p w:rsidR="00B17AE5" w:rsidRDefault="00B17AE5" w:rsidP="00DD46B0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color w:val="464646"/>
              </w:rPr>
            </w:pPr>
            <w:r>
              <w:rPr>
                <w:color w:val="464646"/>
              </w:rPr>
              <w:t>- Информация о ходе выполнения Плана мероприятий ("дорожная карта") по содействию конкуренции на территории Петровского городского округа Ставропольского края за 2020 год;</w:t>
            </w:r>
          </w:p>
          <w:p w:rsidR="008B01AE" w:rsidRDefault="008B01AE" w:rsidP="00DD46B0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</w:pPr>
            <w:r>
              <w:rPr>
                <w:color w:val="464646"/>
              </w:rPr>
              <w:t xml:space="preserve">- </w:t>
            </w:r>
            <w:r>
              <w:t xml:space="preserve">Результаты анкетирования потребителей товаров и услуг за </w:t>
            </w:r>
            <w:r>
              <w:lastRenderedPageBreak/>
              <w:t>2020 г.;</w:t>
            </w:r>
          </w:p>
          <w:p w:rsidR="008B01AE" w:rsidRDefault="008B01AE" w:rsidP="00DD46B0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</w:pPr>
            <w:r>
              <w:t xml:space="preserve">- Протокол № 3 </w:t>
            </w:r>
            <w:r w:rsidR="00C64A07">
              <w:t xml:space="preserve">заседания координационного совета по развитию малого и среднего предпринимательства </w:t>
            </w:r>
            <w:r>
              <w:t>от 30.09.2020</w:t>
            </w:r>
            <w:r w:rsidR="00C64A07">
              <w:t>;</w:t>
            </w:r>
          </w:p>
          <w:p w:rsidR="00C64A07" w:rsidRDefault="00C64A07" w:rsidP="00DD46B0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</w:pPr>
            <w:r>
              <w:t>- Протокол № 4 заседания координационного совета по развитию малого и среднего предпринимательства от 15.12.2020;</w:t>
            </w:r>
          </w:p>
          <w:p w:rsidR="00C64A07" w:rsidRPr="00FA743D" w:rsidRDefault="00C64A07" w:rsidP="00DD46B0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</w:pPr>
            <w:r>
              <w:t>- Реестр  субъектов естественных монополий, осуществляющих регулируемую деятельность на территории Петровского городского округа Ставропольского края (01.01.2020).</w:t>
            </w:r>
          </w:p>
          <w:p w:rsidR="008B01AE" w:rsidRDefault="00461F8F" w:rsidP="00DD46B0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t xml:space="preserve">2. </w:t>
            </w:r>
            <w:hyperlink r:id="rId35" w:tooltip="Главная" w:history="1">
              <w:r w:rsidR="008B01AE" w:rsidRPr="009317D9">
                <w:rPr>
                  <w:rStyle w:val="a3"/>
                  <w:color w:val="auto"/>
                  <w:sz w:val="28"/>
                  <w:szCs w:val="28"/>
                  <w:u w:val="none"/>
                </w:rPr>
                <w:t>Главная</w:t>
              </w:r>
            </w:hyperlink>
            <w:r w:rsidR="008B01AE" w:rsidRPr="009317D9">
              <w:rPr>
                <w:sz w:val="28"/>
                <w:szCs w:val="28"/>
              </w:rPr>
              <w:t>/</w:t>
            </w:r>
            <w:hyperlink r:id="rId36" w:tooltip="Экономика" w:history="1">
              <w:r w:rsidR="008B01AE" w:rsidRPr="009317D9">
                <w:rPr>
                  <w:rStyle w:val="a3"/>
                  <w:color w:val="auto"/>
                  <w:sz w:val="28"/>
                  <w:szCs w:val="28"/>
                  <w:u w:val="none"/>
                </w:rPr>
                <w:t>Экономика</w:t>
              </w:r>
            </w:hyperlink>
            <w:r w:rsidR="008B01AE" w:rsidRPr="009317D9">
              <w:rPr>
                <w:sz w:val="28"/>
                <w:szCs w:val="28"/>
              </w:rPr>
              <w:t>/</w:t>
            </w:r>
            <w:hyperlink r:id="rId37" w:tooltip="Развитие конкуренции" w:history="1">
              <w:r w:rsidR="008B01AE" w:rsidRPr="009317D9">
                <w:rPr>
                  <w:rStyle w:val="a3"/>
                  <w:color w:val="auto"/>
                  <w:sz w:val="28"/>
                  <w:szCs w:val="28"/>
                  <w:u w:val="none"/>
                </w:rPr>
                <w:t>Развитие конкуренции</w:t>
              </w:r>
            </w:hyperlink>
            <w:r w:rsidR="008B01AE">
              <w:t>/</w:t>
            </w:r>
            <w:hyperlink r:id="rId38" w:tooltip="Внедрение стандарта развития конкуренции" w:history="1">
              <w:r w:rsidR="008B01AE" w:rsidRPr="009317D9">
                <w:rPr>
                  <w:rStyle w:val="a3"/>
                  <w:color w:val="auto"/>
                  <w:sz w:val="28"/>
                  <w:szCs w:val="28"/>
                  <w:u w:val="none"/>
                </w:rPr>
                <w:t>Внедрение стандарта развития конкуренции</w:t>
              </w:r>
            </w:hyperlink>
            <w:r w:rsidR="008B01AE">
              <w:t>/</w:t>
            </w:r>
            <w:hyperlink r:id="rId39" w:history="1">
              <w:r w:rsidR="008B01AE" w:rsidRPr="008B01AE">
                <w:rPr>
                  <w:rStyle w:val="a3"/>
                  <w:bCs/>
                  <w:color w:val="auto"/>
                  <w:sz w:val="28"/>
                  <w:szCs w:val="28"/>
                  <w:u w:val="none"/>
                </w:rPr>
                <w:t>Информация о результатах проведенного мониторинга деятельности хозяйствующих субъектов</w:t>
              </w:r>
            </w:hyperlink>
          </w:p>
          <w:p w:rsidR="008B01AE" w:rsidRDefault="0012402D" w:rsidP="00DD46B0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hyperlink r:id="rId40" w:history="1">
              <w:r w:rsidR="008B01AE" w:rsidRPr="004B01E9">
                <w:rPr>
                  <w:rStyle w:val="a3"/>
                  <w:sz w:val="28"/>
                  <w:szCs w:val="28"/>
                </w:rPr>
                <w:t>http://petrgosk.ru/ekonomika/razvitie-konkurentsii/informatsionnye-dokumenty/informatsiya-o-rezultatakh-provedennogo-monitoringa-deyatelnosti-khozyaystvuyushchikh-subektov/index.php</w:t>
              </w:r>
            </w:hyperlink>
          </w:p>
          <w:p w:rsidR="008B01AE" w:rsidRPr="00FA743D" w:rsidRDefault="008B01AE" w:rsidP="00DD46B0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FA743D">
              <w:rPr>
                <w:sz w:val="28"/>
                <w:szCs w:val="28"/>
              </w:rPr>
              <w:t>- Анализ итогов опросов субъектов предпринимательской деятельности и потребителей товаров, работ и услуг о состоянии конкуренции на товарных рынках Ставропольского края в Петровском городском округе в 2020 году;</w:t>
            </w:r>
          </w:p>
          <w:p w:rsidR="00205C69" w:rsidRDefault="008B01AE" w:rsidP="00AF190B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FA743D">
              <w:rPr>
                <w:sz w:val="28"/>
                <w:szCs w:val="28"/>
              </w:rPr>
              <w:t>- Аналитическая записка по результатам проведенного мониторинга деятельности хозяйствующих субъектов Петровского городского округа Ставропольского края, доля участия муниципального образования в которых составляет 50 и более процентов за 2020 год;</w:t>
            </w:r>
          </w:p>
          <w:p w:rsidR="00AC41F4" w:rsidRDefault="00AC41F4" w:rsidP="00AC41F4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</w:pPr>
            <w:r>
              <w:rPr>
                <w:sz w:val="28"/>
                <w:szCs w:val="28"/>
              </w:rPr>
              <w:t>3.</w:t>
            </w:r>
            <w:r>
              <w:t xml:space="preserve"> </w:t>
            </w:r>
            <w:hyperlink r:id="rId41" w:tooltip="Главная" w:history="1">
              <w:r w:rsidRPr="009317D9">
                <w:rPr>
                  <w:rStyle w:val="a3"/>
                  <w:color w:val="auto"/>
                  <w:sz w:val="28"/>
                  <w:szCs w:val="28"/>
                  <w:u w:val="none"/>
                </w:rPr>
                <w:t>Главная</w:t>
              </w:r>
            </w:hyperlink>
            <w:r w:rsidRPr="009317D9">
              <w:rPr>
                <w:sz w:val="28"/>
                <w:szCs w:val="28"/>
              </w:rPr>
              <w:t>/</w:t>
            </w:r>
            <w:hyperlink r:id="rId42" w:tooltip="Экономика" w:history="1">
              <w:r w:rsidRPr="009317D9">
                <w:rPr>
                  <w:rStyle w:val="a3"/>
                  <w:color w:val="auto"/>
                  <w:sz w:val="28"/>
                  <w:szCs w:val="28"/>
                  <w:u w:val="none"/>
                </w:rPr>
                <w:t>Экономика</w:t>
              </w:r>
            </w:hyperlink>
            <w:r w:rsidRPr="009317D9">
              <w:rPr>
                <w:sz w:val="28"/>
                <w:szCs w:val="28"/>
              </w:rPr>
              <w:t>/</w:t>
            </w:r>
            <w:hyperlink r:id="rId43" w:tooltip="Развитие конкуренции" w:history="1">
              <w:r w:rsidRPr="009317D9">
                <w:rPr>
                  <w:rStyle w:val="a3"/>
                  <w:color w:val="auto"/>
                  <w:sz w:val="28"/>
                  <w:szCs w:val="28"/>
                  <w:u w:val="none"/>
                </w:rPr>
                <w:t>Развитие конкуренции</w:t>
              </w:r>
            </w:hyperlink>
            <w:r>
              <w:t>/</w:t>
            </w:r>
            <w:hyperlink r:id="rId44" w:tooltip="Внедрение стандарта развития конкуренции" w:history="1">
              <w:r w:rsidRPr="009317D9">
                <w:rPr>
                  <w:rStyle w:val="a3"/>
                  <w:color w:val="auto"/>
                  <w:sz w:val="28"/>
                  <w:szCs w:val="28"/>
                  <w:u w:val="none"/>
                </w:rPr>
                <w:t>Внедрение стандарта развития конкуренции</w:t>
              </w:r>
            </w:hyperlink>
            <w:r>
              <w:t>/</w:t>
            </w:r>
            <w:hyperlink r:id="rId45" w:history="1">
              <w:r w:rsidRPr="008B01AE">
                <w:rPr>
                  <w:rStyle w:val="a3"/>
                  <w:bCs/>
                  <w:color w:val="auto"/>
                  <w:sz w:val="28"/>
                  <w:szCs w:val="28"/>
                  <w:u w:val="none"/>
                </w:rPr>
                <w:t xml:space="preserve">Информация о деятельности </w:t>
              </w:r>
            </w:hyperlink>
            <w:r>
              <w:t>по содействию развитию конкуренции</w:t>
            </w:r>
          </w:p>
          <w:p w:rsidR="00AC41F4" w:rsidRDefault="00AC41F4" w:rsidP="00AC41F4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hyperlink r:id="rId46" w:history="1">
              <w:r w:rsidRPr="002F009B">
                <w:rPr>
                  <w:rStyle w:val="a3"/>
                  <w:sz w:val="28"/>
                  <w:szCs w:val="28"/>
                </w:rPr>
                <w:t>http://petrgosk.ru/ekonomika/razvitie-konkurentsii/gospodderzhka-malogo-i-srednego-biznesa/</w:t>
              </w:r>
            </w:hyperlink>
          </w:p>
          <w:p w:rsidR="00AC41F4" w:rsidRPr="00D05EA2" w:rsidRDefault="00AC41F4" w:rsidP="00AC41F4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205C69" w:rsidRPr="005E1657" w:rsidTr="00761937">
        <w:trPr>
          <w:trHeight w:val="480"/>
        </w:trPr>
        <w:tc>
          <w:tcPr>
            <w:tcW w:w="905" w:type="dxa"/>
          </w:tcPr>
          <w:p w:rsidR="00205C69" w:rsidRPr="005E1657" w:rsidRDefault="00205C6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5068" w:type="dxa"/>
          </w:tcPr>
          <w:p w:rsidR="00205C69" w:rsidRPr="001B5DA7" w:rsidRDefault="00205C69" w:rsidP="001B5DA7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1B5DA7">
              <w:rPr>
                <w:sz w:val="28"/>
                <w:szCs w:val="28"/>
              </w:rPr>
              <w:t xml:space="preserve">Проведение мероприятий по информированию субъектов предпринимательской деятельности о состоянии конкуренции и деятельности </w:t>
            </w:r>
            <w:r w:rsidRPr="001B5DA7">
              <w:rPr>
                <w:sz w:val="28"/>
                <w:szCs w:val="28"/>
              </w:rPr>
              <w:lastRenderedPageBreak/>
              <w:t>по содействию развитию конкуренции (круглые столы, семинары, работа со средствами массовой информации и т.д.) в отчетном периоде</w:t>
            </w:r>
          </w:p>
        </w:tc>
        <w:tc>
          <w:tcPr>
            <w:tcW w:w="1579" w:type="dxa"/>
          </w:tcPr>
          <w:p w:rsidR="00205C69" w:rsidRDefault="00205C69" w:rsidP="0048373D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48373D">
              <w:rPr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1418" w:type="dxa"/>
          </w:tcPr>
          <w:p w:rsidR="00205C69" w:rsidRPr="00DB1627" w:rsidRDefault="000307CA" w:rsidP="000031A9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749A" w:rsidRDefault="00D1749A" w:rsidP="00341F58">
            <w:pPr>
              <w:pStyle w:val="21"/>
              <w:numPr>
                <w:ilvl w:val="0"/>
                <w:numId w:val="9"/>
              </w:numPr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Обучающий </w:t>
            </w:r>
            <w:proofErr w:type="spellStart"/>
            <w:r>
              <w:rPr>
                <w:sz w:val="28"/>
                <w:szCs w:val="28"/>
              </w:rPr>
              <w:t>вебинар</w:t>
            </w:r>
            <w:proofErr w:type="spellEnd"/>
            <w:r>
              <w:rPr>
                <w:sz w:val="28"/>
                <w:szCs w:val="28"/>
              </w:rPr>
              <w:t xml:space="preserve"> по вопросам участия субъектов малого и среднего предпринимательства в закупках в соответствии с Федеральным законом от 18 июля 2018 г. № 223-ФЗ «О закупках товаров, работ, услуг отдельными </w:t>
            </w:r>
            <w:r>
              <w:rPr>
                <w:sz w:val="28"/>
                <w:szCs w:val="28"/>
              </w:rPr>
              <w:lastRenderedPageBreak/>
              <w:t>видами юридических лиц», 23 апреля 2020, г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таврополь.</w:t>
            </w:r>
          </w:p>
          <w:p w:rsidR="00D1749A" w:rsidRDefault="00D1749A" w:rsidP="00341F58">
            <w:pPr>
              <w:pStyle w:val="21"/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 – 3.</w:t>
            </w:r>
          </w:p>
          <w:p w:rsidR="00395B07" w:rsidRDefault="00395B07" w:rsidP="00341F58">
            <w:pPr>
              <w:pStyle w:val="21"/>
              <w:numPr>
                <w:ilvl w:val="0"/>
                <w:numId w:val="9"/>
              </w:numPr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Обучающий семинар по антикризисным мерам и действующим мерам поддержка поддержки субъектов и среднего предпринимательства, 19</w:t>
            </w:r>
            <w:r w:rsidR="00D1749A">
              <w:rPr>
                <w:sz w:val="28"/>
                <w:szCs w:val="28"/>
              </w:rPr>
              <w:t xml:space="preserve"> мая </w:t>
            </w:r>
            <w:r>
              <w:rPr>
                <w:sz w:val="28"/>
                <w:szCs w:val="28"/>
              </w:rPr>
              <w:t>2020</w:t>
            </w:r>
            <w:r w:rsidR="00D1749A">
              <w:rPr>
                <w:sz w:val="28"/>
                <w:szCs w:val="28"/>
              </w:rPr>
              <w:t xml:space="preserve"> г.</w:t>
            </w:r>
            <w:r w:rsidR="00D37062">
              <w:rPr>
                <w:sz w:val="28"/>
                <w:szCs w:val="28"/>
              </w:rPr>
              <w:t>, АО «Корпорация МСП».</w:t>
            </w:r>
          </w:p>
          <w:p w:rsidR="00D37062" w:rsidRDefault="00D37062" w:rsidP="00341F58">
            <w:pPr>
              <w:pStyle w:val="21"/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 – 8.</w:t>
            </w:r>
          </w:p>
          <w:p w:rsidR="00D1749A" w:rsidRPr="00DD08C6" w:rsidRDefault="00D1749A" w:rsidP="00FF5DB5">
            <w:pPr>
              <w:pStyle w:val="21"/>
              <w:numPr>
                <w:ilvl w:val="0"/>
                <w:numId w:val="9"/>
              </w:numPr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ind w:left="0" w:firstLine="0"/>
              <w:jc w:val="both"/>
              <w:rPr>
                <w:sz w:val="28"/>
                <w:szCs w:val="28"/>
              </w:rPr>
            </w:pPr>
            <w:r w:rsidRPr="00DD08C6">
              <w:rPr>
                <w:sz w:val="28"/>
                <w:szCs w:val="28"/>
              </w:rPr>
              <w:t>Совещание в формате видеоконференции по вопросу реализации мероприятий федерального проекта «Улучшение условий ведения предпринимательской деятельности», 28 мая 2020 г., АО «Корпорация МСП».</w:t>
            </w:r>
          </w:p>
          <w:p w:rsidR="00D1749A" w:rsidRDefault="00D1749A" w:rsidP="00FF5DB5">
            <w:pPr>
              <w:pStyle w:val="21"/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DD08C6">
              <w:rPr>
                <w:sz w:val="28"/>
                <w:szCs w:val="28"/>
              </w:rPr>
              <w:t>Количество участников – 3.</w:t>
            </w:r>
          </w:p>
          <w:p w:rsidR="00D37062" w:rsidRDefault="00D37062" w:rsidP="00FF5DB5">
            <w:pPr>
              <w:pStyle w:val="21"/>
              <w:numPr>
                <w:ilvl w:val="0"/>
                <w:numId w:val="9"/>
              </w:numPr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Онлайн-практикум</w:t>
            </w:r>
            <w:proofErr w:type="spellEnd"/>
            <w:r>
              <w:rPr>
                <w:sz w:val="28"/>
                <w:szCs w:val="28"/>
              </w:rPr>
              <w:t xml:space="preserve"> на тему: «Кейсы субъектов Российской Федерации по поддержке предпринимателей на уровне региона и муниципалитетов», 02</w:t>
            </w:r>
            <w:r w:rsidR="00D1749A">
              <w:rPr>
                <w:sz w:val="28"/>
                <w:szCs w:val="28"/>
              </w:rPr>
              <w:t xml:space="preserve"> июня </w:t>
            </w:r>
            <w:r>
              <w:rPr>
                <w:sz w:val="28"/>
                <w:szCs w:val="28"/>
              </w:rPr>
              <w:t>2020, МЭР СК г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таврополь.</w:t>
            </w:r>
          </w:p>
          <w:p w:rsidR="00D37062" w:rsidRDefault="00D37062" w:rsidP="00FF5DB5">
            <w:pPr>
              <w:pStyle w:val="21"/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 – 2.</w:t>
            </w:r>
          </w:p>
          <w:p w:rsidR="00EF1627" w:rsidRDefault="00FF5DB5" w:rsidP="00FF5DB5">
            <w:pPr>
              <w:pStyle w:val="21"/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proofErr w:type="spellStart"/>
            <w:r w:rsidR="00EF1627">
              <w:rPr>
                <w:sz w:val="28"/>
                <w:szCs w:val="28"/>
              </w:rPr>
              <w:t>Онлайн</w:t>
            </w:r>
            <w:proofErr w:type="spellEnd"/>
            <w:r w:rsidR="00EF1627">
              <w:rPr>
                <w:sz w:val="28"/>
                <w:szCs w:val="28"/>
              </w:rPr>
              <w:t xml:space="preserve"> заседание координационного Совета по развитию малого и среднего предпринимательства в Петровском городском округе Ставропольского края</w:t>
            </w:r>
            <w:r w:rsidR="004A4B5E">
              <w:rPr>
                <w:sz w:val="28"/>
                <w:szCs w:val="28"/>
              </w:rPr>
              <w:t>, 26 июня 2020 г., г</w:t>
            </w:r>
            <w:proofErr w:type="gramStart"/>
            <w:r w:rsidR="004A4B5E">
              <w:rPr>
                <w:sz w:val="28"/>
                <w:szCs w:val="28"/>
              </w:rPr>
              <w:t>.С</w:t>
            </w:r>
            <w:proofErr w:type="gramEnd"/>
            <w:r w:rsidR="004A4B5E">
              <w:rPr>
                <w:sz w:val="28"/>
                <w:szCs w:val="28"/>
              </w:rPr>
              <w:t>ветлоград, по вопросу</w:t>
            </w:r>
            <w:r w:rsidR="00EF1627">
              <w:rPr>
                <w:sz w:val="28"/>
                <w:szCs w:val="28"/>
              </w:rPr>
              <w:t xml:space="preserve"> введени</w:t>
            </w:r>
            <w:r w:rsidR="004A4B5E">
              <w:rPr>
                <w:sz w:val="28"/>
                <w:szCs w:val="28"/>
              </w:rPr>
              <w:t>я</w:t>
            </w:r>
            <w:r w:rsidR="00EF1627">
              <w:rPr>
                <w:sz w:val="28"/>
                <w:szCs w:val="28"/>
              </w:rPr>
              <w:t xml:space="preserve"> в действие на территории Ставропольского края специального налогового режима «Н</w:t>
            </w:r>
            <w:r w:rsidR="004A4B5E">
              <w:rPr>
                <w:sz w:val="28"/>
                <w:szCs w:val="28"/>
              </w:rPr>
              <w:t xml:space="preserve">алог на профессиональный доход», </w:t>
            </w:r>
            <w:r w:rsidR="00EF1627">
              <w:rPr>
                <w:sz w:val="28"/>
                <w:szCs w:val="28"/>
              </w:rPr>
              <w:t xml:space="preserve">действующих мерах поддержки организациям и индивидуальным предпринимателям, в наибольшей степени пострадавших в условиях ухудшения ситуации в результате распространения новой </w:t>
            </w:r>
            <w:proofErr w:type="spellStart"/>
            <w:r w:rsidR="00EF1627">
              <w:rPr>
                <w:sz w:val="28"/>
                <w:szCs w:val="28"/>
              </w:rPr>
              <w:t>коронавирусной</w:t>
            </w:r>
            <w:proofErr w:type="spellEnd"/>
            <w:r w:rsidR="00EF1627">
              <w:rPr>
                <w:sz w:val="28"/>
                <w:szCs w:val="28"/>
              </w:rPr>
              <w:t xml:space="preserve"> инфекции;</w:t>
            </w:r>
          </w:p>
          <w:p w:rsidR="00EF1627" w:rsidRDefault="00EF1627" w:rsidP="00FF5DB5">
            <w:pPr>
              <w:pStyle w:val="21"/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участников – </w:t>
            </w:r>
            <w:r w:rsidR="00B87B8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</w:t>
            </w:r>
          </w:p>
          <w:p w:rsidR="00D1749A" w:rsidRPr="00DD08C6" w:rsidRDefault="00D1749A" w:rsidP="00FF5DB5">
            <w:pPr>
              <w:pStyle w:val="21"/>
              <w:numPr>
                <w:ilvl w:val="0"/>
                <w:numId w:val="10"/>
              </w:numPr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ind w:left="0" w:firstLine="0"/>
              <w:jc w:val="both"/>
              <w:rPr>
                <w:sz w:val="28"/>
                <w:szCs w:val="28"/>
              </w:rPr>
            </w:pPr>
            <w:r w:rsidRPr="00DD08C6">
              <w:rPr>
                <w:sz w:val="28"/>
                <w:szCs w:val="28"/>
              </w:rPr>
              <w:t>Семинар в режиме видеоконференц-связи «О специальных мерах поддержки федеральных институтов развития для субъектов малого и среднего бизнеса в сфере промышленности», «Об увеличении доступа субъектов МСП, осуществляющих деятельность в сфере промышленности, к закупкам крупных госкомпаний по Федеральному закону № 223-ФЗ, 06 августа 2020 г., АО «Корпорация МСП».</w:t>
            </w:r>
          </w:p>
          <w:p w:rsidR="00D1749A" w:rsidRPr="00DD08C6" w:rsidRDefault="00D1749A" w:rsidP="00FF5DB5">
            <w:pPr>
              <w:pStyle w:val="21"/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DD08C6">
              <w:rPr>
                <w:sz w:val="28"/>
                <w:szCs w:val="28"/>
              </w:rPr>
              <w:t>Количество участников – 2.</w:t>
            </w:r>
          </w:p>
          <w:p w:rsidR="00D1749A" w:rsidRDefault="00D1749A" w:rsidP="00FF5DB5">
            <w:pPr>
              <w:pStyle w:val="21"/>
              <w:numPr>
                <w:ilvl w:val="0"/>
                <w:numId w:val="10"/>
              </w:numPr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Совещание в формате видеоконференции по </w:t>
            </w:r>
            <w:r>
              <w:rPr>
                <w:sz w:val="28"/>
                <w:szCs w:val="28"/>
              </w:rPr>
              <w:lastRenderedPageBreak/>
              <w:t>имущественной поддержке субъектов малого и среднего предпринимательства, в том числе по данному направлению мероприятиям национального проекта «Малое и среднее предпринимательство и поддержка индивидуальной предпринимательской инициативы, 26 августа 2020 г.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АО «Корпорация МСП»</w:t>
            </w:r>
            <w:r w:rsidR="004A4B5E">
              <w:rPr>
                <w:sz w:val="28"/>
                <w:szCs w:val="28"/>
              </w:rPr>
              <w:t>.</w:t>
            </w:r>
          </w:p>
          <w:p w:rsidR="004A4B5E" w:rsidRDefault="004A4B5E" w:rsidP="004A4B5E">
            <w:pPr>
              <w:pStyle w:val="21"/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 – 5.</w:t>
            </w:r>
          </w:p>
          <w:p w:rsidR="00341F58" w:rsidRDefault="00341F58" w:rsidP="00FF5DB5">
            <w:pPr>
              <w:pStyle w:val="21"/>
              <w:numPr>
                <w:ilvl w:val="0"/>
                <w:numId w:val="10"/>
              </w:numPr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Видео-конференция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Самозанятые</w:t>
            </w:r>
            <w:proofErr w:type="spellEnd"/>
            <w:r>
              <w:rPr>
                <w:sz w:val="28"/>
                <w:szCs w:val="28"/>
              </w:rPr>
              <w:t xml:space="preserve"> и предпринимательство» по вопросам «</w:t>
            </w:r>
            <w:proofErr w:type="spellStart"/>
            <w:r>
              <w:rPr>
                <w:sz w:val="28"/>
                <w:szCs w:val="28"/>
              </w:rPr>
              <w:t>Самозанятые-новые</w:t>
            </w:r>
            <w:proofErr w:type="spellEnd"/>
            <w:r>
              <w:rPr>
                <w:sz w:val="28"/>
                <w:szCs w:val="28"/>
              </w:rPr>
              <w:t xml:space="preserve"> возможности в бизнесе!», «</w:t>
            </w:r>
            <w:proofErr w:type="spellStart"/>
            <w:r>
              <w:rPr>
                <w:sz w:val="28"/>
                <w:szCs w:val="28"/>
              </w:rPr>
              <w:t>Самозанятые</w:t>
            </w:r>
            <w:proofErr w:type="spellEnd"/>
            <w:r>
              <w:rPr>
                <w:sz w:val="28"/>
                <w:szCs w:val="28"/>
              </w:rPr>
              <w:t xml:space="preserve"> и закон», «3 грани понятия «</w:t>
            </w:r>
            <w:proofErr w:type="spellStart"/>
            <w:r>
              <w:rPr>
                <w:sz w:val="28"/>
                <w:szCs w:val="28"/>
              </w:rPr>
              <w:t>Самозанятый</w:t>
            </w:r>
            <w:proofErr w:type="spellEnd"/>
            <w:r>
              <w:rPr>
                <w:sz w:val="28"/>
                <w:szCs w:val="28"/>
              </w:rPr>
              <w:t>», 26 августа 2020 г., Торгово-промышленная палата СК, г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таврополь.</w:t>
            </w:r>
          </w:p>
          <w:p w:rsidR="00341F58" w:rsidRDefault="00341F58" w:rsidP="00FF5DB5">
            <w:pPr>
              <w:pStyle w:val="21"/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 – 5.</w:t>
            </w:r>
          </w:p>
          <w:p w:rsidR="00D1749A" w:rsidRPr="00D1749A" w:rsidRDefault="00D1749A" w:rsidP="00FF5DB5">
            <w:pPr>
              <w:pStyle w:val="21"/>
              <w:numPr>
                <w:ilvl w:val="0"/>
                <w:numId w:val="10"/>
              </w:numPr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ind w:left="0" w:firstLine="0"/>
              <w:jc w:val="both"/>
              <w:rPr>
                <w:sz w:val="28"/>
                <w:szCs w:val="28"/>
              </w:rPr>
            </w:pPr>
            <w:r w:rsidRPr="00D1749A">
              <w:rPr>
                <w:sz w:val="28"/>
                <w:szCs w:val="28"/>
              </w:rPr>
              <w:t>Совещание в режиме видеосвязи по вопросу: «О мероприятиях регионального проекта «Туризм и индустрия гостеприимства» Ставропольского края в целях включения в Национальный прое</w:t>
            </w:r>
            <w:proofErr w:type="gramStart"/>
            <w:r w:rsidRPr="00D1749A">
              <w:rPr>
                <w:sz w:val="28"/>
                <w:szCs w:val="28"/>
              </w:rPr>
              <w:t>кт в сф</w:t>
            </w:r>
            <w:proofErr w:type="gramEnd"/>
            <w:r w:rsidRPr="00D1749A">
              <w:rPr>
                <w:sz w:val="28"/>
                <w:szCs w:val="28"/>
              </w:rPr>
              <w:t xml:space="preserve">ере туризма», 27 августа 2020 г., </w:t>
            </w:r>
          </w:p>
          <w:p w:rsidR="00D1749A" w:rsidRDefault="00D1749A" w:rsidP="00FF5DB5">
            <w:pPr>
              <w:pStyle w:val="21"/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D1749A">
              <w:rPr>
                <w:sz w:val="28"/>
                <w:szCs w:val="28"/>
              </w:rPr>
              <w:t>Количество участников – 6.</w:t>
            </w:r>
          </w:p>
          <w:p w:rsidR="00341F58" w:rsidRDefault="00341F58" w:rsidP="00FF5DB5">
            <w:pPr>
              <w:pStyle w:val="21"/>
              <w:numPr>
                <w:ilvl w:val="0"/>
                <w:numId w:val="10"/>
              </w:numPr>
              <w:shd w:val="clear" w:color="auto" w:fill="auto"/>
              <w:tabs>
                <w:tab w:val="left" w:pos="391"/>
                <w:tab w:val="left" w:pos="1054"/>
              </w:tabs>
              <w:spacing w:before="0" w:after="0" w:line="240" w:lineRule="exact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Заочное заседание рабочей группы по вопросам оказания имущественной поддержки субъектам малого и среднего предпринимательства в Ставропольском крае, 04 сентября 2020 г., г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 xml:space="preserve">таврополь. </w:t>
            </w:r>
          </w:p>
          <w:p w:rsidR="00341F58" w:rsidRPr="00CB2572" w:rsidRDefault="00341F58" w:rsidP="00FF5DB5">
            <w:pPr>
              <w:pStyle w:val="21"/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 – 2.</w:t>
            </w:r>
          </w:p>
          <w:p w:rsidR="00DD08C6" w:rsidRDefault="00FF5DB5" w:rsidP="00FF5DB5">
            <w:pPr>
              <w:pStyle w:val="21"/>
              <w:shd w:val="clear" w:color="auto" w:fill="auto"/>
              <w:tabs>
                <w:tab w:val="left" w:pos="391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 </w:t>
            </w:r>
            <w:proofErr w:type="spellStart"/>
            <w:r w:rsidR="00DD08C6">
              <w:rPr>
                <w:sz w:val="28"/>
                <w:szCs w:val="28"/>
              </w:rPr>
              <w:t>Онлайн</w:t>
            </w:r>
            <w:proofErr w:type="spellEnd"/>
            <w:r w:rsidR="00DD08C6">
              <w:rPr>
                <w:sz w:val="28"/>
                <w:szCs w:val="28"/>
              </w:rPr>
              <w:t xml:space="preserve"> заседание координационного Совета по развитию малого и среднего предпринимательства в Петровском городском округе Ставропольского края, 30</w:t>
            </w:r>
            <w:r w:rsidR="004A4B5E">
              <w:rPr>
                <w:sz w:val="28"/>
                <w:szCs w:val="28"/>
              </w:rPr>
              <w:t xml:space="preserve"> сентября 2020 г., г</w:t>
            </w:r>
            <w:proofErr w:type="gramStart"/>
            <w:r w:rsidR="004A4B5E">
              <w:rPr>
                <w:sz w:val="28"/>
                <w:szCs w:val="28"/>
              </w:rPr>
              <w:t>.С</w:t>
            </w:r>
            <w:proofErr w:type="gramEnd"/>
            <w:r w:rsidR="004A4B5E">
              <w:rPr>
                <w:sz w:val="28"/>
                <w:szCs w:val="28"/>
              </w:rPr>
              <w:t>ветлоград, на котором рассмотрены следующие вопросы:</w:t>
            </w:r>
          </w:p>
          <w:p w:rsidR="00DD08C6" w:rsidRDefault="00DD08C6" w:rsidP="00FF5DB5">
            <w:pPr>
              <w:pStyle w:val="21"/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A4B5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выполнении контрольного показателя «Численность занятых в сфере малого и среднего предпринимательства, включая индивидуальных предпринимателей» и количестве зарегистрированных плательщиков, применяющих специальный налоговый режим «Налог на профессиональный доход» в 2020 году;</w:t>
            </w:r>
          </w:p>
          <w:p w:rsidR="00DD08C6" w:rsidRPr="005B5449" w:rsidRDefault="00DD08C6" w:rsidP="00FF5DB5">
            <w:pPr>
              <w:pStyle w:val="21"/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A4B5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рассмотрении вопроса защиты прав и законных интересов противодействия коррупционным рискам в осуществлении экономической деятельности.</w:t>
            </w:r>
          </w:p>
          <w:p w:rsidR="00D1749A" w:rsidRDefault="00DD08C6" w:rsidP="00FF5DB5">
            <w:pPr>
              <w:pStyle w:val="21"/>
              <w:shd w:val="clear" w:color="auto" w:fill="auto"/>
              <w:tabs>
                <w:tab w:val="left" w:pos="249"/>
                <w:tab w:val="left" w:pos="391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участников </w:t>
            </w:r>
            <w:r w:rsidR="00FF5DB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D1749A">
              <w:rPr>
                <w:sz w:val="28"/>
                <w:szCs w:val="28"/>
              </w:rPr>
              <w:t>8</w:t>
            </w:r>
            <w:r w:rsidR="00FF5DB5">
              <w:rPr>
                <w:sz w:val="28"/>
                <w:szCs w:val="28"/>
              </w:rPr>
              <w:t>.</w:t>
            </w:r>
          </w:p>
          <w:p w:rsidR="00DD08C6" w:rsidRDefault="00FF5DB5" w:rsidP="00FF5DB5">
            <w:pPr>
              <w:pStyle w:val="21"/>
              <w:shd w:val="clear" w:color="auto" w:fill="auto"/>
              <w:tabs>
                <w:tab w:val="left" w:pos="249"/>
                <w:tab w:val="left" w:pos="391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13. </w:t>
            </w:r>
            <w:r w:rsidR="00D1749A">
              <w:rPr>
                <w:sz w:val="28"/>
                <w:szCs w:val="28"/>
              </w:rPr>
              <w:t>За</w:t>
            </w:r>
            <w:r w:rsidR="00DD08C6">
              <w:rPr>
                <w:sz w:val="28"/>
                <w:szCs w:val="28"/>
              </w:rPr>
              <w:t>седани</w:t>
            </w:r>
            <w:r w:rsidR="00D1749A">
              <w:rPr>
                <w:sz w:val="28"/>
                <w:szCs w:val="28"/>
              </w:rPr>
              <w:t>я</w:t>
            </w:r>
            <w:r w:rsidR="00DD08C6">
              <w:rPr>
                <w:sz w:val="28"/>
                <w:szCs w:val="28"/>
              </w:rPr>
              <w:t xml:space="preserve"> координационного Совета по развитию малого и среднего предпринимательства в Петровском городском округе Ставропольского края, 1</w:t>
            </w:r>
            <w:r w:rsidR="004A4B5E">
              <w:rPr>
                <w:sz w:val="28"/>
                <w:szCs w:val="28"/>
              </w:rPr>
              <w:t>5 декабря 2020 г., г</w:t>
            </w:r>
            <w:proofErr w:type="gramStart"/>
            <w:r w:rsidR="004A4B5E">
              <w:rPr>
                <w:sz w:val="28"/>
                <w:szCs w:val="28"/>
              </w:rPr>
              <w:t>.С</w:t>
            </w:r>
            <w:proofErr w:type="gramEnd"/>
            <w:r w:rsidR="004A4B5E">
              <w:rPr>
                <w:sz w:val="28"/>
                <w:szCs w:val="28"/>
              </w:rPr>
              <w:t>ветлоград, на котором рассмотрены следующие вопросы:</w:t>
            </w:r>
          </w:p>
          <w:p w:rsidR="00DD08C6" w:rsidRDefault="00DD08C6" w:rsidP="00FF5DB5">
            <w:pPr>
              <w:pStyle w:val="21"/>
              <w:shd w:val="clear" w:color="auto" w:fill="auto"/>
              <w:tabs>
                <w:tab w:val="left" w:pos="249"/>
                <w:tab w:val="left" w:pos="391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A4B5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реализации Перечня товарных рынков для содействия развитию конкуренции в Ставропольском края (далее – Перечень) и Плана мероприятий («дорожной карты» по содействию развитию конкуренции в Ставропольском крае на территории Петровского городского округа С</w:t>
            </w:r>
            <w:r w:rsidR="004A4B5E">
              <w:rPr>
                <w:sz w:val="28"/>
                <w:szCs w:val="28"/>
              </w:rPr>
              <w:t>тавропольского края за 2020 год;</w:t>
            </w:r>
          </w:p>
          <w:p w:rsidR="00DD08C6" w:rsidRDefault="00DD08C6" w:rsidP="00FF5DB5">
            <w:pPr>
              <w:pStyle w:val="21"/>
              <w:shd w:val="clear" w:color="auto" w:fill="auto"/>
              <w:tabs>
                <w:tab w:val="left" w:pos="249"/>
                <w:tab w:val="left" w:pos="391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A4B5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достижении ключевых показателей развития конкуренции в Ставропольском крае на территории Петровского городского округа Ставропольского</w:t>
            </w:r>
            <w:r w:rsidR="004A4B5E">
              <w:rPr>
                <w:sz w:val="28"/>
                <w:szCs w:val="28"/>
              </w:rPr>
              <w:t xml:space="preserve"> края, предусмотренных Перечнем;</w:t>
            </w:r>
          </w:p>
          <w:p w:rsidR="00DD08C6" w:rsidRDefault="00DD08C6" w:rsidP="00FF5DB5">
            <w:pPr>
              <w:pStyle w:val="21"/>
              <w:shd w:val="clear" w:color="auto" w:fill="auto"/>
              <w:tabs>
                <w:tab w:val="left" w:pos="249"/>
                <w:tab w:val="left" w:pos="391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A4B5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проведении опроса состоянии и развития конкурентной среды на рынках товаров, работ и услуг.</w:t>
            </w:r>
          </w:p>
          <w:p w:rsidR="00EF1627" w:rsidRDefault="00D1749A" w:rsidP="00FF5DB5">
            <w:pPr>
              <w:pStyle w:val="21"/>
              <w:shd w:val="clear" w:color="auto" w:fill="auto"/>
              <w:tabs>
                <w:tab w:val="left" w:pos="249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 – 88</w:t>
            </w:r>
            <w:r w:rsidR="00DD08C6">
              <w:rPr>
                <w:sz w:val="28"/>
                <w:szCs w:val="28"/>
              </w:rPr>
              <w:t>.</w:t>
            </w:r>
          </w:p>
          <w:p w:rsidR="00EF1627" w:rsidRDefault="00341F58" w:rsidP="00657B1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Главная</w:t>
            </w:r>
            <w:proofErr w:type="gramEnd"/>
            <w:r>
              <w:rPr>
                <w:sz w:val="28"/>
                <w:szCs w:val="28"/>
              </w:rPr>
              <w:t>/Объявления</w:t>
            </w:r>
          </w:p>
          <w:p w:rsidR="00EF1627" w:rsidRDefault="0012402D" w:rsidP="00657B1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hyperlink r:id="rId47" w:history="1">
              <w:r w:rsidR="00341F58" w:rsidRPr="004B01E9">
                <w:rPr>
                  <w:rStyle w:val="a3"/>
                  <w:sz w:val="28"/>
                  <w:szCs w:val="28"/>
                </w:rPr>
                <w:t>http://petrgosk.ru/ob-okruge/obyavleniya/?PAGEN_1=2</w:t>
              </w:r>
            </w:hyperlink>
          </w:p>
          <w:p w:rsidR="00341F58" w:rsidRDefault="00341F58" w:rsidP="00657B1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Главная/Экономика/Развитие предпринимательства/Новости и объявления</w:t>
            </w:r>
          </w:p>
          <w:p w:rsidR="00B56C74" w:rsidRDefault="0012402D" w:rsidP="00657B1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hyperlink r:id="rId48" w:history="1">
              <w:r w:rsidR="00341F58" w:rsidRPr="004B01E9">
                <w:rPr>
                  <w:rStyle w:val="a3"/>
                  <w:sz w:val="28"/>
                  <w:szCs w:val="28"/>
                </w:rPr>
                <w:t>http://petrgosk.ru/ekonomika/maloe-i-srednee-predprinimatelstvo/</w:t>
              </w:r>
            </w:hyperlink>
          </w:p>
          <w:p w:rsidR="00B56C74" w:rsidRDefault="00FF5DB5" w:rsidP="00657B1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 </w:t>
            </w:r>
            <w:r w:rsidR="00B56C74">
              <w:rPr>
                <w:sz w:val="28"/>
                <w:szCs w:val="28"/>
              </w:rPr>
              <w:t>Заседание Совета по улучшению инвестиционного климата в Петровском городском округе Ставропольского края, 20 февраля 2020 г., г. Светлоград,</w:t>
            </w:r>
          </w:p>
          <w:p w:rsidR="00341F58" w:rsidRDefault="00B56C74" w:rsidP="00657B1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участников – 12. </w:t>
            </w:r>
          </w:p>
          <w:p w:rsidR="00B56C74" w:rsidRDefault="00FF5DB5" w:rsidP="00B56C74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 </w:t>
            </w:r>
            <w:r w:rsidR="00B56C74">
              <w:rPr>
                <w:sz w:val="28"/>
                <w:szCs w:val="28"/>
              </w:rPr>
              <w:t>Заседание Совета по улучшению инвестиционного климата в Петровском городском округе Ставропольского края, 27 мая 2020 г., г. Светлоград,</w:t>
            </w:r>
          </w:p>
          <w:p w:rsidR="00B56C74" w:rsidRDefault="00B56C74" w:rsidP="00B56C74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участников – 1. </w:t>
            </w:r>
          </w:p>
          <w:p w:rsidR="00B56C74" w:rsidRDefault="00FF5DB5" w:rsidP="00B56C74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 </w:t>
            </w:r>
            <w:r w:rsidR="00B56C74">
              <w:rPr>
                <w:sz w:val="28"/>
                <w:szCs w:val="28"/>
              </w:rPr>
              <w:t>Заседание Совета по улучшению инвестиционного климата в Петровском городском округе Ставропольского края, 22 сентября 2020 г., г. Светлоград,</w:t>
            </w:r>
          </w:p>
          <w:p w:rsidR="00B56C74" w:rsidRDefault="00B56C74" w:rsidP="00B56C74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участников – 15. </w:t>
            </w:r>
          </w:p>
          <w:p w:rsidR="00B56C74" w:rsidRDefault="00B56C74" w:rsidP="00B56C74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Главная/Экономика/Инвестиционный портал/Совет по улучшению инвестиционного климата</w:t>
            </w:r>
          </w:p>
          <w:p w:rsidR="00205C69" w:rsidRDefault="0012402D" w:rsidP="00FF5DB5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hyperlink r:id="rId49" w:history="1">
              <w:r w:rsidR="00B56C74" w:rsidRPr="004B01E9">
                <w:rPr>
                  <w:rStyle w:val="a3"/>
                  <w:sz w:val="28"/>
                  <w:szCs w:val="28"/>
                </w:rPr>
                <w:t>http://petrgosk.ru/obshchestvo/koordinatsionnye-i-soveshchatelnye-organy/soveta-po-uluchsheniyu-investitsionnogo-kli</w:t>
              </w:r>
              <w:r w:rsidR="00B56C74" w:rsidRPr="004B01E9">
                <w:rPr>
                  <w:rStyle w:val="a3"/>
                  <w:sz w:val="28"/>
                  <w:szCs w:val="28"/>
                </w:rPr>
                <w:lastRenderedPageBreak/>
                <w:t>mata-v-petrovskom-gorodskom-okruge-stavropolskogo-kraya/index.php</w:t>
              </w:r>
            </w:hyperlink>
          </w:p>
          <w:p w:rsidR="00FF5DB5" w:rsidRDefault="00FF5DB5" w:rsidP="00FF5DB5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 85-я Международная выставка «Зеленая неделя -2020», 17 января 2020 г., Берлин </w:t>
            </w:r>
          </w:p>
          <w:p w:rsidR="00FF5DB5" w:rsidRDefault="00FF5DB5" w:rsidP="00FF5DB5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Газета «Петровские вести», № 4 от 22.01.2020 г.</w:t>
            </w:r>
          </w:p>
          <w:p w:rsidR="00FF5DB5" w:rsidRDefault="00FF5DB5" w:rsidP="00FF5DB5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 Выбор за нами» (комфортная городская среда), Газета «Петровские вести», № 5 от 25.01.2020 г.</w:t>
            </w:r>
          </w:p>
          <w:p w:rsidR="00FF5DB5" w:rsidRPr="00D05EA2" w:rsidRDefault="00FA629C" w:rsidP="00FF5DB5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 «О поддержке фермеров, или добро пожаловать за грантом», Газета «Петровские вести», № 30 от 22.04.2020 г.</w:t>
            </w:r>
          </w:p>
        </w:tc>
      </w:tr>
      <w:tr w:rsidR="00205C69" w:rsidRPr="005E1657" w:rsidTr="00761937">
        <w:trPr>
          <w:trHeight w:val="480"/>
        </w:trPr>
        <w:tc>
          <w:tcPr>
            <w:tcW w:w="905" w:type="dxa"/>
          </w:tcPr>
          <w:p w:rsidR="00205C69" w:rsidRPr="005E1657" w:rsidRDefault="00205C6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5068" w:type="dxa"/>
          </w:tcPr>
          <w:p w:rsidR="00205C69" w:rsidRPr="001B5DA7" w:rsidRDefault="00205C69" w:rsidP="001B5DA7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1B5DA7">
              <w:rPr>
                <w:sz w:val="28"/>
                <w:szCs w:val="28"/>
              </w:rPr>
              <w:t>Доля объема закупок у субъектов малого предпринимательства и социально ориентированных некоммерческих организаций в годовом объеме муниципального заказа</w:t>
            </w:r>
          </w:p>
        </w:tc>
        <w:tc>
          <w:tcPr>
            <w:tcW w:w="1579" w:type="dxa"/>
          </w:tcPr>
          <w:p w:rsidR="00205C69" w:rsidRPr="0079711F" w:rsidRDefault="00205C6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79711F"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</w:tcPr>
          <w:p w:rsidR="00205C69" w:rsidRPr="00DB1627" w:rsidRDefault="0079711F" w:rsidP="000031A9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  <w:r w:rsidRPr="00DB1627">
              <w:rPr>
                <w:sz w:val="28"/>
                <w:szCs w:val="28"/>
              </w:rPr>
              <w:t>52,3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05C69" w:rsidRDefault="00205C69" w:rsidP="00463516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rStyle w:val="212pt"/>
                <w:sz w:val="28"/>
                <w:szCs w:val="28"/>
              </w:rPr>
            </w:pPr>
            <w:r w:rsidRPr="00F94AC5">
              <w:rPr>
                <w:sz w:val="28"/>
                <w:szCs w:val="28"/>
              </w:rPr>
              <w:t xml:space="preserve">отношение фактического  </w:t>
            </w:r>
            <w:r w:rsidRPr="00F94AC5">
              <w:rPr>
                <w:rStyle w:val="212pt"/>
                <w:sz w:val="28"/>
                <w:szCs w:val="28"/>
              </w:rPr>
              <w:t>объема закупок к годовому объему средств, направленных на закупку товаров, работ и услуг</w:t>
            </w:r>
            <w:r w:rsidR="0079711F">
              <w:rPr>
                <w:rStyle w:val="212pt"/>
                <w:sz w:val="28"/>
                <w:szCs w:val="28"/>
              </w:rPr>
              <w:t>:</w:t>
            </w:r>
          </w:p>
          <w:p w:rsidR="0079711F" w:rsidRPr="00AE5AE0" w:rsidRDefault="0079711F" w:rsidP="00463516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AE5AE0">
              <w:rPr>
                <w:rStyle w:val="212pt"/>
                <w:sz w:val="28"/>
                <w:szCs w:val="28"/>
              </w:rPr>
              <w:t>262 758,7/502 661,6*100%=52,3</w:t>
            </w:r>
          </w:p>
        </w:tc>
      </w:tr>
      <w:tr w:rsidR="0079711F" w:rsidRPr="005E1657" w:rsidTr="00761937">
        <w:trPr>
          <w:trHeight w:val="480"/>
        </w:trPr>
        <w:tc>
          <w:tcPr>
            <w:tcW w:w="905" w:type="dxa"/>
          </w:tcPr>
          <w:p w:rsidR="0079711F" w:rsidRDefault="0079711F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</w:t>
            </w:r>
          </w:p>
        </w:tc>
        <w:tc>
          <w:tcPr>
            <w:tcW w:w="5068" w:type="dxa"/>
          </w:tcPr>
          <w:p w:rsidR="0079711F" w:rsidRDefault="0079711F" w:rsidP="0079711F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средств бюджета Петровского городского округа Ставропольского края, направленных на закупку товаров, работ услуг в 2020 году:</w:t>
            </w:r>
          </w:p>
          <w:p w:rsidR="0079711F" w:rsidRPr="001B5DA7" w:rsidRDefault="0079711F" w:rsidP="001B5DA7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79711F" w:rsidRDefault="0079711F" w:rsidP="0079711F">
            <w:pPr>
              <w:pStyle w:val="21"/>
              <w:shd w:val="clear" w:color="auto" w:fill="auto"/>
              <w:tabs>
                <w:tab w:val="left" w:pos="388"/>
                <w:tab w:val="center" w:pos="848"/>
                <w:tab w:val="left" w:pos="1054"/>
              </w:tabs>
              <w:spacing w:before="0" w:after="0" w:line="24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</w:tc>
        <w:tc>
          <w:tcPr>
            <w:tcW w:w="1418" w:type="dxa"/>
          </w:tcPr>
          <w:p w:rsidR="0079711F" w:rsidRPr="00DB1627" w:rsidRDefault="0079711F" w:rsidP="0079711F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DB1627">
              <w:rPr>
                <w:sz w:val="28"/>
                <w:szCs w:val="28"/>
              </w:rPr>
              <w:t>502 661,6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9711F" w:rsidRDefault="0079711F" w:rsidP="00F94AC5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79711F" w:rsidRPr="005E1657" w:rsidTr="00761937">
        <w:trPr>
          <w:trHeight w:val="480"/>
        </w:trPr>
        <w:tc>
          <w:tcPr>
            <w:tcW w:w="905" w:type="dxa"/>
          </w:tcPr>
          <w:p w:rsidR="0079711F" w:rsidRDefault="0079711F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</w:t>
            </w:r>
          </w:p>
        </w:tc>
        <w:tc>
          <w:tcPr>
            <w:tcW w:w="5068" w:type="dxa"/>
          </w:tcPr>
          <w:p w:rsidR="0079711F" w:rsidRDefault="0079711F" w:rsidP="0079711F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фактический </w:t>
            </w:r>
            <w:r w:rsidRPr="00463516">
              <w:rPr>
                <w:sz w:val="28"/>
                <w:szCs w:val="28"/>
              </w:rPr>
              <w:t>объем</w:t>
            </w:r>
            <w:r>
              <w:rPr>
                <w:sz w:val="28"/>
                <w:szCs w:val="28"/>
              </w:rPr>
              <w:t xml:space="preserve"> </w:t>
            </w:r>
            <w:r w:rsidRPr="00463516">
              <w:rPr>
                <w:sz w:val="28"/>
                <w:szCs w:val="28"/>
              </w:rPr>
              <w:t>закупок у субъектов малого предпринимательства и социально ориентированных некоммерческих организаций</w:t>
            </w:r>
            <w:r>
              <w:rPr>
                <w:sz w:val="28"/>
                <w:szCs w:val="28"/>
              </w:rPr>
              <w:t>;</w:t>
            </w:r>
          </w:p>
          <w:p w:rsidR="0079711F" w:rsidRPr="001B5DA7" w:rsidRDefault="0079711F" w:rsidP="001B5DA7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79711F" w:rsidRDefault="0079711F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</w:tc>
        <w:tc>
          <w:tcPr>
            <w:tcW w:w="1418" w:type="dxa"/>
          </w:tcPr>
          <w:p w:rsidR="0079711F" w:rsidRPr="00DB1627" w:rsidRDefault="0079711F" w:rsidP="000031A9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  <w:r w:rsidRPr="00DB1627">
              <w:rPr>
                <w:sz w:val="28"/>
                <w:szCs w:val="28"/>
              </w:rPr>
              <w:t>262 758,7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9711F" w:rsidRDefault="0079711F" w:rsidP="00F94AC5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79711F" w:rsidRPr="005E1657" w:rsidTr="00761937">
        <w:trPr>
          <w:trHeight w:val="480"/>
        </w:trPr>
        <w:tc>
          <w:tcPr>
            <w:tcW w:w="905" w:type="dxa"/>
          </w:tcPr>
          <w:p w:rsidR="0079711F" w:rsidRPr="005E1657" w:rsidRDefault="0079711F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5068" w:type="dxa"/>
          </w:tcPr>
          <w:p w:rsidR="0079711F" w:rsidRPr="001B5DA7" w:rsidRDefault="0079711F" w:rsidP="001B5DA7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1B5DA7">
              <w:rPr>
                <w:sz w:val="28"/>
                <w:szCs w:val="28"/>
              </w:rPr>
              <w:t>Среднее количество участников конкурентных процедур определения поставщиков (подрядчиков, исполнителей), проводимых муниципальными заказчиками Ставропольского края</w:t>
            </w:r>
          </w:p>
        </w:tc>
        <w:tc>
          <w:tcPr>
            <w:tcW w:w="1579" w:type="dxa"/>
          </w:tcPr>
          <w:p w:rsidR="0079711F" w:rsidRDefault="0079711F" w:rsidP="0048373D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48373D">
              <w:rPr>
                <w:sz w:val="28"/>
                <w:szCs w:val="28"/>
              </w:rPr>
              <w:t>единиц</w:t>
            </w:r>
          </w:p>
        </w:tc>
        <w:tc>
          <w:tcPr>
            <w:tcW w:w="1418" w:type="dxa"/>
          </w:tcPr>
          <w:p w:rsidR="0079711F" w:rsidRPr="00DB1627" w:rsidRDefault="00AC41F4" w:rsidP="000031A9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9711F" w:rsidRPr="00D05EA2" w:rsidRDefault="0079711F" w:rsidP="00F94AC5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977/202=</w:t>
            </w:r>
            <w:r w:rsidR="00AC41F4">
              <w:rPr>
                <w:sz w:val="28"/>
                <w:szCs w:val="28"/>
              </w:rPr>
              <w:t>5,0</w:t>
            </w:r>
          </w:p>
        </w:tc>
      </w:tr>
      <w:tr w:rsidR="0079711F" w:rsidRPr="005E1657" w:rsidTr="00761937">
        <w:trPr>
          <w:trHeight w:val="480"/>
        </w:trPr>
        <w:tc>
          <w:tcPr>
            <w:tcW w:w="905" w:type="dxa"/>
          </w:tcPr>
          <w:p w:rsidR="0079711F" w:rsidRDefault="0079711F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</w:t>
            </w:r>
          </w:p>
        </w:tc>
        <w:tc>
          <w:tcPr>
            <w:tcW w:w="5068" w:type="dxa"/>
          </w:tcPr>
          <w:p w:rsidR="0079711F" w:rsidRPr="001B5DA7" w:rsidRDefault="0079711F" w:rsidP="0079711F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F94AC5">
              <w:rPr>
                <w:sz w:val="28"/>
                <w:szCs w:val="28"/>
              </w:rPr>
              <w:t xml:space="preserve">количество </w:t>
            </w:r>
            <w:r>
              <w:rPr>
                <w:sz w:val="28"/>
                <w:szCs w:val="28"/>
              </w:rPr>
              <w:t>размещенных процедур</w:t>
            </w:r>
          </w:p>
        </w:tc>
        <w:tc>
          <w:tcPr>
            <w:tcW w:w="1579" w:type="dxa"/>
          </w:tcPr>
          <w:p w:rsidR="0079711F" w:rsidRPr="0048373D" w:rsidRDefault="0079711F" w:rsidP="0048373D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48373D">
              <w:rPr>
                <w:sz w:val="28"/>
                <w:szCs w:val="28"/>
              </w:rPr>
              <w:t>единиц</w:t>
            </w:r>
          </w:p>
        </w:tc>
        <w:tc>
          <w:tcPr>
            <w:tcW w:w="1418" w:type="dxa"/>
          </w:tcPr>
          <w:p w:rsidR="0079711F" w:rsidRPr="00DB1627" w:rsidRDefault="0079711F" w:rsidP="000031A9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  <w:r w:rsidRPr="00DB1627">
              <w:rPr>
                <w:sz w:val="28"/>
                <w:szCs w:val="28"/>
              </w:rPr>
              <w:t>202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9711F" w:rsidRPr="00F94AC5" w:rsidRDefault="0079711F" w:rsidP="00F94AC5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79711F" w:rsidRPr="005E1657" w:rsidTr="00761937">
        <w:trPr>
          <w:trHeight w:val="480"/>
        </w:trPr>
        <w:tc>
          <w:tcPr>
            <w:tcW w:w="905" w:type="dxa"/>
          </w:tcPr>
          <w:p w:rsidR="0079711F" w:rsidRDefault="0079711F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17.2</w:t>
            </w:r>
          </w:p>
        </w:tc>
        <w:tc>
          <w:tcPr>
            <w:tcW w:w="5068" w:type="dxa"/>
          </w:tcPr>
          <w:p w:rsidR="0079711F" w:rsidRPr="00F94AC5" w:rsidRDefault="0079711F" w:rsidP="0079711F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поданных заявок</w:t>
            </w:r>
          </w:p>
        </w:tc>
        <w:tc>
          <w:tcPr>
            <w:tcW w:w="1579" w:type="dxa"/>
          </w:tcPr>
          <w:p w:rsidR="0079711F" w:rsidRPr="0048373D" w:rsidRDefault="0079711F" w:rsidP="0048373D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48373D">
              <w:rPr>
                <w:sz w:val="28"/>
                <w:szCs w:val="28"/>
              </w:rPr>
              <w:t>единиц</w:t>
            </w:r>
          </w:p>
        </w:tc>
        <w:tc>
          <w:tcPr>
            <w:tcW w:w="1418" w:type="dxa"/>
          </w:tcPr>
          <w:p w:rsidR="0079711F" w:rsidRPr="00DB1627" w:rsidRDefault="0079711F" w:rsidP="000031A9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  <w:r w:rsidRPr="00DB1627">
              <w:rPr>
                <w:sz w:val="28"/>
                <w:szCs w:val="28"/>
              </w:rPr>
              <w:t>977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9711F" w:rsidRPr="00F94AC5" w:rsidRDefault="0079711F" w:rsidP="00F94AC5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79711F" w:rsidRPr="005E1657" w:rsidTr="00761937">
        <w:trPr>
          <w:trHeight w:val="480"/>
        </w:trPr>
        <w:tc>
          <w:tcPr>
            <w:tcW w:w="905" w:type="dxa"/>
          </w:tcPr>
          <w:p w:rsidR="0079711F" w:rsidRPr="005E1657" w:rsidRDefault="0079711F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5068" w:type="dxa"/>
          </w:tcPr>
          <w:p w:rsidR="0079711F" w:rsidRPr="001B5DA7" w:rsidRDefault="0079711F" w:rsidP="001B5DA7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1B5DA7">
              <w:rPr>
                <w:sz w:val="28"/>
                <w:szCs w:val="28"/>
              </w:rPr>
              <w:t>Динамика количества нарушений антимонопольного законодательства со стороны органов местного самоуправления края в сравнении с предыдущим отчетным периодом (по муниципальным районам с учетом данных по поселениям, входящим в состав муниципального района)</w:t>
            </w:r>
          </w:p>
        </w:tc>
        <w:tc>
          <w:tcPr>
            <w:tcW w:w="1579" w:type="dxa"/>
          </w:tcPr>
          <w:p w:rsidR="0079711F" w:rsidRDefault="0079711F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</w:tcPr>
          <w:p w:rsidR="0079711F" w:rsidRPr="00DB1627" w:rsidRDefault="005B5449" w:rsidP="000031A9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  <w:r w:rsidRPr="00DB1627">
              <w:rPr>
                <w:sz w:val="28"/>
                <w:szCs w:val="28"/>
              </w:rPr>
              <w:t>0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5449" w:rsidRPr="00D05EA2" w:rsidRDefault="005B5449" w:rsidP="00091FC5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5B5449" w:rsidRPr="005E1657" w:rsidTr="00761937">
        <w:trPr>
          <w:trHeight w:val="480"/>
        </w:trPr>
        <w:tc>
          <w:tcPr>
            <w:tcW w:w="905" w:type="dxa"/>
          </w:tcPr>
          <w:p w:rsidR="005B5449" w:rsidRDefault="005B544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</w:t>
            </w:r>
          </w:p>
        </w:tc>
        <w:tc>
          <w:tcPr>
            <w:tcW w:w="5068" w:type="dxa"/>
          </w:tcPr>
          <w:p w:rsidR="005B5449" w:rsidRDefault="005B5449" w:rsidP="005B5449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rStyle w:val="212pt"/>
                <w:sz w:val="28"/>
                <w:szCs w:val="28"/>
              </w:rPr>
            </w:pPr>
            <w:r w:rsidRPr="00463516">
              <w:rPr>
                <w:rStyle w:val="212pt"/>
                <w:sz w:val="28"/>
                <w:szCs w:val="28"/>
              </w:rPr>
              <w:t>количеств</w:t>
            </w:r>
            <w:r>
              <w:rPr>
                <w:rStyle w:val="212pt"/>
                <w:sz w:val="28"/>
                <w:szCs w:val="28"/>
              </w:rPr>
              <w:t>о</w:t>
            </w:r>
            <w:r w:rsidRPr="00463516">
              <w:rPr>
                <w:rStyle w:val="212pt"/>
                <w:sz w:val="28"/>
                <w:szCs w:val="28"/>
              </w:rPr>
              <w:t xml:space="preserve"> нарушений антимонопольного законодательства в отчетном году</w:t>
            </w:r>
            <w:r>
              <w:rPr>
                <w:rStyle w:val="212pt"/>
                <w:sz w:val="28"/>
                <w:szCs w:val="28"/>
              </w:rPr>
              <w:t>;</w:t>
            </w:r>
          </w:p>
          <w:p w:rsidR="005B5449" w:rsidRPr="001B5DA7" w:rsidRDefault="005B5449" w:rsidP="001B5DA7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5B5449" w:rsidRDefault="005B544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418" w:type="dxa"/>
          </w:tcPr>
          <w:p w:rsidR="005B5449" w:rsidRPr="00DB1627" w:rsidRDefault="005B5449" w:rsidP="000031A9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  <w:r w:rsidRPr="00DB1627">
              <w:rPr>
                <w:sz w:val="28"/>
                <w:szCs w:val="28"/>
              </w:rPr>
              <w:t>0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5449" w:rsidRPr="00F94AC5" w:rsidRDefault="005B5449" w:rsidP="00AF190B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5B5449" w:rsidRPr="005E1657" w:rsidTr="00761937">
        <w:trPr>
          <w:trHeight w:val="480"/>
        </w:trPr>
        <w:tc>
          <w:tcPr>
            <w:tcW w:w="905" w:type="dxa"/>
          </w:tcPr>
          <w:p w:rsidR="005B5449" w:rsidRDefault="005B544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</w:t>
            </w:r>
          </w:p>
        </w:tc>
        <w:tc>
          <w:tcPr>
            <w:tcW w:w="5068" w:type="dxa"/>
          </w:tcPr>
          <w:p w:rsidR="005B5449" w:rsidRPr="00463516" w:rsidRDefault="005B5449" w:rsidP="005B5449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rStyle w:val="212pt"/>
                <w:sz w:val="28"/>
                <w:szCs w:val="28"/>
              </w:rPr>
            </w:pPr>
            <w:r w:rsidRPr="00463516">
              <w:rPr>
                <w:rStyle w:val="212pt"/>
                <w:sz w:val="28"/>
                <w:szCs w:val="28"/>
              </w:rPr>
              <w:t xml:space="preserve">количество нарушений антимонопольного законодательства в </w:t>
            </w:r>
            <w:r>
              <w:rPr>
                <w:rStyle w:val="212pt"/>
                <w:sz w:val="28"/>
                <w:szCs w:val="28"/>
              </w:rPr>
              <w:t>предыдущем</w:t>
            </w:r>
            <w:r w:rsidRPr="00463516">
              <w:rPr>
                <w:rStyle w:val="212pt"/>
                <w:sz w:val="28"/>
                <w:szCs w:val="28"/>
              </w:rPr>
              <w:t xml:space="preserve"> году;</w:t>
            </w:r>
          </w:p>
          <w:p w:rsidR="005B5449" w:rsidRPr="001B5DA7" w:rsidRDefault="005B5449" w:rsidP="001B5DA7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5B5449" w:rsidRDefault="005B544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418" w:type="dxa"/>
          </w:tcPr>
          <w:p w:rsidR="005B5449" w:rsidRPr="00DB1627" w:rsidRDefault="005B5449" w:rsidP="000031A9">
            <w:pPr>
              <w:pStyle w:val="21"/>
              <w:tabs>
                <w:tab w:val="left" w:pos="1054"/>
              </w:tabs>
              <w:spacing w:line="240" w:lineRule="exact"/>
              <w:rPr>
                <w:sz w:val="28"/>
                <w:szCs w:val="28"/>
              </w:rPr>
            </w:pPr>
            <w:r w:rsidRPr="00DB1627">
              <w:rPr>
                <w:sz w:val="28"/>
                <w:szCs w:val="28"/>
              </w:rPr>
              <w:t>0</w:t>
            </w:r>
          </w:p>
        </w:tc>
        <w:tc>
          <w:tcPr>
            <w:tcW w:w="69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5449" w:rsidRPr="00F94AC5" w:rsidRDefault="005B5449" w:rsidP="00AF190B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31696C" w:rsidRDefault="00BD7282">
      <w:pPr>
        <w:rPr>
          <w:rFonts w:cs="Times New Roman"/>
          <w:color w:val="auto"/>
          <w:sz w:val="2"/>
          <w:szCs w:val="2"/>
        </w:rPr>
      </w:pPr>
      <w:r>
        <w:rPr>
          <w:rFonts w:cs="Times New Roman"/>
          <w:color w:val="auto"/>
          <w:sz w:val="2"/>
          <w:szCs w:val="2"/>
        </w:rPr>
        <w:br w:type="textWrapping" w:clear="all"/>
      </w:r>
    </w:p>
    <w:p w:rsidR="00CB5854" w:rsidRDefault="00CB5854" w:rsidP="00180007">
      <w:pPr>
        <w:spacing w:line="240" w:lineRule="exact"/>
        <w:rPr>
          <w:rFonts w:ascii="Times New Roman" w:cs="Times New Roman"/>
          <w:sz w:val="26"/>
          <w:szCs w:val="26"/>
        </w:rPr>
      </w:pPr>
    </w:p>
    <w:p w:rsidR="009C68F0" w:rsidRDefault="009C68F0" w:rsidP="00180007">
      <w:pPr>
        <w:spacing w:line="240" w:lineRule="exact"/>
        <w:rPr>
          <w:rFonts w:ascii="Times New Roman" w:cs="Times New Roman"/>
          <w:sz w:val="26"/>
          <w:szCs w:val="26"/>
        </w:rPr>
      </w:pPr>
    </w:p>
    <w:p w:rsidR="009C68F0" w:rsidRDefault="009C68F0" w:rsidP="00180007">
      <w:pPr>
        <w:spacing w:line="240" w:lineRule="exact"/>
        <w:rPr>
          <w:rFonts w:ascii="Times New Roman" w:cs="Times New Roman"/>
          <w:sz w:val="26"/>
          <w:szCs w:val="26"/>
        </w:rPr>
      </w:pPr>
    </w:p>
    <w:p w:rsidR="009C68F0" w:rsidRDefault="009C68F0" w:rsidP="00180007">
      <w:pPr>
        <w:spacing w:line="240" w:lineRule="exact"/>
        <w:rPr>
          <w:rFonts w:ascii="Times New Roman" w:cs="Times New Roman"/>
          <w:sz w:val="26"/>
          <w:szCs w:val="26"/>
        </w:rPr>
      </w:pPr>
    </w:p>
    <w:p w:rsidR="0071277F" w:rsidRDefault="0071277F" w:rsidP="00CB5854">
      <w:pPr>
        <w:spacing w:line="240" w:lineRule="exact"/>
        <w:jc w:val="right"/>
        <w:rPr>
          <w:rFonts w:ascii="Times New Roman" w:cs="Times New Roman"/>
          <w:sz w:val="28"/>
          <w:szCs w:val="28"/>
        </w:rPr>
      </w:pPr>
    </w:p>
    <w:p w:rsidR="00CB5854" w:rsidRPr="00633F9B" w:rsidRDefault="00A51F58" w:rsidP="00CB5854">
      <w:pPr>
        <w:spacing w:line="240" w:lineRule="exact"/>
        <w:jc w:val="right"/>
        <w:rPr>
          <w:rStyle w:val="2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Таблица 2</w:t>
      </w:r>
    </w:p>
    <w:tbl>
      <w:tblPr>
        <w:tblStyle w:val="a6"/>
        <w:tblW w:w="15916" w:type="dxa"/>
        <w:tblInd w:w="-124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/>
      </w:tblPr>
      <w:tblGrid>
        <w:gridCol w:w="903"/>
        <w:gridCol w:w="4889"/>
        <w:gridCol w:w="1810"/>
        <w:gridCol w:w="1629"/>
        <w:gridCol w:w="6685"/>
      </w:tblGrid>
      <w:tr w:rsidR="000031A9" w:rsidRPr="005E1657" w:rsidTr="00091FC5">
        <w:trPr>
          <w:trHeight w:val="20"/>
        </w:trPr>
        <w:tc>
          <w:tcPr>
            <w:tcW w:w="90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031A9" w:rsidRPr="005E1657" w:rsidRDefault="000031A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5E1657">
              <w:rPr>
                <w:sz w:val="28"/>
                <w:szCs w:val="28"/>
              </w:rPr>
              <w:t>№</w:t>
            </w:r>
          </w:p>
          <w:p w:rsidR="000031A9" w:rsidRPr="005E1657" w:rsidRDefault="000031A9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proofErr w:type="spellStart"/>
            <w:proofErr w:type="gramStart"/>
            <w:r w:rsidRPr="005E165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E1657">
              <w:rPr>
                <w:sz w:val="28"/>
                <w:szCs w:val="28"/>
              </w:rPr>
              <w:t>/</w:t>
            </w:r>
            <w:proofErr w:type="spellStart"/>
            <w:r w:rsidRPr="005E165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89" w:type="dxa"/>
            <w:vAlign w:val="center"/>
          </w:tcPr>
          <w:p w:rsidR="000031A9" w:rsidRPr="005E1657" w:rsidRDefault="000031A9" w:rsidP="000031A9">
            <w:pPr>
              <w:pStyle w:val="21"/>
              <w:shd w:val="clear" w:color="auto" w:fill="auto"/>
              <w:spacing w:before="0" w:after="0" w:line="240" w:lineRule="exact"/>
              <w:rPr>
                <w:sz w:val="28"/>
                <w:szCs w:val="28"/>
              </w:rPr>
            </w:pPr>
            <w:r w:rsidRPr="005E1657">
              <w:rPr>
                <w:rStyle w:val="211pt"/>
                <w:b w:val="0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10" w:type="dxa"/>
            <w:vAlign w:val="center"/>
          </w:tcPr>
          <w:p w:rsidR="000031A9" w:rsidRDefault="000031A9" w:rsidP="000031A9">
            <w:pPr>
              <w:pStyle w:val="21"/>
              <w:shd w:val="clear" w:color="auto" w:fill="auto"/>
              <w:spacing w:before="0" w:after="0" w:line="240" w:lineRule="exact"/>
              <w:rPr>
                <w:rStyle w:val="211pt"/>
                <w:b w:val="0"/>
                <w:color w:val="000000"/>
                <w:sz w:val="28"/>
                <w:szCs w:val="28"/>
              </w:rPr>
            </w:pPr>
            <w:r w:rsidRPr="005E1657">
              <w:rPr>
                <w:rStyle w:val="211pt"/>
                <w:b w:val="0"/>
                <w:color w:val="000000"/>
                <w:sz w:val="28"/>
                <w:szCs w:val="28"/>
              </w:rPr>
              <w:t>Критерии</w:t>
            </w:r>
          </w:p>
          <w:p w:rsidR="000031A9" w:rsidRPr="005E1657" w:rsidRDefault="000031A9" w:rsidP="000031A9">
            <w:pPr>
              <w:pStyle w:val="21"/>
              <w:shd w:val="clear" w:color="auto" w:fill="auto"/>
              <w:spacing w:before="0" w:after="0" w:line="240" w:lineRule="exact"/>
              <w:rPr>
                <w:sz w:val="28"/>
                <w:szCs w:val="28"/>
              </w:rPr>
            </w:pPr>
            <w:r w:rsidRPr="005E1657">
              <w:rPr>
                <w:rStyle w:val="211pt"/>
                <w:b w:val="0"/>
                <w:color w:val="000000"/>
                <w:sz w:val="28"/>
                <w:szCs w:val="28"/>
              </w:rPr>
              <w:t>оценки</w:t>
            </w:r>
          </w:p>
        </w:tc>
        <w:tc>
          <w:tcPr>
            <w:tcW w:w="1629" w:type="dxa"/>
            <w:vAlign w:val="center"/>
          </w:tcPr>
          <w:p w:rsidR="000031A9" w:rsidRDefault="000031A9" w:rsidP="0064498A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</w:t>
            </w:r>
          </w:p>
        </w:tc>
        <w:tc>
          <w:tcPr>
            <w:tcW w:w="66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031A9" w:rsidRPr="005E1657" w:rsidRDefault="000031A9" w:rsidP="0064498A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Подтверждение выполнения показателя</w:t>
            </w:r>
          </w:p>
        </w:tc>
      </w:tr>
      <w:tr w:rsidR="00753182" w:rsidRPr="005E1657" w:rsidTr="00091FC5">
        <w:trPr>
          <w:trHeight w:val="194"/>
        </w:trPr>
        <w:tc>
          <w:tcPr>
            <w:tcW w:w="90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182" w:rsidRPr="005E1657" w:rsidRDefault="00753182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89" w:type="dxa"/>
            <w:vAlign w:val="center"/>
          </w:tcPr>
          <w:p w:rsidR="00753182" w:rsidRPr="005E1657" w:rsidRDefault="00753182" w:rsidP="000031A9">
            <w:pPr>
              <w:pStyle w:val="21"/>
              <w:shd w:val="clear" w:color="auto" w:fill="auto"/>
              <w:spacing w:before="0" w:after="0" w:line="240" w:lineRule="exact"/>
              <w:rPr>
                <w:rStyle w:val="211pt"/>
                <w:b w:val="0"/>
                <w:color w:val="000000"/>
                <w:sz w:val="28"/>
                <w:szCs w:val="28"/>
              </w:rPr>
            </w:pPr>
            <w:r>
              <w:rPr>
                <w:rStyle w:val="211pt"/>
                <w:b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10" w:type="dxa"/>
            <w:vAlign w:val="center"/>
          </w:tcPr>
          <w:p w:rsidR="00753182" w:rsidRPr="005E1657" w:rsidRDefault="00753182" w:rsidP="000031A9">
            <w:pPr>
              <w:pStyle w:val="21"/>
              <w:shd w:val="clear" w:color="auto" w:fill="auto"/>
              <w:spacing w:before="0" w:after="0" w:line="240" w:lineRule="exact"/>
              <w:rPr>
                <w:rStyle w:val="211pt"/>
                <w:b w:val="0"/>
                <w:color w:val="000000"/>
                <w:sz w:val="28"/>
                <w:szCs w:val="28"/>
              </w:rPr>
            </w:pPr>
            <w:r>
              <w:rPr>
                <w:rStyle w:val="211pt"/>
                <w:b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29" w:type="dxa"/>
          </w:tcPr>
          <w:p w:rsidR="00753182" w:rsidRDefault="00133AAF" w:rsidP="000031A9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182" w:rsidRPr="005E1657" w:rsidRDefault="00133AAF" w:rsidP="000031A9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33AAF" w:rsidRPr="005E1657" w:rsidTr="00091FC5">
        <w:trPr>
          <w:trHeight w:val="20"/>
        </w:trPr>
        <w:tc>
          <w:tcPr>
            <w:tcW w:w="903" w:type="dxa"/>
          </w:tcPr>
          <w:p w:rsidR="00133AAF" w:rsidRPr="005E1657" w:rsidRDefault="00133AAF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89" w:type="dxa"/>
          </w:tcPr>
          <w:p w:rsidR="00133AAF" w:rsidRPr="002F3F2C" w:rsidRDefault="00133AAF" w:rsidP="00133AAF">
            <w:pPr>
              <w:pStyle w:val="21"/>
              <w:shd w:val="clear" w:color="auto" w:fill="auto"/>
              <w:tabs>
                <w:tab w:val="left" w:pos="940"/>
              </w:tabs>
              <w:spacing w:before="0" w:after="0" w:line="240" w:lineRule="exact"/>
              <w:jc w:val="both"/>
              <w:rPr>
                <w:rStyle w:val="212pt"/>
                <w:sz w:val="28"/>
                <w:szCs w:val="28"/>
              </w:rPr>
            </w:pPr>
            <w:r w:rsidRPr="002F3F2C">
              <w:rPr>
                <w:sz w:val="28"/>
                <w:szCs w:val="28"/>
              </w:rPr>
              <w:t>Достижение планового значения показателя "Объем инвестиций в основной капитал (за исключением бюджетных средств)", утвержденного Губернатором Ставропольского края</w:t>
            </w:r>
          </w:p>
        </w:tc>
        <w:tc>
          <w:tcPr>
            <w:tcW w:w="1810" w:type="dxa"/>
          </w:tcPr>
          <w:p w:rsidR="00133AAF" w:rsidRDefault="00CF797A" w:rsidP="00F07B9C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proofErr w:type="gramStart"/>
            <w:r w:rsidRPr="00CF797A">
              <w:rPr>
                <w:sz w:val="28"/>
                <w:szCs w:val="28"/>
              </w:rPr>
              <w:t>д</w:t>
            </w:r>
            <w:r w:rsidR="00F07B9C">
              <w:rPr>
                <w:sz w:val="28"/>
                <w:szCs w:val="28"/>
              </w:rPr>
              <w:t>остигнуто</w:t>
            </w:r>
            <w:proofErr w:type="gramEnd"/>
            <w:r w:rsidRPr="00CF797A">
              <w:rPr>
                <w:sz w:val="28"/>
                <w:szCs w:val="28"/>
              </w:rPr>
              <w:t>/</w:t>
            </w:r>
            <w:r w:rsidR="00F07B9C">
              <w:rPr>
                <w:sz w:val="28"/>
                <w:szCs w:val="28"/>
              </w:rPr>
              <w:t xml:space="preserve"> </w:t>
            </w:r>
            <w:r w:rsidRPr="00CF797A">
              <w:rPr>
                <w:sz w:val="28"/>
                <w:szCs w:val="28"/>
              </w:rPr>
              <w:t>не</w:t>
            </w:r>
            <w:r w:rsidR="00F07B9C">
              <w:rPr>
                <w:sz w:val="28"/>
                <w:szCs w:val="28"/>
              </w:rPr>
              <w:t xml:space="preserve"> достигнуто </w:t>
            </w:r>
          </w:p>
        </w:tc>
        <w:tc>
          <w:tcPr>
            <w:tcW w:w="1629" w:type="dxa"/>
          </w:tcPr>
          <w:p w:rsidR="00133AAF" w:rsidRDefault="00461F8F" w:rsidP="000031A9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достигнуто</w:t>
            </w:r>
          </w:p>
        </w:tc>
        <w:tc>
          <w:tcPr>
            <w:tcW w:w="6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1F8F" w:rsidRPr="00DC2397" w:rsidRDefault="00461F8F" w:rsidP="00784B42">
            <w:pPr>
              <w:shd w:val="clear" w:color="auto" w:fill="FFFFFF" w:themeFill="background1"/>
              <w:spacing w:line="240" w:lineRule="exact"/>
              <w:ind w:left="23" w:firstLine="425"/>
              <w:jc w:val="both"/>
              <w:rPr>
                <w:rFonts w:ascii="Times New Roman" w:cs="Times New Roman"/>
                <w:sz w:val="27"/>
                <w:szCs w:val="27"/>
              </w:rPr>
            </w:pPr>
            <w:r w:rsidRPr="00DC2397">
              <w:rPr>
                <w:rFonts w:ascii="Times New Roman" w:cs="Times New Roman"/>
                <w:sz w:val="27"/>
                <w:szCs w:val="27"/>
              </w:rPr>
              <w:t>Плановое значение показателя «Объем инвестиций в основной капитал (за исключением бюджетных средств</w:t>
            </w:r>
            <w:r w:rsidRPr="00DC2397">
              <w:rPr>
                <w:rFonts w:ascii="Times New Roman" w:cs="Times New Roman"/>
                <w:sz w:val="27"/>
                <w:szCs w:val="27"/>
                <w:shd w:val="clear" w:color="auto" w:fill="FFFFFF" w:themeFill="background1"/>
              </w:rPr>
              <w:t>)</w:t>
            </w:r>
            <w:r w:rsidRPr="00DC2397">
              <w:rPr>
                <w:rFonts w:ascii="Times New Roman" w:cs="Times New Roman"/>
                <w:sz w:val="27"/>
                <w:szCs w:val="27"/>
              </w:rPr>
              <w:t xml:space="preserve">»: </w:t>
            </w:r>
            <w:r>
              <w:rPr>
                <w:rFonts w:ascii="Times New Roman" w:cs="Times New Roman"/>
                <w:sz w:val="27"/>
                <w:szCs w:val="27"/>
              </w:rPr>
              <w:t>3240,0</w:t>
            </w:r>
            <w:r w:rsidRPr="00DC2397">
              <w:rPr>
                <w:rFonts w:ascii="Times New Roman" w:cs="Times New Roman"/>
                <w:sz w:val="27"/>
                <w:szCs w:val="27"/>
              </w:rPr>
              <w:t>;</w:t>
            </w:r>
          </w:p>
          <w:p w:rsidR="00461F8F" w:rsidRDefault="00461F8F" w:rsidP="00784B42">
            <w:pPr>
              <w:shd w:val="clear" w:color="auto" w:fill="FFFFFF" w:themeFill="background1"/>
              <w:spacing w:line="240" w:lineRule="exact"/>
              <w:ind w:left="23" w:firstLine="425"/>
              <w:jc w:val="both"/>
              <w:rPr>
                <w:rFonts w:ascii="Times New Roman" w:cs="Times New Roman"/>
                <w:sz w:val="27"/>
                <w:szCs w:val="27"/>
              </w:rPr>
            </w:pPr>
            <w:r w:rsidRPr="00DC2397">
              <w:rPr>
                <w:rFonts w:ascii="Times New Roman" w:cs="Times New Roman"/>
                <w:sz w:val="27"/>
                <w:szCs w:val="27"/>
              </w:rPr>
              <w:t>Фактическое значение показателя «Объем инвестиций в основной капитал (за исключением бюджетных средств</w:t>
            </w:r>
            <w:r w:rsidRPr="00DC2397">
              <w:rPr>
                <w:rFonts w:ascii="Times New Roman" w:cs="Times New Roman"/>
                <w:sz w:val="27"/>
                <w:szCs w:val="27"/>
                <w:shd w:val="clear" w:color="auto" w:fill="FFFFFF" w:themeFill="background1"/>
              </w:rPr>
              <w:t>)</w:t>
            </w:r>
            <w:r w:rsidRPr="00DC2397">
              <w:rPr>
                <w:rFonts w:ascii="Times New Roman" w:cs="Times New Roman"/>
                <w:sz w:val="27"/>
                <w:szCs w:val="27"/>
              </w:rPr>
              <w:t xml:space="preserve">»: </w:t>
            </w:r>
            <w:r>
              <w:rPr>
                <w:rFonts w:ascii="Times New Roman" w:cs="Times New Roman"/>
                <w:sz w:val="27"/>
                <w:szCs w:val="27"/>
              </w:rPr>
              <w:t>3247,9</w:t>
            </w:r>
            <w:r w:rsidRPr="00DC2397">
              <w:rPr>
                <w:rFonts w:ascii="Times New Roman" w:cs="Times New Roman"/>
                <w:sz w:val="27"/>
                <w:szCs w:val="27"/>
              </w:rPr>
              <w:t>;</w:t>
            </w:r>
          </w:p>
          <w:p w:rsidR="00461F8F" w:rsidRPr="00DC2397" w:rsidRDefault="00461F8F" w:rsidP="00784B42">
            <w:pPr>
              <w:shd w:val="clear" w:color="auto" w:fill="FFFFFF" w:themeFill="background1"/>
              <w:spacing w:line="240" w:lineRule="exact"/>
              <w:ind w:left="23" w:firstLine="425"/>
              <w:jc w:val="both"/>
              <w:rPr>
                <w:rFonts w:ascii="Times New Roman" w:cs="Times New Roman"/>
                <w:sz w:val="27"/>
                <w:szCs w:val="27"/>
              </w:rPr>
            </w:pPr>
            <w:r>
              <w:rPr>
                <w:rFonts w:ascii="Times New Roman" w:cs="Times New Roman"/>
                <w:sz w:val="27"/>
                <w:szCs w:val="27"/>
              </w:rPr>
              <w:t>Фактическое значение показателя в предыдущем году  2316,9;</w:t>
            </w:r>
          </w:p>
          <w:p w:rsidR="00461F8F" w:rsidRPr="00DC2397" w:rsidRDefault="00461F8F" w:rsidP="00784B42">
            <w:pPr>
              <w:shd w:val="clear" w:color="auto" w:fill="FFFFFF" w:themeFill="background1"/>
              <w:spacing w:line="240" w:lineRule="exact"/>
              <w:ind w:left="23" w:firstLine="425"/>
              <w:jc w:val="both"/>
              <w:rPr>
                <w:rFonts w:ascii="Times New Roman" w:cs="Times New Roman"/>
                <w:sz w:val="27"/>
                <w:szCs w:val="27"/>
              </w:rPr>
            </w:pPr>
            <w:r w:rsidRPr="00DC2397">
              <w:rPr>
                <w:rFonts w:ascii="Times New Roman" w:cs="Times New Roman"/>
                <w:sz w:val="27"/>
                <w:szCs w:val="27"/>
              </w:rPr>
              <w:lastRenderedPageBreak/>
              <w:t xml:space="preserve">Динамика к предыдущему году </w:t>
            </w:r>
            <w:r>
              <w:rPr>
                <w:rFonts w:ascii="Times New Roman" w:cs="Times New Roman"/>
                <w:sz w:val="27"/>
                <w:szCs w:val="27"/>
              </w:rPr>
              <w:t>28,7</w:t>
            </w:r>
            <w:r w:rsidRPr="00DC2397">
              <w:rPr>
                <w:rFonts w:ascii="Times New Roman" w:cs="Times New Roman"/>
                <w:sz w:val="27"/>
                <w:szCs w:val="27"/>
              </w:rPr>
              <w:t xml:space="preserve"> %</w:t>
            </w:r>
          </w:p>
          <w:p w:rsidR="00461F8F" w:rsidRPr="00DC2397" w:rsidRDefault="00461F8F" w:rsidP="00784B42">
            <w:pPr>
              <w:shd w:val="clear" w:color="auto" w:fill="FFFFFF" w:themeFill="background1"/>
              <w:spacing w:line="240" w:lineRule="exact"/>
              <w:ind w:left="23" w:firstLine="425"/>
              <w:jc w:val="both"/>
              <w:rPr>
                <w:rFonts w:ascii="Times New Roman" w:cs="Times New Roman"/>
                <w:sz w:val="27"/>
                <w:szCs w:val="27"/>
              </w:rPr>
            </w:pPr>
            <w:r w:rsidRPr="00DC2397">
              <w:rPr>
                <w:rFonts w:ascii="Times New Roman" w:cs="Times New Roman"/>
                <w:sz w:val="27"/>
                <w:szCs w:val="27"/>
              </w:rPr>
              <w:t>2316,</w:t>
            </w:r>
            <w:r>
              <w:rPr>
                <w:rFonts w:ascii="Times New Roman" w:cs="Times New Roman"/>
                <w:sz w:val="27"/>
                <w:szCs w:val="27"/>
              </w:rPr>
              <w:t>9</w:t>
            </w:r>
            <w:r w:rsidRPr="00DC2397">
              <w:rPr>
                <w:rFonts w:ascii="Times New Roman" w:cs="Times New Roman"/>
                <w:sz w:val="27"/>
                <w:szCs w:val="27"/>
              </w:rPr>
              <w:t>/</w:t>
            </w:r>
            <w:r>
              <w:rPr>
                <w:rFonts w:ascii="Times New Roman" w:cs="Times New Roman"/>
                <w:sz w:val="27"/>
                <w:szCs w:val="27"/>
              </w:rPr>
              <w:t>3247,9</w:t>
            </w:r>
            <w:r w:rsidRPr="00DC2397">
              <w:rPr>
                <w:rFonts w:ascii="Times New Roman" w:cs="Times New Roman"/>
                <w:sz w:val="27"/>
                <w:szCs w:val="27"/>
              </w:rPr>
              <w:t>*100-100%=</w:t>
            </w:r>
            <w:r>
              <w:rPr>
                <w:rFonts w:ascii="Times New Roman" w:cs="Times New Roman"/>
                <w:sz w:val="27"/>
                <w:szCs w:val="27"/>
              </w:rPr>
              <w:t>28,7</w:t>
            </w:r>
            <w:r w:rsidRPr="00DC2397">
              <w:rPr>
                <w:rFonts w:ascii="Times New Roman" w:cs="Times New Roman"/>
                <w:sz w:val="27"/>
                <w:szCs w:val="27"/>
              </w:rPr>
              <w:t xml:space="preserve"> % </w:t>
            </w:r>
          </w:p>
          <w:p w:rsidR="00133AAF" w:rsidRPr="009369E1" w:rsidRDefault="00133AAF" w:rsidP="00E45B06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133AAF" w:rsidRPr="005E1657" w:rsidTr="00091FC5">
        <w:trPr>
          <w:trHeight w:val="20"/>
        </w:trPr>
        <w:tc>
          <w:tcPr>
            <w:tcW w:w="903" w:type="dxa"/>
          </w:tcPr>
          <w:p w:rsidR="00133AAF" w:rsidRPr="005E1657" w:rsidRDefault="00133AAF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889" w:type="dxa"/>
          </w:tcPr>
          <w:p w:rsidR="00133AAF" w:rsidRPr="002F3F2C" w:rsidRDefault="00133AAF" w:rsidP="00133AAF">
            <w:pPr>
              <w:pStyle w:val="21"/>
              <w:shd w:val="clear" w:color="auto" w:fill="auto"/>
              <w:tabs>
                <w:tab w:val="left" w:pos="940"/>
              </w:tabs>
              <w:spacing w:before="0" w:after="0" w:line="240" w:lineRule="exact"/>
              <w:jc w:val="both"/>
              <w:rPr>
                <w:rStyle w:val="212pt"/>
                <w:sz w:val="28"/>
                <w:szCs w:val="28"/>
              </w:rPr>
            </w:pPr>
            <w:r w:rsidRPr="002F3F2C">
              <w:rPr>
                <w:sz w:val="28"/>
                <w:szCs w:val="28"/>
              </w:rPr>
              <w:t>Количество реализуемых и сопровождаемых инвестиционных проектов в многоуровневом перечне инвестиционных проектов Ставропольского края, стоимостью свыше 20 млн. рублей</w:t>
            </w:r>
          </w:p>
        </w:tc>
        <w:tc>
          <w:tcPr>
            <w:tcW w:w="1810" w:type="dxa"/>
          </w:tcPr>
          <w:p w:rsidR="00133AAF" w:rsidRDefault="00CF797A" w:rsidP="00CF797A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CF797A">
              <w:rPr>
                <w:sz w:val="28"/>
                <w:szCs w:val="28"/>
              </w:rPr>
              <w:t>единиц</w:t>
            </w:r>
          </w:p>
        </w:tc>
        <w:tc>
          <w:tcPr>
            <w:tcW w:w="1629" w:type="dxa"/>
          </w:tcPr>
          <w:p w:rsidR="00133AAF" w:rsidRDefault="00784B42" w:rsidP="000031A9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1F8F" w:rsidRPr="008102A4" w:rsidRDefault="00461F8F" w:rsidP="00784B42">
            <w:pPr>
              <w:pStyle w:val="ae"/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exact"/>
              <w:ind w:left="21" w:firstLine="56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C2397">
              <w:rPr>
                <w:rFonts w:ascii="Times New Roman" w:hAnsi="Times New Roman" w:cs="Times New Roman"/>
                <w:sz w:val="27"/>
                <w:szCs w:val="27"/>
              </w:rPr>
              <w:t xml:space="preserve">Строительство МГЭС на </w:t>
            </w:r>
            <w:proofErr w:type="spellStart"/>
            <w:r w:rsidRPr="00DC2397">
              <w:rPr>
                <w:rFonts w:ascii="Times New Roman" w:hAnsi="Times New Roman" w:cs="Times New Roman"/>
                <w:sz w:val="27"/>
                <w:szCs w:val="27"/>
              </w:rPr>
              <w:t>Просянском</w:t>
            </w:r>
            <w:proofErr w:type="spellEnd"/>
            <w:r w:rsidRPr="00DC2397">
              <w:rPr>
                <w:rFonts w:ascii="Times New Roman" w:hAnsi="Times New Roman" w:cs="Times New Roman"/>
                <w:sz w:val="27"/>
                <w:szCs w:val="27"/>
              </w:rPr>
              <w:t xml:space="preserve"> сбросе из БСК </w:t>
            </w:r>
            <w:r w:rsidRPr="00DC2397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IV</w:t>
            </w:r>
            <w:r w:rsidRPr="00DC2397">
              <w:rPr>
                <w:rFonts w:ascii="Times New Roman" w:hAnsi="Times New Roman" w:cs="Times New Roman"/>
                <w:sz w:val="27"/>
                <w:szCs w:val="27"/>
              </w:rPr>
              <w:t xml:space="preserve"> в реку </w:t>
            </w:r>
            <w:proofErr w:type="spellStart"/>
            <w:r w:rsidRPr="00DC2397">
              <w:rPr>
                <w:rFonts w:ascii="Times New Roman" w:hAnsi="Times New Roman" w:cs="Times New Roman"/>
                <w:sz w:val="27"/>
                <w:szCs w:val="27"/>
              </w:rPr>
              <w:t>Калаус</w:t>
            </w:r>
            <w:proofErr w:type="spellEnd"/>
            <w:r w:rsidRPr="00DC2397">
              <w:rPr>
                <w:rFonts w:ascii="Times New Roman" w:hAnsi="Times New Roman" w:cs="Times New Roman"/>
                <w:sz w:val="27"/>
                <w:szCs w:val="27"/>
              </w:rPr>
              <w:t xml:space="preserve"> мощностью 7 МВт, стоимость проекта 923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,0</w:t>
            </w:r>
            <w:r w:rsidRPr="00DC2397">
              <w:rPr>
                <w:rFonts w:ascii="Times New Roman" w:hAnsi="Times New Roman" w:cs="Times New Roman"/>
                <w:sz w:val="27"/>
                <w:szCs w:val="27"/>
              </w:rPr>
              <w:t xml:space="preserve"> млн. рублей, срок реализации проекта 2017-20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Pr="00DC2397">
              <w:rPr>
                <w:rFonts w:ascii="Times New Roman" w:hAnsi="Times New Roman" w:cs="Times New Roman"/>
                <w:sz w:val="27"/>
                <w:szCs w:val="27"/>
              </w:rPr>
              <w:t xml:space="preserve"> годы;</w:t>
            </w:r>
          </w:p>
          <w:p w:rsidR="00461F8F" w:rsidRPr="00DC2397" w:rsidRDefault="00461F8F" w:rsidP="00784B42">
            <w:pPr>
              <w:pStyle w:val="ae"/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exact"/>
              <w:ind w:left="21"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Строительство производственного объекта, приобретение техники и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оборудования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предназначенных для переработки молока,</w:t>
            </w:r>
            <w:r w:rsidRPr="00DC2397">
              <w:rPr>
                <w:rFonts w:ascii="Times New Roman" w:hAnsi="Times New Roman" w:cs="Times New Roman"/>
                <w:sz w:val="27"/>
                <w:szCs w:val="27"/>
              </w:rPr>
              <w:t xml:space="preserve"> стоимость проекта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65,0</w:t>
            </w:r>
            <w:r w:rsidRPr="00DC2397">
              <w:rPr>
                <w:rFonts w:ascii="Times New Roman" w:hAnsi="Times New Roman" w:cs="Times New Roman"/>
                <w:sz w:val="27"/>
                <w:szCs w:val="27"/>
              </w:rPr>
              <w:t xml:space="preserve"> млн. рублей, срок реализации проекта 20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Pr="00DC2397">
              <w:rPr>
                <w:rFonts w:ascii="Times New Roman" w:hAnsi="Times New Roman" w:cs="Times New Roman"/>
                <w:sz w:val="27"/>
                <w:szCs w:val="27"/>
              </w:rPr>
              <w:t>-20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23</w:t>
            </w:r>
            <w:r w:rsidRPr="00DC2397">
              <w:rPr>
                <w:rFonts w:ascii="Times New Roman" w:hAnsi="Times New Roman" w:cs="Times New Roman"/>
                <w:sz w:val="27"/>
                <w:szCs w:val="27"/>
              </w:rPr>
              <w:t xml:space="preserve"> годы;</w:t>
            </w:r>
          </w:p>
          <w:p w:rsidR="00461F8F" w:rsidRPr="00DC2397" w:rsidRDefault="00461F8F" w:rsidP="00784B42">
            <w:pPr>
              <w:pStyle w:val="ae"/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exact"/>
              <w:ind w:left="21" w:firstLine="56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Реконструкция и модернизация молочно-товарной фермы</w:t>
            </w:r>
            <w:r w:rsidRPr="00DC2397">
              <w:rPr>
                <w:rFonts w:ascii="Times New Roman" w:hAnsi="Times New Roman" w:cs="Times New Roman"/>
                <w:sz w:val="27"/>
                <w:szCs w:val="27"/>
              </w:rPr>
              <w:t xml:space="preserve">, стоимость проекта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179,93</w:t>
            </w:r>
            <w:r w:rsidRPr="00DC2397">
              <w:rPr>
                <w:rFonts w:ascii="Times New Roman" w:hAnsi="Times New Roman" w:cs="Times New Roman"/>
                <w:sz w:val="27"/>
                <w:szCs w:val="27"/>
              </w:rPr>
              <w:t xml:space="preserve"> млн. рублей,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срок реализации проекта 2017-2022</w:t>
            </w:r>
            <w:r w:rsidRPr="00DC2397">
              <w:rPr>
                <w:rFonts w:ascii="Times New Roman" w:hAnsi="Times New Roman" w:cs="Times New Roman"/>
                <w:sz w:val="27"/>
                <w:szCs w:val="27"/>
              </w:rPr>
              <w:t xml:space="preserve"> годы;</w:t>
            </w:r>
          </w:p>
          <w:p w:rsidR="00461F8F" w:rsidRPr="00DC2397" w:rsidRDefault="00461F8F" w:rsidP="00784B42">
            <w:pPr>
              <w:pStyle w:val="ae"/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exact"/>
              <w:ind w:left="21" w:firstLine="56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Добыча песчаников на участке №2 «Северный» месторождения «СВИНАЯ БАЛКА»</w:t>
            </w:r>
            <w:r w:rsidRPr="00DC2397">
              <w:rPr>
                <w:rFonts w:ascii="Times New Roman" w:hAnsi="Times New Roman" w:cs="Times New Roman"/>
                <w:sz w:val="27"/>
                <w:szCs w:val="27"/>
              </w:rPr>
              <w:t>, стоимость проекта 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20,</w:t>
            </w:r>
            <w:r w:rsidRPr="00DC2397">
              <w:rPr>
                <w:rFonts w:ascii="Times New Roman" w:hAnsi="Times New Roman" w:cs="Times New Roman"/>
                <w:sz w:val="27"/>
                <w:szCs w:val="27"/>
              </w:rPr>
              <w:t>00 млн. рублей, срок реализации проекта 20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20-2024</w:t>
            </w:r>
            <w:r w:rsidRPr="00DC2397">
              <w:rPr>
                <w:rFonts w:ascii="Times New Roman" w:hAnsi="Times New Roman" w:cs="Times New Roman"/>
                <w:sz w:val="27"/>
                <w:szCs w:val="27"/>
              </w:rPr>
              <w:t xml:space="preserve"> годы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461F8F" w:rsidRPr="00DC2397" w:rsidRDefault="00461F8F" w:rsidP="00784B42">
            <w:pPr>
              <w:pStyle w:val="ae"/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exact"/>
              <w:ind w:left="21" w:firstLine="56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асфальтосмесительной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установки 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SANYSLB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1500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D</w:t>
            </w:r>
            <w:r w:rsidRPr="00DC2397">
              <w:rPr>
                <w:rFonts w:ascii="Times New Roman" w:hAnsi="Times New Roman" w:cs="Times New Roman"/>
                <w:sz w:val="27"/>
                <w:szCs w:val="27"/>
              </w:rPr>
              <w:t xml:space="preserve">, стоимость проекта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60,</w:t>
            </w:r>
            <w:r w:rsidRPr="00A20232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DC2397">
              <w:rPr>
                <w:rFonts w:ascii="Times New Roman" w:hAnsi="Times New Roman" w:cs="Times New Roman"/>
                <w:sz w:val="27"/>
                <w:szCs w:val="27"/>
              </w:rPr>
              <w:t xml:space="preserve"> млн. руб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лей, срок реализации проекта 2020</w:t>
            </w:r>
            <w:r w:rsidRPr="00DC2397">
              <w:rPr>
                <w:rFonts w:ascii="Times New Roman" w:hAnsi="Times New Roman" w:cs="Times New Roman"/>
                <w:sz w:val="27"/>
                <w:szCs w:val="27"/>
              </w:rPr>
              <w:t>-20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23</w:t>
            </w:r>
            <w:r w:rsidRPr="00DC2397">
              <w:rPr>
                <w:rFonts w:ascii="Times New Roman" w:hAnsi="Times New Roman" w:cs="Times New Roman"/>
                <w:sz w:val="27"/>
                <w:szCs w:val="27"/>
              </w:rPr>
              <w:t xml:space="preserve"> годы;</w:t>
            </w:r>
          </w:p>
          <w:p w:rsidR="00461F8F" w:rsidRPr="00DC2397" w:rsidRDefault="00461F8F" w:rsidP="00784B42">
            <w:pPr>
              <w:pStyle w:val="ae"/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exact"/>
              <w:ind w:left="21" w:firstLine="56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C2397">
              <w:rPr>
                <w:rFonts w:ascii="Times New Roman" w:hAnsi="Times New Roman" w:cs="Times New Roman"/>
                <w:sz w:val="27"/>
                <w:szCs w:val="27"/>
              </w:rPr>
              <w:t xml:space="preserve"> Реконструкция и модернизация существующих молочно-товарных комплексов, стоимость проекта 70,0 млн. рублей,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срок реализации 2016-2020</w:t>
            </w:r>
            <w:r w:rsidRPr="00DC2397">
              <w:rPr>
                <w:rFonts w:ascii="Times New Roman" w:hAnsi="Times New Roman" w:cs="Times New Roman"/>
                <w:sz w:val="27"/>
                <w:szCs w:val="27"/>
              </w:rPr>
              <w:t xml:space="preserve"> годы.</w:t>
            </w:r>
          </w:p>
          <w:p w:rsidR="00461F8F" w:rsidRDefault="00461F8F" w:rsidP="00784B42">
            <w:pPr>
              <w:shd w:val="clear" w:color="auto" w:fill="FFFFFF" w:themeFill="background1"/>
              <w:spacing w:line="240" w:lineRule="exact"/>
              <w:ind w:left="21" w:firstLine="567"/>
              <w:jc w:val="both"/>
              <w:rPr>
                <w:rFonts w:ascii="Times New Roman" w:cs="Times New Roman"/>
                <w:sz w:val="27"/>
                <w:szCs w:val="27"/>
              </w:rPr>
            </w:pPr>
            <w:proofErr w:type="gramStart"/>
            <w:r w:rsidRPr="00DC2397">
              <w:rPr>
                <w:rFonts w:ascii="Times New Roman" w:cs="Times New Roman"/>
                <w:sz w:val="27"/>
                <w:szCs w:val="27"/>
              </w:rPr>
              <w:t>Информация об инвестиционных проектах, реализуемых на территории Петровского городского округа Ставропольского края</w:t>
            </w:r>
            <w:r>
              <w:rPr>
                <w:rFonts w:ascii="Times New Roman" w:cs="Times New Roman"/>
                <w:sz w:val="27"/>
                <w:szCs w:val="27"/>
              </w:rPr>
              <w:t>,</w:t>
            </w:r>
            <w:r w:rsidRPr="00DC2397">
              <w:rPr>
                <w:rFonts w:ascii="Times New Roman" w:cs="Times New Roman"/>
                <w:sz w:val="27"/>
                <w:szCs w:val="27"/>
              </w:rPr>
              <w:t xml:space="preserve"> размещена на официальном сайте администрации Петровского городского округа Ставропольского края информационно - телекоммуникационной сети «Интернет» </w:t>
            </w:r>
            <w:proofErr w:type="gramEnd"/>
          </w:p>
          <w:p w:rsidR="00461F8F" w:rsidRDefault="00461F8F" w:rsidP="00784B42">
            <w:pPr>
              <w:shd w:val="clear" w:color="auto" w:fill="FFFFFF" w:themeFill="background1"/>
              <w:spacing w:line="240" w:lineRule="exact"/>
              <w:ind w:left="21"/>
              <w:jc w:val="both"/>
              <w:rPr>
                <w:rFonts w:ascii="Times New Roman" w:cs="Times New Roman"/>
                <w:sz w:val="27"/>
                <w:szCs w:val="27"/>
              </w:rPr>
            </w:pPr>
            <w:r w:rsidRPr="00DC2397">
              <w:rPr>
                <w:rFonts w:ascii="Times New Roman" w:cs="Times New Roman"/>
                <w:sz w:val="27"/>
                <w:szCs w:val="27"/>
              </w:rPr>
              <w:t>(</w:t>
            </w:r>
            <w:hyperlink r:id="rId50" w:history="1">
              <w:r w:rsidRPr="00B31206">
                <w:rPr>
                  <w:rStyle w:val="a3"/>
                  <w:rFonts w:ascii="Times New Roman"/>
                  <w:sz w:val="27"/>
                  <w:szCs w:val="27"/>
                </w:rPr>
                <w:t>http://petrgosk.ru/ekonomika/investitsionnaya-politika/investitsionnye-proekty-investment-projects-/index.php</w:t>
              </w:r>
            </w:hyperlink>
            <w:r w:rsidRPr="00DC2397">
              <w:rPr>
                <w:rFonts w:ascii="Times New Roman" w:cs="Times New Roman"/>
                <w:sz w:val="27"/>
                <w:szCs w:val="27"/>
              </w:rPr>
              <w:t>)</w:t>
            </w:r>
          </w:p>
          <w:p w:rsidR="00133AAF" w:rsidRPr="009369E1" w:rsidRDefault="00133AAF" w:rsidP="00784B42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133AAF" w:rsidRPr="005E1657" w:rsidTr="00091FC5">
        <w:trPr>
          <w:trHeight w:val="20"/>
        </w:trPr>
        <w:tc>
          <w:tcPr>
            <w:tcW w:w="903" w:type="dxa"/>
          </w:tcPr>
          <w:p w:rsidR="00133AAF" w:rsidRPr="005E1657" w:rsidRDefault="00133AAF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889" w:type="dxa"/>
          </w:tcPr>
          <w:p w:rsidR="00133AAF" w:rsidRPr="002F3F2C" w:rsidRDefault="00A27DF9" w:rsidP="00A27DF9">
            <w:pPr>
              <w:pStyle w:val="21"/>
              <w:shd w:val="clear" w:color="auto" w:fill="auto"/>
              <w:tabs>
                <w:tab w:val="left" w:pos="940"/>
              </w:tabs>
              <w:spacing w:before="0" w:after="0" w:line="240" w:lineRule="exact"/>
              <w:jc w:val="both"/>
              <w:rPr>
                <w:rStyle w:val="212pt"/>
                <w:sz w:val="28"/>
                <w:szCs w:val="28"/>
              </w:rPr>
            </w:pPr>
            <w:r w:rsidRPr="002F3F2C">
              <w:rPr>
                <w:sz w:val="28"/>
                <w:szCs w:val="28"/>
              </w:rPr>
              <w:t xml:space="preserve">Количество инвестиционных площадок для реализации новых инвестиционных проектов в реестре инвестиционных </w:t>
            </w:r>
            <w:r w:rsidRPr="002F3F2C">
              <w:rPr>
                <w:sz w:val="28"/>
                <w:szCs w:val="28"/>
              </w:rPr>
              <w:lastRenderedPageBreak/>
              <w:t>площадок Ставропольского края</w:t>
            </w:r>
          </w:p>
        </w:tc>
        <w:tc>
          <w:tcPr>
            <w:tcW w:w="1810" w:type="dxa"/>
          </w:tcPr>
          <w:p w:rsidR="00133AAF" w:rsidRDefault="00CF797A" w:rsidP="00CF797A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CF797A">
              <w:rPr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1629" w:type="dxa"/>
          </w:tcPr>
          <w:p w:rsidR="00133AAF" w:rsidRDefault="00784B42" w:rsidP="000031A9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1F8F" w:rsidRDefault="00461F8F" w:rsidP="00784B42">
            <w:pPr>
              <w:shd w:val="clear" w:color="auto" w:fill="FFFFFF" w:themeFill="background1"/>
              <w:spacing w:line="240" w:lineRule="exact"/>
              <w:ind w:left="21" w:firstLine="567"/>
              <w:jc w:val="both"/>
            </w:pPr>
            <w:r w:rsidRPr="00DC2397">
              <w:rPr>
                <w:rFonts w:ascii="Times New Roman" w:cs="Times New Roman"/>
                <w:sz w:val="27"/>
                <w:szCs w:val="27"/>
              </w:rPr>
              <w:t xml:space="preserve">На официальном сайте администрации Петровского городского округа Ставропольского края в информационно - телекоммуникационной сети </w:t>
            </w:r>
            <w:r w:rsidRPr="00DC2397">
              <w:rPr>
                <w:rFonts w:ascii="Times New Roman" w:cs="Times New Roman"/>
                <w:sz w:val="27"/>
                <w:szCs w:val="27"/>
              </w:rPr>
              <w:lastRenderedPageBreak/>
              <w:t xml:space="preserve">«Интернет» в разделе «Инвестиционный портал» содержится информация о свободных инвестиционных площадках </w:t>
            </w:r>
          </w:p>
          <w:p w:rsidR="00461F8F" w:rsidRDefault="00461F8F" w:rsidP="00784B42">
            <w:pPr>
              <w:shd w:val="clear" w:color="auto" w:fill="FFFFFF" w:themeFill="background1"/>
              <w:spacing w:line="240" w:lineRule="exact"/>
              <w:ind w:left="21"/>
              <w:jc w:val="both"/>
              <w:rPr>
                <w:rFonts w:ascii="Times New Roman" w:cs="Times New Roman"/>
                <w:sz w:val="27"/>
                <w:szCs w:val="27"/>
              </w:rPr>
            </w:pPr>
            <w:r>
              <w:rPr>
                <w:rFonts w:ascii="Times New Roman" w:cs="Times New Roman"/>
                <w:sz w:val="27"/>
                <w:szCs w:val="27"/>
              </w:rPr>
              <w:t>(</w:t>
            </w:r>
            <w:hyperlink r:id="rId51" w:history="1">
              <w:r w:rsidRPr="00B31206">
                <w:rPr>
                  <w:rStyle w:val="a3"/>
                  <w:rFonts w:ascii="Times New Roman"/>
                  <w:sz w:val="27"/>
                  <w:szCs w:val="27"/>
                </w:rPr>
                <w:t>http://petrgosk.ru/ekonomika/investitsionnaya-politika/investitsionnye-ploshchadki-investment-sites/index.php</w:t>
              </w:r>
            </w:hyperlink>
            <w:r>
              <w:rPr>
                <w:rFonts w:ascii="Times New Roman" w:cs="Times New Roman"/>
                <w:sz w:val="27"/>
                <w:szCs w:val="27"/>
              </w:rPr>
              <w:t>)</w:t>
            </w:r>
          </w:p>
          <w:p w:rsidR="00133AAF" w:rsidRPr="009369E1" w:rsidRDefault="00133AAF" w:rsidP="00784B42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133AAF" w:rsidRPr="005E1657" w:rsidTr="00091FC5">
        <w:trPr>
          <w:trHeight w:val="20"/>
        </w:trPr>
        <w:tc>
          <w:tcPr>
            <w:tcW w:w="903" w:type="dxa"/>
          </w:tcPr>
          <w:p w:rsidR="00133AAF" w:rsidRPr="005E1657" w:rsidRDefault="00133AAF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889" w:type="dxa"/>
          </w:tcPr>
          <w:p w:rsidR="00133AAF" w:rsidRPr="002F3F2C" w:rsidRDefault="00A27DF9" w:rsidP="00A27DF9">
            <w:pPr>
              <w:pStyle w:val="21"/>
              <w:shd w:val="clear" w:color="auto" w:fill="auto"/>
              <w:tabs>
                <w:tab w:val="left" w:pos="940"/>
              </w:tabs>
              <w:spacing w:before="0" w:after="0" w:line="240" w:lineRule="exact"/>
              <w:jc w:val="both"/>
              <w:rPr>
                <w:rStyle w:val="212pt"/>
                <w:sz w:val="28"/>
                <w:szCs w:val="28"/>
              </w:rPr>
            </w:pPr>
            <w:r w:rsidRPr="002F3F2C">
              <w:rPr>
                <w:sz w:val="28"/>
                <w:szCs w:val="28"/>
              </w:rPr>
              <w:t xml:space="preserve">Наличие информации об инвестиционных проектах и инвестиционных площадках на </w:t>
            </w:r>
            <w:proofErr w:type="spellStart"/>
            <w:proofErr w:type="gramStart"/>
            <w:r w:rsidRPr="002F3F2C">
              <w:rPr>
                <w:sz w:val="28"/>
                <w:szCs w:val="28"/>
              </w:rPr>
              <w:t>интернет-портале</w:t>
            </w:r>
            <w:proofErr w:type="spellEnd"/>
            <w:proofErr w:type="gramEnd"/>
            <w:r w:rsidRPr="002F3F2C">
              <w:rPr>
                <w:sz w:val="28"/>
                <w:szCs w:val="28"/>
              </w:rPr>
              <w:t xml:space="preserve"> об инвестиционной деятельности в Ставропольском крае в информационно-коммуникационной сети "Интернет": http://portal.stavinvest.ru</w:t>
            </w:r>
          </w:p>
        </w:tc>
        <w:tc>
          <w:tcPr>
            <w:tcW w:w="1810" w:type="dxa"/>
          </w:tcPr>
          <w:p w:rsidR="00133AAF" w:rsidRDefault="00CF797A" w:rsidP="00CF797A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CF797A">
              <w:rPr>
                <w:sz w:val="28"/>
                <w:szCs w:val="28"/>
              </w:rPr>
              <w:t>да/нет</w:t>
            </w:r>
          </w:p>
        </w:tc>
        <w:tc>
          <w:tcPr>
            <w:tcW w:w="1629" w:type="dxa"/>
          </w:tcPr>
          <w:p w:rsidR="00133AAF" w:rsidRDefault="000307CA" w:rsidP="000031A9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6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1F8F" w:rsidRPr="00DC2397" w:rsidRDefault="00461F8F" w:rsidP="00784B42">
            <w:pPr>
              <w:autoSpaceDE w:val="0"/>
              <w:autoSpaceDN w:val="0"/>
              <w:adjustRightInd w:val="0"/>
              <w:spacing w:line="240" w:lineRule="exact"/>
              <w:ind w:left="21" w:right="34" w:firstLine="567"/>
              <w:jc w:val="both"/>
              <w:rPr>
                <w:rFonts w:ascii="Times New Roman" w:cs="Times New Roman"/>
                <w:sz w:val="27"/>
                <w:szCs w:val="27"/>
              </w:rPr>
            </w:pPr>
            <w:r w:rsidRPr="00DC2397">
              <w:rPr>
                <w:rFonts w:ascii="Times New Roman" w:cs="Times New Roman"/>
                <w:sz w:val="27"/>
                <w:szCs w:val="27"/>
              </w:rPr>
              <w:t>Информация о проектах</w:t>
            </w:r>
            <w:r>
              <w:rPr>
                <w:rFonts w:ascii="Times New Roman" w:cs="Times New Roman"/>
                <w:sz w:val="27"/>
                <w:szCs w:val="27"/>
              </w:rPr>
              <w:t>,</w:t>
            </w:r>
            <w:r w:rsidRPr="00DC2397">
              <w:rPr>
                <w:rFonts w:ascii="Times New Roman" w:cs="Times New Roman"/>
                <w:sz w:val="27"/>
                <w:szCs w:val="27"/>
              </w:rPr>
              <w:t xml:space="preserve"> реализуемых на территории Петровского городского округа Ставропольского края</w:t>
            </w:r>
            <w:r>
              <w:rPr>
                <w:rFonts w:ascii="Times New Roman" w:cs="Times New Roman"/>
                <w:sz w:val="27"/>
                <w:szCs w:val="27"/>
              </w:rPr>
              <w:t>,</w:t>
            </w:r>
            <w:r w:rsidRPr="00DC2397">
              <w:rPr>
                <w:rFonts w:ascii="Times New Roman" w:cs="Times New Roman"/>
                <w:sz w:val="27"/>
                <w:szCs w:val="27"/>
              </w:rPr>
              <w:t xml:space="preserve"> и площадках</w:t>
            </w:r>
            <w:r>
              <w:rPr>
                <w:rFonts w:ascii="Times New Roman" w:cs="Times New Roman"/>
                <w:sz w:val="27"/>
                <w:szCs w:val="27"/>
              </w:rPr>
              <w:t>,</w:t>
            </w:r>
            <w:r w:rsidRPr="00DC2397">
              <w:rPr>
                <w:rFonts w:ascii="Times New Roman" w:cs="Times New Roman"/>
                <w:sz w:val="27"/>
                <w:szCs w:val="27"/>
              </w:rPr>
              <w:t xml:space="preserve"> имеющихся в Петровском городском округе</w:t>
            </w:r>
            <w:r>
              <w:rPr>
                <w:rFonts w:ascii="Times New Roman" w:cs="Times New Roman"/>
                <w:sz w:val="27"/>
                <w:szCs w:val="27"/>
              </w:rPr>
              <w:t>,</w:t>
            </w:r>
            <w:bookmarkStart w:id="0" w:name="_GoBack"/>
            <w:bookmarkEnd w:id="0"/>
            <w:r w:rsidRPr="00DC2397">
              <w:rPr>
                <w:rFonts w:ascii="Times New Roman" w:cs="Times New Roman"/>
                <w:sz w:val="27"/>
                <w:szCs w:val="27"/>
              </w:rPr>
              <w:t xml:space="preserve">  размещена на  интернет - портале об инвестиционной деятельности в Ставропольском крае  в информационно-телекоммуникационной сети «Интернет</w:t>
            </w:r>
            <w:proofErr w:type="gramStart"/>
            <w:r w:rsidRPr="00DC2397">
              <w:rPr>
                <w:rFonts w:ascii="Times New Roman" w:cs="Times New Roman"/>
                <w:sz w:val="27"/>
                <w:szCs w:val="27"/>
              </w:rPr>
              <w:t>»(</w:t>
            </w:r>
            <w:proofErr w:type="gramEnd"/>
            <w:r w:rsidRPr="00DC2397">
              <w:rPr>
                <w:rFonts w:ascii="Times New Roman" w:cs="Times New Roman"/>
                <w:sz w:val="27"/>
                <w:szCs w:val="27"/>
              </w:rPr>
              <w:t>ссылка -</w:t>
            </w:r>
            <w:hyperlink r:id="rId52" w:history="1">
              <w:r w:rsidRPr="00DC2397">
                <w:rPr>
                  <w:rStyle w:val="a3"/>
                  <w:rFonts w:ascii="Times New Roman"/>
                  <w:sz w:val="27"/>
                  <w:szCs w:val="27"/>
                </w:rPr>
                <w:t>http://portal.stavinvest.ru/ru/projects?utf8=%E2%9C%93&amp;by_stage%5B%5D=&amp;by_cost=0%3B26000&amp;by_branch%5B%5D=&amp;by_investment_required=0%3B1200&amp;by_area%5B%5D=547dea4a446562125e040000&amp;by_return_rate=0%3B2</w:t>
              </w:r>
            </w:hyperlink>
          </w:p>
          <w:p w:rsidR="00461F8F" w:rsidRPr="00DC2397" w:rsidRDefault="00461F8F" w:rsidP="00784B42">
            <w:pPr>
              <w:autoSpaceDE w:val="0"/>
              <w:autoSpaceDN w:val="0"/>
              <w:adjustRightInd w:val="0"/>
              <w:spacing w:line="240" w:lineRule="exact"/>
              <w:ind w:left="21" w:right="34" w:firstLine="567"/>
              <w:jc w:val="both"/>
              <w:rPr>
                <w:rFonts w:ascii="Times New Roman" w:cs="Times New Roman"/>
                <w:sz w:val="27"/>
                <w:szCs w:val="27"/>
              </w:rPr>
            </w:pPr>
          </w:p>
          <w:p w:rsidR="00461F8F" w:rsidRPr="00DC2397" w:rsidRDefault="0012402D" w:rsidP="00784B42">
            <w:pPr>
              <w:autoSpaceDE w:val="0"/>
              <w:autoSpaceDN w:val="0"/>
              <w:adjustRightInd w:val="0"/>
              <w:spacing w:line="240" w:lineRule="exact"/>
              <w:ind w:left="21" w:right="34" w:firstLine="567"/>
              <w:jc w:val="both"/>
              <w:rPr>
                <w:rFonts w:ascii="Times New Roman" w:cs="Times New Roman"/>
                <w:sz w:val="27"/>
                <w:szCs w:val="27"/>
              </w:rPr>
            </w:pPr>
            <w:hyperlink r:id="rId53" w:history="1">
              <w:proofErr w:type="gramStart"/>
              <w:r w:rsidR="00461F8F" w:rsidRPr="00DC2397">
                <w:rPr>
                  <w:rFonts w:ascii="Times New Roman" w:cs="Times New Roman"/>
                  <w:color w:val="0000FF"/>
                  <w:sz w:val="27"/>
                  <w:szCs w:val="27"/>
                  <w:u w:val="single"/>
                </w:rPr>
                <w:t>http://portal.stavinvest.ru/ru/platforms?by_area%5B%5D=547dea4a446562125e040000&amp;by_city%5B%5D=&amp;by_land_category%5B%5D=&amp;by_law_type%5B%5D=&amp;by_permitted_use%5B%5D=&amp;by_platform_type%5B%5D=&amp;by_total_area=0%3B8000000&amp;utf8=%E2%9C%93</w:t>
              </w:r>
            </w:hyperlink>
            <w:r w:rsidR="00461F8F" w:rsidRPr="00DC2397">
              <w:rPr>
                <w:rFonts w:ascii="Times New Roman" w:cs="Times New Roman"/>
                <w:sz w:val="27"/>
                <w:szCs w:val="27"/>
              </w:rPr>
              <w:t>)</w:t>
            </w:r>
            <w:proofErr w:type="gramEnd"/>
          </w:p>
          <w:p w:rsidR="00461F8F" w:rsidRPr="00DC2397" w:rsidRDefault="00461F8F" w:rsidP="00784B42">
            <w:pPr>
              <w:autoSpaceDE w:val="0"/>
              <w:autoSpaceDN w:val="0"/>
              <w:adjustRightInd w:val="0"/>
              <w:spacing w:line="240" w:lineRule="exact"/>
              <w:ind w:left="21" w:right="34" w:firstLine="567"/>
              <w:jc w:val="both"/>
              <w:rPr>
                <w:rFonts w:ascii="Times New Roman" w:cs="Times New Roman"/>
                <w:sz w:val="27"/>
                <w:szCs w:val="27"/>
              </w:rPr>
            </w:pPr>
          </w:p>
          <w:p w:rsidR="00133AAF" w:rsidRPr="009369E1" w:rsidRDefault="00133AAF" w:rsidP="00784B42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133AAF" w:rsidRPr="005E1657" w:rsidTr="00091FC5">
        <w:trPr>
          <w:trHeight w:val="20"/>
        </w:trPr>
        <w:tc>
          <w:tcPr>
            <w:tcW w:w="903" w:type="dxa"/>
          </w:tcPr>
          <w:p w:rsidR="00133AAF" w:rsidRPr="005E1657" w:rsidRDefault="00133AAF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889" w:type="dxa"/>
          </w:tcPr>
          <w:p w:rsidR="00133AAF" w:rsidRPr="002F3F2C" w:rsidRDefault="00A27DF9" w:rsidP="00A27DF9">
            <w:pPr>
              <w:pStyle w:val="21"/>
              <w:shd w:val="clear" w:color="auto" w:fill="auto"/>
              <w:tabs>
                <w:tab w:val="left" w:pos="940"/>
              </w:tabs>
              <w:spacing w:before="0" w:after="0" w:line="240" w:lineRule="exact"/>
              <w:jc w:val="both"/>
              <w:rPr>
                <w:rStyle w:val="212pt"/>
                <w:sz w:val="28"/>
                <w:szCs w:val="28"/>
              </w:rPr>
            </w:pPr>
            <w:r w:rsidRPr="002F3F2C">
              <w:rPr>
                <w:sz w:val="28"/>
                <w:szCs w:val="28"/>
              </w:rPr>
              <w:t>Количество мероприятий, проведенных органами местного самоуправления края совместно с некоммерческой организацией "Фонд поддержки предпринимательства в Ставропольском крае" (семинары, тренинги и т.д.)</w:t>
            </w:r>
          </w:p>
        </w:tc>
        <w:tc>
          <w:tcPr>
            <w:tcW w:w="1810" w:type="dxa"/>
          </w:tcPr>
          <w:p w:rsidR="00133AAF" w:rsidRDefault="00CF797A" w:rsidP="00CF797A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CF797A">
              <w:rPr>
                <w:sz w:val="28"/>
                <w:szCs w:val="28"/>
              </w:rPr>
              <w:t>единиц</w:t>
            </w:r>
          </w:p>
        </w:tc>
        <w:tc>
          <w:tcPr>
            <w:tcW w:w="1629" w:type="dxa"/>
          </w:tcPr>
          <w:p w:rsidR="00133AAF" w:rsidRDefault="00F34658" w:rsidP="000031A9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1FC5" w:rsidRPr="00091FC5" w:rsidRDefault="00091FC5" w:rsidP="00091FC5">
            <w:pPr>
              <w:pStyle w:val="21"/>
              <w:numPr>
                <w:ilvl w:val="0"/>
                <w:numId w:val="11"/>
              </w:numPr>
              <w:shd w:val="clear" w:color="auto" w:fill="auto"/>
              <w:tabs>
                <w:tab w:val="left" w:pos="391"/>
                <w:tab w:val="left" w:pos="1054"/>
              </w:tabs>
              <w:spacing w:before="0" w:after="0" w:line="240" w:lineRule="exact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Ежегодный региональный конкурс «Экспортер года» </w:t>
            </w:r>
            <w:r w:rsidRPr="00091FC5">
              <w:rPr>
                <w:sz w:val="28"/>
                <w:szCs w:val="28"/>
              </w:rPr>
              <w:t>с 06 февраля 2020 г. по 23 марта 2020 г.</w:t>
            </w:r>
          </w:p>
          <w:p w:rsidR="00091FC5" w:rsidRDefault="00091FC5" w:rsidP="00091FC5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Главная/Экономика/Развитие предпринимательства, торговли и потребительского рынка/Новости и Объявления</w:t>
            </w:r>
          </w:p>
          <w:p w:rsidR="00091FC5" w:rsidRDefault="00091FC5" w:rsidP="00091FC5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hyperlink r:id="rId54" w:history="1">
              <w:r w:rsidRPr="004B01E9">
                <w:rPr>
                  <w:rStyle w:val="a3"/>
                  <w:sz w:val="28"/>
                  <w:szCs w:val="28"/>
                </w:rPr>
                <w:t>http://petrgosk.ru/ekonomika/maloe-i-srednee-predprinimatelstvo/novosti-i-obyavleniya/index.php</w:t>
              </w:r>
            </w:hyperlink>
          </w:p>
          <w:p w:rsidR="00091FC5" w:rsidRPr="00AB34B0" w:rsidRDefault="00091FC5" w:rsidP="00091FC5">
            <w:pPr>
              <w:pStyle w:val="21"/>
              <w:numPr>
                <w:ilvl w:val="0"/>
                <w:numId w:val="11"/>
              </w:numPr>
              <w:tabs>
                <w:tab w:val="left" w:pos="249"/>
                <w:tab w:val="left" w:pos="1054"/>
              </w:tabs>
              <w:spacing w:before="0" w:after="0" w:line="240" w:lineRule="exact"/>
              <w:ind w:left="0" w:firstLine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</w:t>
            </w:r>
            <w:r w:rsidRPr="00AB34B0">
              <w:rPr>
                <w:bCs/>
                <w:sz w:val="28"/>
                <w:szCs w:val="28"/>
              </w:rPr>
              <w:t>онсультационные услуги по вопросам правового обеспечения для субъектов малого и среднего предпринимательства</w:t>
            </w:r>
            <w:r>
              <w:rPr>
                <w:bCs/>
                <w:sz w:val="28"/>
                <w:szCs w:val="28"/>
              </w:rPr>
              <w:t>, с 01.08.2020 г.  по 01.12.2020 г.</w:t>
            </w:r>
          </w:p>
          <w:p w:rsidR="00091FC5" w:rsidRDefault="00091FC5" w:rsidP="00091FC5">
            <w:pPr>
              <w:pStyle w:val="21"/>
              <w:tabs>
                <w:tab w:val="left" w:pos="249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Главная/Экономика/Развитие предпринимательства, торговли и потребительского рынка</w:t>
            </w:r>
          </w:p>
          <w:p w:rsidR="00091FC5" w:rsidRDefault="00091FC5" w:rsidP="00091FC5">
            <w:pPr>
              <w:pStyle w:val="21"/>
              <w:tabs>
                <w:tab w:val="left" w:pos="249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hyperlink r:id="rId55" w:history="1">
              <w:r w:rsidRPr="004B01E9">
                <w:rPr>
                  <w:rStyle w:val="a3"/>
                  <w:sz w:val="28"/>
                  <w:szCs w:val="28"/>
                </w:rPr>
                <w:t>http://petrgosk.ru/ob-okruge/obyavleniya/4927/</w:t>
              </w:r>
            </w:hyperlink>
          </w:p>
          <w:p w:rsidR="00B87B87" w:rsidRDefault="00890467" w:rsidP="00784B42">
            <w:pPr>
              <w:pStyle w:val="21"/>
              <w:numPr>
                <w:ilvl w:val="0"/>
                <w:numId w:val="11"/>
              </w:numPr>
              <w:shd w:val="clear" w:color="auto" w:fill="auto"/>
              <w:tabs>
                <w:tab w:val="left" w:pos="249"/>
                <w:tab w:val="left" w:pos="391"/>
                <w:tab w:val="left" w:pos="1054"/>
              </w:tabs>
              <w:spacing w:before="0" w:after="0" w:line="240" w:lineRule="exact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B87B87">
              <w:rPr>
                <w:sz w:val="28"/>
                <w:szCs w:val="28"/>
              </w:rPr>
              <w:t>аседани</w:t>
            </w:r>
            <w:r>
              <w:rPr>
                <w:sz w:val="28"/>
                <w:szCs w:val="28"/>
              </w:rPr>
              <w:t>е</w:t>
            </w:r>
            <w:r w:rsidR="00B87B87">
              <w:rPr>
                <w:sz w:val="28"/>
                <w:szCs w:val="28"/>
              </w:rPr>
              <w:t xml:space="preserve"> координационного Совета по развитию малого и среднего предпринимательства в Петровском городском округе Ставропольского края по вопросу «О мерах государственной поддержки, реализуемых на территории Ставропольского края. Об актуальных вопросах, государственной поддержки в условиях кризиса», 15 декабря 2020 г., г</w:t>
            </w:r>
            <w:proofErr w:type="gramStart"/>
            <w:r w:rsidR="00B87B87">
              <w:rPr>
                <w:sz w:val="28"/>
                <w:szCs w:val="28"/>
              </w:rPr>
              <w:t>.С</w:t>
            </w:r>
            <w:proofErr w:type="gramEnd"/>
            <w:r w:rsidR="00B87B87">
              <w:rPr>
                <w:sz w:val="28"/>
                <w:szCs w:val="28"/>
              </w:rPr>
              <w:t>ветлоград.</w:t>
            </w:r>
          </w:p>
          <w:p w:rsidR="00B87B87" w:rsidRDefault="00B87B87" w:rsidP="00784B42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Главная/Экономика/Развитие предпринимательства, торговли и потребительского рынка/Координационные и совещательные органы/</w:t>
            </w:r>
            <w:r>
              <w:t xml:space="preserve"> Координационный совет по развитию малого и среднего предпринимательства в Петровском городском округе Ставропольского края/</w:t>
            </w:r>
            <w:r w:rsidRPr="00B87B87">
              <w:rPr>
                <w:rFonts w:ascii="Arial Unicode MS" w:cs="Arial Unicode MS"/>
                <w:color w:val="000000"/>
                <w:sz w:val="24"/>
                <w:szCs w:val="24"/>
              </w:rPr>
              <w:t xml:space="preserve"> </w:t>
            </w:r>
          </w:p>
          <w:p w:rsidR="00B87B87" w:rsidRDefault="0012402D" w:rsidP="00784B42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hyperlink r:id="rId56" w:history="1">
              <w:r w:rsidR="00A40EA8" w:rsidRPr="004B01E9">
                <w:rPr>
                  <w:rStyle w:val="a3"/>
                  <w:sz w:val="28"/>
                  <w:szCs w:val="28"/>
                </w:rPr>
                <w:t>http://petrgosk.ru/obshchestvo/koordinatsionnye-i-soveshchatelnye-organy/koordinatsionnyy-sovet-po-razvitiyu-malogo-i-srednego-predprinimatelstva-.php</w:t>
              </w:r>
            </w:hyperlink>
          </w:p>
          <w:p w:rsidR="00890467" w:rsidRDefault="00890467" w:rsidP="00784B42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  <w:p w:rsidR="00890467" w:rsidRDefault="0012402D" w:rsidP="00784B42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hyperlink r:id="rId57" w:history="1">
              <w:r w:rsidR="00890467" w:rsidRPr="004B01E9">
                <w:rPr>
                  <w:rStyle w:val="a3"/>
                  <w:sz w:val="28"/>
                  <w:szCs w:val="28"/>
                </w:rPr>
                <w:t>http://petrgosk.ru/ob-okruge/obyavleniya/5309/</w:t>
              </w:r>
            </w:hyperlink>
          </w:p>
          <w:p w:rsidR="00AB34B0" w:rsidRDefault="00AB34B0" w:rsidP="00784B42">
            <w:pPr>
              <w:pStyle w:val="21"/>
              <w:tabs>
                <w:tab w:val="left" w:pos="249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  <w:p w:rsidR="009F3EA8" w:rsidRPr="009369E1" w:rsidRDefault="009F3EA8" w:rsidP="00784B42">
            <w:pPr>
              <w:pStyle w:val="21"/>
              <w:tabs>
                <w:tab w:val="left" w:pos="391"/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проведенных мероприятий – </w:t>
            </w:r>
            <w:r w:rsidR="00F3465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</w:tr>
      <w:tr w:rsidR="00133AAF" w:rsidRPr="005E1657" w:rsidTr="00091FC5">
        <w:trPr>
          <w:trHeight w:val="20"/>
        </w:trPr>
        <w:tc>
          <w:tcPr>
            <w:tcW w:w="903" w:type="dxa"/>
          </w:tcPr>
          <w:p w:rsidR="00133AAF" w:rsidRPr="005E1657" w:rsidRDefault="00133AAF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4889" w:type="dxa"/>
          </w:tcPr>
          <w:p w:rsidR="00133AAF" w:rsidRPr="002F3F2C" w:rsidRDefault="00A27DF9" w:rsidP="00A27DF9">
            <w:pPr>
              <w:pStyle w:val="21"/>
              <w:shd w:val="clear" w:color="auto" w:fill="auto"/>
              <w:tabs>
                <w:tab w:val="left" w:pos="940"/>
              </w:tabs>
              <w:spacing w:before="0" w:after="0" w:line="240" w:lineRule="exact"/>
              <w:jc w:val="both"/>
              <w:rPr>
                <w:rStyle w:val="212pt"/>
                <w:sz w:val="28"/>
                <w:szCs w:val="28"/>
              </w:rPr>
            </w:pPr>
            <w:r w:rsidRPr="002F3F2C">
              <w:rPr>
                <w:sz w:val="28"/>
                <w:szCs w:val="28"/>
              </w:rPr>
              <w:t xml:space="preserve">Динамика изменения количества субъектов малого и среднего предпринимательства в Ставропольском крае, принявших участие в мероприятиях, проводимых органами местного самоуправления края совместно с некоммерческой организацией </w:t>
            </w:r>
            <w:r w:rsidR="000F0D25">
              <w:rPr>
                <w:sz w:val="28"/>
                <w:szCs w:val="28"/>
              </w:rPr>
              <w:t>«</w:t>
            </w:r>
            <w:r w:rsidRPr="002F3F2C">
              <w:rPr>
                <w:sz w:val="28"/>
                <w:szCs w:val="28"/>
              </w:rPr>
              <w:t>Фонд поддержки предпринимательства в Ставропольском крае</w:t>
            </w:r>
            <w:r w:rsidR="000F0D25">
              <w:rPr>
                <w:sz w:val="28"/>
                <w:szCs w:val="28"/>
              </w:rPr>
              <w:t>»</w:t>
            </w:r>
            <w:r w:rsidRPr="002F3F2C">
              <w:rPr>
                <w:sz w:val="28"/>
                <w:szCs w:val="28"/>
              </w:rPr>
              <w:t xml:space="preserve"> (семинары, тренинги и т.д.), к предыдущему году</w:t>
            </w:r>
          </w:p>
        </w:tc>
        <w:tc>
          <w:tcPr>
            <w:tcW w:w="1810" w:type="dxa"/>
          </w:tcPr>
          <w:p w:rsidR="00133AAF" w:rsidRDefault="00DC4B9C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629" w:type="dxa"/>
          </w:tcPr>
          <w:p w:rsidR="00133AAF" w:rsidRDefault="00091FC5" w:rsidP="000031A9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12,2</w:t>
            </w:r>
          </w:p>
        </w:tc>
        <w:tc>
          <w:tcPr>
            <w:tcW w:w="6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3AAF" w:rsidRDefault="000F0D25" w:rsidP="00784B42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91FC5">
              <w:rPr>
                <w:sz w:val="28"/>
                <w:szCs w:val="28"/>
              </w:rPr>
              <w:t>83</w:t>
            </w:r>
            <w:r w:rsidR="001D1813">
              <w:rPr>
                <w:sz w:val="28"/>
                <w:szCs w:val="28"/>
              </w:rPr>
              <w:t>/163*100-100=</w:t>
            </w:r>
          </w:p>
          <w:p w:rsidR="000F0D25" w:rsidRPr="009369E1" w:rsidRDefault="000F0D25" w:rsidP="00784B42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0F0D25" w:rsidRPr="005E1657" w:rsidTr="00091FC5">
        <w:trPr>
          <w:trHeight w:val="20"/>
        </w:trPr>
        <w:tc>
          <w:tcPr>
            <w:tcW w:w="903" w:type="dxa"/>
          </w:tcPr>
          <w:p w:rsidR="000F0D25" w:rsidRDefault="000F0D25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4889" w:type="dxa"/>
          </w:tcPr>
          <w:p w:rsidR="000F0D25" w:rsidRPr="002F3F2C" w:rsidRDefault="000F0D25" w:rsidP="00A27DF9">
            <w:pPr>
              <w:pStyle w:val="21"/>
              <w:shd w:val="clear" w:color="auto" w:fill="auto"/>
              <w:tabs>
                <w:tab w:val="left" w:pos="940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027807">
              <w:rPr>
                <w:sz w:val="28"/>
                <w:szCs w:val="28"/>
              </w:rPr>
              <w:t>количеств</w:t>
            </w:r>
            <w:r>
              <w:rPr>
                <w:sz w:val="28"/>
                <w:szCs w:val="28"/>
              </w:rPr>
              <w:t>о</w:t>
            </w:r>
            <w:r w:rsidRPr="00027807">
              <w:rPr>
                <w:sz w:val="28"/>
                <w:szCs w:val="28"/>
              </w:rPr>
              <w:t xml:space="preserve"> субъектов малого и среднего предпринимательства, принявших участие в мероприятиях</w:t>
            </w:r>
            <w:r>
              <w:rPr>
                <w:sz w:val="28"/>
                <w:szCs w:val="28"/>
              </w:rPr>
              <w:t xml:space="preserve"> в отчетном году</w:t>
            </w:r>
          </w:p>
        </w:tc>
        <w:tc>
          <w:tcPr>
            <w:tcW w:w="1810" w:type="dxa"/>
          </w:tcPr>
          <w:p w:rsidR="000F0D25" w:rsidRDefault="000F0D25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629" w:type="dxa"/>
          </w:tcPr>
          <w:p w:rsidR="000F0D25" w:rsidRDefault="001D1813" w:rsidP="00091FC5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91FC5">
              <w:rPr>
                <w:sz w:val="28"/>
                <w:szCs w:val="28"/>
              </w:rPr>
              <w:t>83</w:t>
            </w:r>
          </w:p>
        </w:tc>
        <w:tc>
          <w:tcPr>
            <w:tcW w:w="6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0D25" w:rsidRPr="00431144" w:rsidRDefault="000F0D25" w:rsidP="00784B42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0F0D25" w:rsidRPr="005E1657" w:rsidTr="00091FC5">
        <w:trPr>
          <w:trHeight w:val="20"/>
        </w:trPr>
        <w:tc>
          <w:tcPr>
            <w:tcW w:w="903" w:type="dxa"/>
          </w:tcPr>
          <w:p w:rsidR="000F0D25" w:rsidRDefault="000F0D25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4889" w:type="dxa"/>
          </w:tcPr>
          <w:p w:rsidR="000F0D25" w:rsidRPr="00027807" w:rsidRDefault="000F0D25" w:rsidP="00A27DF9">
            <w:pPr>
              <w:pStyle w:val="21"/>
              <w:shd w:val="clear" w:color="auto" w:fill="auto"/>
              <w:tabs>
                <w:tab w:val="left" w:pos="940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027807">
              <w:rPr>
                <w:sz w:val="28"/>
                <w:szCs w:val="28"/>
              </w:rPr>
              <w:t xml:space="preserve">количество субъектов малого и среднего предпринимательства, </w:t>
            </w:r>
            <w:r w:rsidRPr="00027807">
              <w:rPr>
                <w:sz w:val="28"/>
                <w:szCs w:val="28"/>
              </w:rPr>
              <w:lastRenderedPageBreak/>
              <w:t xml:space="preserve">принявших участие в мероприятиях в </w:t>
            </w:r>
            <w:r>
              <w:rPr>
                <w:sz w:val="28"/>
                <w:szCs w:val="28"/>
              </w:rPr>
              <w:t>предыдущем</w:t>
            </w:r>
            <w:r w:rsidRPr="00027807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1810" w:type="dxa"/>
          </w:tcPr>
          <w:p w:rsidR="000F0D25" w:rsidRDefault="000F0D25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1629" w:type="dxa"/>
          </w:tcPr>
          <w:p w:rsidR="000F0D25" w:rsidRDefault="000F0D25" w:rsidP="000031A9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</w:t>
            </w:r>
            <w:r w:rsidR="001D18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0D25" w:rsidRPr="00431144" w:rsidRDefault="000F0D25" w:rsidP="00784B42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133AAF" w:rsidRPr="00965142" w:rsidTr="001C04DA">
        <w:trPr>
          <w:trHeight w:val="20"/>
        </w:trPr>
        <w:tc>
          <w:tcPr>
            <w:tcW w:w="903" w:type="dxa"/>
            <w:shd w:val="clear" w:color="auto" w:fill="auto"/>
          </w:tcPr>
          <w:p w:rsidR="00133AAF" w:rsidRPr="00784B42" w:rsidRDefault="00133AAF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784B42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4889" w:type="dxa"/>
            <w:shd w:val="clear" w:color="auto" w:fill="auto"/>
          </w:tcPr>
          <w:p w:rsidR="00133AAF" w:rsidRPr="00784B42" w:rsidRDefault="00A27DF9" w:rsidP="00A27DF9">
            <w:pPr>
              <w:pStyle w:val="21"/>
              <w:shd w:val="clear" w:color="auto" w:fill="auto"/>
              <w:tabs>
                <w:tab w:val="left" w:pos="940"/>
              </w:tabs>
              <w:spacing w:before="0" w:after="0" w:line="240" w:lineRule="exact"/>
              <w:jc w:val="both"/>
              <w:rPr>
                <w:rStyle w:val="212pt"/>
                <w:color w:val="auto"/>
                <w:sz w:val="28"/>
                <w:szCs w:val="28"/>
              </w:rPr>
            </w:pPr>
            <w:r w:rsidRPr="00784B42">
              <w:rPr>
                <w:sz w:val="28"/>
                <w:szCs w:val="28"/>
              </w:rPr>
              <w:t>Динамика изменения количества субъектов малого и среднего предпринимательства на 10 тыс. человек населения к предыдущему году</w:t>
            </w:r>
          </w:p>
        </w:tc>
        <w:tc>
          <w:tcPr>
            <w:tcW w:w="1810" w:type="dxa"/>
            <w:shd w:val="clear" w:color="auto" w:fill="auto"/>
          </w:tcPr>
          <w:p w:rsidR="00133AAF" w:rsidRPr="00784B42" w:rsidRDefault="00DC4B9C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784B42">
              <w:rPr>
                <w:sz w:val="28"/>
                <w:szCs w:val="28"/>
              </w:rPr>
              <w:t>%</w:t>
            </w:r>
          </w:p>
        </w:tc>
        <w:tc>
          <w:tcPr>
            <w:tcW w:w="1629" w:type="dxa"/>
            <w:shd w:val="clear" w:color="auto" w:fill="auto"/>
          </w:tcPr>
          <w:p w:rsidR="00133AAF" w:rsidRPr="00784B42" w:rsidRDefault="00784B42" w:rsidP="001C04DA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784B42">
              <w:rPr>
                <w:sz w:val="28"/>
                <w:szCs w:val="28"/>
              </w:rPr>
              <w:t>10</w:t>
            </w:r>
            <w:r w:rsidR="001C04DA">
              <w:rPr>
                <w:sz w:val="28"/>
                <w:szCs w:val="28"/>
              </w:rPr>
              <w:t>0</w:t>
            </w:r>
            <w:r w:rsidRPr="00784B42">
              <w:rPr>
                <w:sz w:val="28"/>
                <w:szCs w:val="28"/>
              </w:rPr>
              <w:t>,</w:t>
            </w:r>
            <w:r w:rsidR="001C04DA">
              <w:rPr>
                <w:sz w:val="28"/>
                <w:szCs w:val="28"/>
              </w:rPr>
              <w:t>2</w:t>
            </w:r>
          </w:p>
        </w:tc>
        <w:tc>
          <w:tcPr>
            <w:tcW w:w="66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3AAF" w:rsidRPr="00784B42" w:rsidRDefault="00784B42" w:rsidP="001C04DA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784B42">
              <w:rPr>
                <w:sz w:val="28"/>
                <w:szCs w:val="28"/>
              </w:rPr>
              <w:t>30</w:t>
            </w:r>
            <w:r w:rsidR="001C04DA">
              <w:rPr>
                <w:sz w:val="28"/>
                <w:szCs w:val="28"/>
              </w:rPr>
              <w:t>6</w:t>
            </w:r>
            <w:r w:rsidRPr="00784B42">
              <w:rPr>
                <w:sz w:val="28"/>
                <w:szCs w:val="28"/>
              </w:rPr>
              <w:t>,2/3</w:t>
            </w:r>
            <w:r w:rsidR="001C04DA">
              <w:rPr>
                <w:sz w:val="28"/>
                <w:szCs w:val="28"/>
              </w:rPr>
              <w:t>06,9</w:t>
            </w:r>
            <w:r w:rsidRPr="00784B42">
              <w:rPr>
                <w:sz w:val="28"/>
                <w:szCs w:val="28"/>
              </w:rPr>
              <w:t>*100=10</w:t>
            </w:r>
            <w:r w:rsidR="001C04DA">
              <w:rPr>
                <w:sz w:val="28"/>
                <w:szCs w:val="28"/>
              </w:rPr>
              <w:t>0</w:t>
            </w:r>
            <w:r w:rsidRPr="00784B42">
              <w:rPr>
                <w:sz w:val="28"/>
                <w:szCs w:val="28"/>
              </w:rPr>
              <w:t>,</w:t>
            </w:r>
            <w:r w:rsidR="001C04DA">
              <w:rPr>
                <w:sz w:val="28"/>
                <w:szCs w:val="28"/>
              </w:rPr>
              <w:t>2</w:t>
            </w:r>
          </w:p>
        </w:tc>
      </w:tr>
      <w:tr w:rsidR="00965142" w:rsidRPr="005E1657" w:rsidTr="001C04DA">
        <w:trPr>
          <w:trHeight w:val="20"/>
        </w:trPr>
        <w:tc>
          <w:tcPr>
            <w:tcW w:w="903" w:type="dxa"/>
            <w:shd w:val="clear" w:color="auto" w:fill="auto"/>
          </w:tcPr>
          <w:p w:rsidR="00965142" w:rsidRPr="00784B42" w:rsidRDefault="00965142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784B42">
              <w:rPr>
                <w:sz w:val="28"/>
                <w:szCs w:val="28"/>
              </w:rPr>
              <w:t>7.1</w:t>
            </w:r>
          </w:p>
        </w:tc>
        <w:tc>
          <w:tcPr>
            <w:tcW w:w="4889" w:type="dxa"/>
            <w:shd w:val="clear" w:color="auto" w:fill="auto"/>
          </w:tcPr>
          <w:p w:rsidR="00965142" w:rsidRPr="00784B42" w:rsidRDefault="00965142" w:rsidP="00A27DF9">
            <w:pPr>
              <w:pStyle w:val="21"/>
              <w:shd w:val="clear" w:color="auto" w:fill="auto"/>
              <w:tabs>
                <w:tab w:val="left" w:pos="940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784B42">
              <w:rPr>
                <w:sz w:val="28"/>
                <w:szCs w:val="28"/>
              </w:rPr>
              <w:t>количество субъектов малого и среднего предпринимательства на 10 тыс. человек населения в отчетном году</w:t>
            </w:r>
          </w:p>
        </w:tc>
        <w:tc>
          <w:tcPr>
            <w:tcW w:w="1810" w:type="dxa"/>
            <w:shd w:val="clear" w:color="auto" w:fill="auto"/>
          </w:tcPr>
          <w:p w:rsidR="00965142" w:rsidRPr="00784B42" w:rsidRDefault="00965142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784B42">
              <w:rPr>
                <w:sz w:val="28"/>
                <w:szCs w:val="28"/>
              </w:rPr>
              <w:t>единиц</w:t>
            </w:r>
          </w:p>
        </w:tc>
        <w:tc>
          <w:tcPr>
            <w:tcW w:w="1629" w:type="dxa"/>
            <w:shd w:val="clear" w:color="auto" w:fill="auto"/>
          </w:tcPr>
          <w:p w:rsidR="00965142" w:rsidRPr="00784B42" w:rsidRDefault="001C04DA" w:rsidP="000031A9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306,9</w:t>
            </w:r>
          </w:p>
        </w:tc>
        <w:tc>
          <w:tcPr>
            <w:tcW w:w="66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5142" w:rsidRPr="00784B42" w:rsidRDefault="00784B42" w:rsidP="00784B42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784B42">
              <w:rPr>
                <w:sz w:val="28"/>
                <w:szCs w:val="28"/>
              </w:rPr>
              <w:t>по оценочным данным</w:t>
            </w:r>
          </w:p>
        </w:tc>
      </w:tr>
      <w:tr w:rsidR="00965142" w:rsidRPr="005E1657" w:rsidTr="001C04DA">
        <w:trPr>
          <w:trHeight w:val="20"/>
        </w:trPr>
        <w:tc>
          <w:tcPr>
            <w:tcW w:w="903" w:type="dxa"/>
            <w:shd w:val="clear" w:color="auto" w:fill="auto"/>
          </w:tcPr>
          <w:p w:rsidR="00965142" w:rsidRPr="00784B42" w:rsidRDefault="00965142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784B42">
              <w:rPr>
                <w:sz w:val="28"/>
                <w:szCs w:val="28"/>
              </w:rPr>
              <w:t>7.2</w:t>
            </w:r>
          </w:p>
        </w:tc>
        <w:tc>
          <w:tcPr>
            <w:tcW w:w="4889" w:type="dxa"/>
            <w:shd w:val="clear" w:color="auto" w:fill="auto"/>
          </w:tcPr>
          <w:p w:rsidR="00965142" w:rsidRPr="00784B42" w:rsidRDefault="00965142" w:rsidP="00A27DF9">
            <w:pPr>
              <w:pStyle w:val="21"/>
              <w:shd w:val="clear" w:color="auto" w:fill="auto"/>
              <w:tabs>
                <w:tab w:val="left" w:pos="940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784B42">
              <w:rPr>
                <w:sz w:val="28"/>
                <w:szCs w:val="28"/>
              </w:rPr>
              <w:t>количество субъектов малого и среднего предпринимательства на 10 тыс. человек населения в предыдущем году</w:t>
            </w:r>
          </w:p>
        </w:tc>
        <w:tc>
          <w:tcPr>
            <w:tcW w:w="1810" w:type="dxa"/>
            <w:shd w:val="clear" w:color="auto" w:fill="auto"/>
          </w:tcPr>
          <w:p w:rsidR="00965142" w:rsidRPr="00784B42" w:rsidRDefault="00965142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784B42">
              <w:rPr>
                <w:sz w:val="28"/>
                <w:szCs w:val="28"/>
              </w:rPr>
              <w:t>единиц</w:t>
            </w:r>
          </w:p>
        </w:tc>
        <w:tc>
          <w:tcPr>
            <w:tcW w:w="1629" w:type="dxa"/>
            <w:shd w:val="clear" w:color="auto" w:fill="auto"/>
          </w:tcPr>
          <w:p w:rsidR="00965142" w:rsidRPr="00784B42" w:rsidRDefault="001C04DA" w:rsidP="00784B42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306,2</w:t>
            </w:r>
          </w:p>
        </w:tc>
        <w:tc>
          <w:tcPr>
            <w:tcW w:w="66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5142" w:rsidRPr="00784B42" w:rsidRDefault="00965142" w:rsidP="00784B42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133AAF" w:rsidRPr="005E1657" w:rsidTr="001C04DA">
        <w:trPr>
          <w:trHeight w:val="20"/>
        </w:trPr>
        <w:tc>
          <w:tcPr>
            <w:tcW w:w="903" w:type="dxa"/>
            <w:shd w:val="clear" w:color="auto" w:fill="auto"/>
          </w:tcPr>
          <w:p w:rsidR="00133AAF" w:rsidRPr="00784B42" w:rsidRDefault="00133AAF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784B42">
              <w:rPr>
                <w:sz w:val="28"/>
                <w:szCs w:val="28"/>
              </w:rPr>
              <w:t>8.</w:t>
            </w:r>
          </w:p>
        </w:tc>
        <w:tc>
          <w:tcPr>
            <w:tcW w:w="4889" w:type="dxa"/>
            <w:shd w:val="clear" w:color="auto" w:fill="auto"/>
          </w:tcPr>
          <w:p w:rsidR="00133AAF" w:rsidRPr="00784B42" w:rsidRDefault="002F3F2C" w:rsidP="002F3F2C">
            <w:pPr>
              <w:pStyle w:val="21"/>
              <w:shd w:val="clear" w:color="auto" w:fill="auto"/>
              <w:tabs>
                <w:tab w:val="left" w:pos="940"/>
              </w:tabs>
              <w:spacing w:before="0" w:after="0" w:line="240" w:lineRule="exact"/>
              <w:jc w:val="both"/>
              <w:rPr>
                <w:rStyle w:val="212pt"/>
                <w:color w:val="auto"/>
                <w:sz w:val="28"/>
                <w:szCs w:val="28"/>
              </w:rPr>
            </w:pPr>
            <w:r w:rsidRPr="00784B42">
              <w:rPr>
                <w:sz w:val="28"/>
                <w:szCs w:val="28"/>
              </w:rPr>
              <w:t>Динамика изменения доли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к предыдущему году</w:t>
            </w:r>
          </w:p>
        </w:tc>
        <w:tc>
          <w:tcPr>
            <w:tcW w:w="1810" w:type="dxa"/>
            <w:shd w:val="clear" w:color="auto" w:fill="auto"/>
          </w:tcPr>
          <w:p w:rsidR="00133AAF" w:rsidRPr="00784B42" w:rsidRDefault="00DC4B9C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784B42">
              <w:rPr>
                <w:sz w:val="28"/>
                <w:szCs w:val="28"/>
              </w:rPr>
              <w:t>%</w:t>
            </w:r>
          </w:p>
        </w:tc>
        <w:tc>
          <w:tcPr>
            <w:tcW w:w="1629" w:type="dxa"/>
            <w:shd w:val="clear" w:color="auto" w:fill="auto"/>
          </w:tcPr>
          <w:p w:rsidR="00133AAF" w:rsidRPr="00784B42" w:rsidRDefault="001C04DA" w:rsidP="000031A9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100,4</w:t>
            </w:r>
          </w:p>
        </w:tc>
        <w:tc>
          <w:tcPr>
            <w:tcW w:w="66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4B42" w:rsidRPr="00784B42" w:rsidRDefault="00874C23" w:rsidP="00784B42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C04D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</w:t>
            </w:r>
            <w:r w:rsidR="001C04DA">
              <w:rPr>
                <w:sz w:val="28"/>
                <w:szCs w:val="28"/>
              </w:rPr>
              <w:t>0/23,9*100=100,4</w:t>
            </w:r>
          </w:p>
          <w:p w:rsidR="00784B42" w:rsidRPr="00784B42" w:rsidRDefault="00784B42" w:rsidP="00784B42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  <w:p w:rsidR="00784B42" w:rsidRPr="00784B42" w:rsidRDefault="00784B42" w:rsidP="00784B42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  <w:p w:rsidR="00784B42" w:rsidRPr="00784B42" w:rsidRDefault="00784B42" w:rsidP="00784B42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  <w:p w:rsidR="00784B42" w:rsidRPr="00784B42" w:rsidRDefault="00784B42" w:rsidP="00784B42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  <w:p w:rsidR="00133AAF" w:rsidRPr="00784B42" w:rsidRDefault="00133AAF" w:rsidP="00784B42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965142" w:rsidRPr="005E1657" w:rsidTr="001C04DA">
        <w:trPr>
          <w:trHeight w:val="20"/>
        </w:trPr>
        <w:tc>
          <w:tcPr>
            <w:tcW w:w="903" w:type="dxa"/>
            <w:shd w:val="clear" w:color="auto" w:fill="auto"/>
          </w:tcPr>
          <w:p w:rsidR="00965142" w:rsidRDefault="00965142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</w:t>
            </w:r>
          </w:p>
        </w:tc>
        <w:tc>
          <w:tcPr>
            <w:tcW w:w="4889" w:type="dxa"/>
            <w:shd w:val="clear" w:color="auto" w:fill="auto"/>
          </w:tcPr>
          <w:p w:rsidR="00965142" w:rsidRPr="002F3F2C" w:rsidRDefault="00965142" w:rsidP="002F3F2C">
            <w:pPr>
              <w:pStyle w:val="21"/>
              <w:shd w:val="clear" w:color="auto" w:fill="auto"/>
              <w:tabs>
                <w:tab w:val="left" w:pos="940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CF2671">
              <w:rPr>
                <w:sz w:val="28"/>
                <w:szCs w:val="28"/>
              </w:rPr>
              <w:t>дол</w:t>
            </w:r>
            <w:r>
              <w:rPr>
                <w:sz w:val="28"/>
                <w:szCs w:val="28"/>
              </w:rPr>
              <w:t>я</w:t>
            </w:r>
            <w:r w:rsidRPr="00CF2671">
              <w:rPr>
                <w:sz w:val="28"/>
                <w:szCs w:val="28"/>
              </w:rPr>
              <w:t xml:space="preserve">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в отчетном году</w:t>
            </w:r>
          </w:p>
        </w:tc>
        <w:tc>
          <w:tcPr>
            <w:tcW w:w="1810" w:type="dxa"/>
            <w:shd w:val="clear" w:color="auto" w:fill="auto"/>
          </w:tcPr>
          <w:p w:rsidR="00965142" w:rsidRDefault="00673B7B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629" w:type="dxa"/>
            <w:shd w:val="clear" w:color="auto" w:fill="auto"/>
          </w:tcPr>
          <w:p w:rsidR="00965142" w:rsidRDefault="001C04DA" w:rsidP="000031A9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</w:t>
            </w:r>
          </w:p>
        </w:tc>
        <w:tc>
          <w:tcPr>
            <w:tcW w:w="66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5142" w:rsidRPr="00EB068D" w:rsidRDefault="00784B42" w:rsidP="00784B42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оценочным данным</w:t>
            </w:r>
          </w:p>
        </w:tc>
      </w:tr>
      <w:tr w:rsidR="00965142" w:rsidRPr="005E1657" w:rsidTr="001C04DA">
        <w:trPr>
          <w:trHeight w:val="20"/>
        </w:trPr>
        <w:tc>
          <w:tcPr>
            <w:tcW w:w="903" w:type="dxa"/>
            <w:shd w:val="clear" w:color="auto" w:fill="auto"/>
          </w:tcPr>
          <w:p w:rsidR="00965142" w:rsidRDefault="00965142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</w:t>
            </w:r>
          </w:p>
        </w:tc>
        <w:tc>
          <w:tcPr>
            <w:tcW w:w="4889" w:type="dxa"/>
            <w:shd w:val="clear" w:color="auto" w:fill="auto"/>
          </w:tcPr>
          <w:p w:rsidR="00965142" w:rsidRPr="00CF2671" w:rsidRDefault="00965142" w:rsidP="002F3F2C">
            <w:pPr>
              <w:pStyle w:val="21"/>
              <w:shd w:val="clear" w:color="auto" w:fill="auto"/>
              <w:tabs>
                <w:tab w:val="left" w:pos="940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CF2671">
              <w:rPr>
                <w:sz w:val="28"/>
                <w:szCs w:val="28"/>
              </w:rPr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в </w:t>
            </w:r>
            <w:r>
              <w:rPr>
                <w:sz w:val="28"/>
                <w:szCs w:val="28"/>
              </w:rPr>
              <w:t>предыдущем</w:t>
            </w:r>
            <w:r w:rsidRPr="00CF2671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1810" w:type="dxa"/>
            <w:shd w:val="clear" w:color="auto" w:fill="auto"/>
          </w:tcPr>
          <w:p w:rsidR="00965142" w:rsidRDefault="00673B7B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629" w:type="dxa"/>
            <w:shd w:val="clear" w:color="auto" w:fill="auto"/>
          </w:tcPr>
          <w:p w:rsidR="00965142" w:rsidRDefault="00673B7B" w:rsidP="000031A9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23,9</w:t>
            </w:r>
          </w:p>
        </w:tc>
        <w:tc>
          <w:tcPr>
            <w:tcW w:w="66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5142" w:rsidRPr="00EB068D" w:rsidRDefault="00965142" w:rsidP="00784B42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133AAF" w:rsidRPr="005E1657" w:rsidTr="001C04DA">
        <w:trPr>
          <w:trHeight w:val="20"/>
        </w:trPr>
        <w:tc>
          <w:tcPr>
            <w:tcW w:w="903" w:type="dxa"/>
            <w:shd w:val="clear" w:color="auto" w:fill="auto"/>
          </w:tcPr>
          <w:p w:rsidR="00133AAF" w:rsidRPr="00874C23" w:rsidRDefault="00133AAF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874C23">
              <w:rPr>
                <w:sz w:val="28"/>
                <w:szCs w:val="28"/>
              </w:rPr>
              <w:t>9.</w:t>
            </w:r>
          </w:p>
        </w:tc>
        <w:tc>
          <w:tcPr>
            <w:tcW w:w="4889" w:type="dxa"/>
            <w:shd w:val="clear" w:color="auto" w:fill="auto"/>
          </w:tcPr>
          <w:p w:rsidR="00133AAF" w:rsidRPr="00874C23" w:rsidRDefault="002F3F2C" w:rsidP="002F3F2C">
            <w:pPr>
              <w:pStyle w:val="21"/>
              <w:shd w:val="clear" w:color="auto" w:fill="auto"/>
              <w:tabs>
                <w:tab w:val="left" w:pos="940"/>
              </w:tabs>
              <w:spacing w:before="0" w:after="0" w:line="240" w:lineRule="exact"/>
              <w:jc w:val="both"/>
              <w:rPr>
                <w:rStyle w:val="212pt"/>
                <w:color w:val="auto"/>
                <w:sz w:val="28"/>
                <w:szCs w:val="28"/>
              </w:rPr>
            </w:pPr>
            <w:r w:rsidRPr="00874C23">
              <w:rPr>
                <w:sz w:val="28"/>
                <w:szCs w:val="28"/>
              </w:rPr>
              <w:t xml:space="preserve">Достижение планового значения </w:t>
            </w:r>
            <w:r w:rsidRPr="00874C23">
              <w:rPr>
                <w:sz w:val="28"/>
                <w:szCs w:val="28"/>
              </w:rPr>
              <w:lastRenderedPageBreak/>
              <w:t>показателя "Численность занятых в сфере малого и среднего предпринимательства, включая индивидуальных предпринимателей", утвержденного Губернатором Ставропольского края</w:t>
            </w:r>
          </w:p>
        </w:tc>
        <w:tc>
          <w:tcPr>
            <w:tcW w:w="1810" w:type="dxa"/>
            <w:shd w:val="clear" w:color="auto" w:fill="auto"/>
          </w:tcPr>
          <w:p w:rsidR="00133AAF" w:rsidRPr="00874C23" w:rsidRDefault="00F07B9C" w:rsidP="00F07B9C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proofErr w:type="gramStart"/>
            <w:r w:rsidRPr="00874C23">
              <w:rPr>
                <w:sz w:val="28"/>
                <w:szCs w:val="28"/>
              </w:rPr>
              <w:lastRenderedPageBreak/>
              <w:t>достигнуто</w:t>
            </w:r>
            <w:proofErr w:type="gramEnd"/>
            <w:r w:rsidRPr="00874C23">
              <w:rPr>
                <w:sz w:val="28"/>
                <w:szCs w:val="28"/>
              </w:rPr>
              <w:t xml:space="preserve">/ </w:t>
            </w:r>
            <w:r w:rsidRPr="00874C23">
              <w:rPr>
                <w:sz w:val="28"/>
                <w:szCs w:val="28"/>
              </w:rPr>
              <w:lastRenderedPageBreak/>
              <w:t>не достигнуто</w:t>
            </w:r>
          </w:p>
        </w:tc>
        <w:tc>
          <w:tcPr>
            <w:tcW w:w="1629" w:type="dxa"/>
            <w:shd w:val="clear" w:color="auto" w:fill="auto"/>
          </w:tcPr>
          <w:p w:rsidR="00133AAF" w:rsidRPr="00874C23" w:rsidRDefault="00965142" w:rsidP="000031A9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874C23">
              <w:rPr>
                <w:sz w:val="28"/>
                <w:szCs w:val="28"/>
              </w:rPr>
              <w:lastRenderedPageBreak/>
              <w:t>достигнуто</w:t>
            </w:r>
          </w:p>
        </w:tc>
        <w:tc>
          <w:tcPr>
            <w:tcW w:w="66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33AAF" w:rsidRPr="00874C23" w:rsidRDefault="00CF2671" w:rsidP="00784B42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874C23">
              <w:rPr>
                <w:sz w:val="28"/>
                <w:szCs w:val="28"/>
              </w:rPr>
              <w:t>динамика к предыдущему году</w:t>
            </w:r>
          </w:p>
          <w:p w:rsidR="00965142" w:rsidRPr="00874C23" w:rsidRDefault="00965142" w:rsidP="00874C23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874C23">
              <w:rPr>
                <w:sz w:val="28"/>
                <w:szCs w:val="28"/>
              </w:rPr>
              <w:lastRenderedPageBreak/>
              <w:t>61</w:t>
            </w:r>
            <w:r w:rsidR="00874C23">
              <w:rPr>
                <w:sz w:val="28"/>
                <w:szCs w:val="28"/>
              </w:rPr>
              <w:t>76</w:t>
            </w:r>
            <w:r w:rsidRPr="00874C23">
              <w:rPr>
                <w:sz w:val="28"/>
                <w:szCs w:val="28"/>
              </w:rPr>
              <w:t>/60</w:t>
            </w:r>
            <w:r w:rsidR="00673B7B" w:rsidRPr="00874C23">
              <w:rPr>
                <w:sz w:val="28"/>
                <w:szCs w:val="28"/>
              </w:rPr>
              <w:t>53</w:t>
            </w:r>
            <w:r w:rsidRPr="00874C23">
              <w:rPr>
                <w:sz w:val="28"/>
                <w:szCs w:val="28"/>
              </w:rPr>
              <w:t>*100=10</w:t>
            </w:r>
            <w:r w:rsidR="00874C23">
              <w:rPr>
                <w:sz w:val="28"/>
                <w:szCs w:val="28"/>
              </w:rPr>
              <w:t>2</w:t>
            </w:r>
            <w:r w:rsidRPr="00874C23">
              <w:rPr>
                <w:sz w:val="28"/>
                <w:szCs w:val="28"/>
              </w:rPr>
              <w:t>,</w:t>
            </w:r>
            <w:r w:rsidR="00874C23">
              <w:rPr>
                <w:sz w:val="28"/>
                <w:szCs w:val="28"/>
              </w:rPr>
              <w:t>0</w:t>
            </w:r>
          </w:p>
        </w:tc>
      </w:tr>
      <w:tr w:rsidR="00965142" w:rsidRPr="005E1657" w:rsidTr="001C04DA">
        <w:trPr>
          <w:trHeight w:val="20"/>
        </w:trPr>
        <w:tc>
          <w:tcPr>
            <w:tcW w:w="903" w:type="dxa"/>
            <w:shd w:val="clear" w:color="auto" w:fill="auto"/>
          </w:tcPr>
          <w:p w:rsidR="00965142" w:rsidRPr="00874C23" w:rsidRDefault="00965142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874C23">
              <w:rPr>
                <w:sz w:val="28"/>
                <w:szCs w:val="28"/>
              </w:rPr>
              <w:lastRenderedPageBreak/>
              <w:t>9.1</w:t>
            </w:r>
          </w:p>
        </w:tc>
        <w:tc>
          <w:tcPr>
            <w:tcW w:w="4889" w:type="dxa"/>
            <w:shd w:val="clear" w:color="auto" w:fill="auto"/>
          </w:tcPr>
          <w:p w:rsidR="00965142" w:rsidRPr="00874C23" w:rsidRDefault="00965142" w:rsidP="002F3F2C">
            <w:pPr>
              <w:pStyle w:val="21"/>
              <w:shd w:val="clear" w:color="auto" w:fill="auto"/>
              <w:tabs>
                <w:tab w:val="left" w:pos="940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874C23">
              <w:rPr>
                <w:sz w:val="28"/>
                <w:szCs w:val="28"/>
              </w:rPr>
              <w:t>плановое и фактическое значение показателя "Численность занятых в сфере малого и среднего предпринимательства, включая индивидуальных предпринимателей" в отчетном году</w:t>
            </w:r>
          </w:p>
        </w:tc>
        <w:tc>
          <w:tcPr>
            <w:tcW w:w="1810" w:type="dxa"/>
            <w:shd w:val="clear" w:color="auto" w:fill="auto"/>
          </w:tcPr>
          <w:p w:rsidR="00965142" w:rsidRPr="00874C23" w:rsidRDefault="00965142" w:rsidP="00F07B9C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874C23">
              <w:rPr>
                <w:sz w:val="28"/>
                <w:szCs w:val="28"/>
              </w:rPr>
              <w:t>единиц</w:t>
            </w:r>
          </w:p>
        </w:tc>
        <w:tc>
          <w:tcPr>
            <w:tcW w:w="1629" w:type="dxa"/>
            <w:shd w:val="clear" w:color="auto" w:fill="auto"/>
          </w:tcPr>
          <w:p w:rsidR="00965142" w:rsidRPr="00874C23" w:rsidRDefault="00965142" w:rsidP="00874C23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874C23">
              <w:rPr>
                <w:sz w:val="28"/>
                <w:szCs w:val="28"/>
              </w:rPr>
              <w:t>6168/61</w:t>
            </w:r>
            <w:r w:rsidR="00874C23">
              <w:rPr>
                <w:sz w:val="28"/>
                <w:szCs w:val="28"/>
              </w:rPr>
              <w:t>76</w:t>
            </w:r>
          </w:p>
        </w:tc>
        <w:tc>
          <w:tcPr>
            <w:tcW w:w="66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5142" w:rsidRPr="00874C23" w:rsidRDefault="00965142" w:rsidP="00784B42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965142" w:rsidRPr="005E1657" w:rsidTr="001C04DA">
        <w:trPr>
          <w:trHeight w:val="20"/>
        </w:trPr>
        <w:tc>
          <w:tcPr>
            <w:tcW w:w="903" w:type="dxa"/>
            <w:shd w:val="clear" w:color="auto" w:fill="auto"/>
          </w:tcPr>
          <w:p w:rsidR="00965142" w:rsidRDefault="00965142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</w:t>
            </w:r>
          </w:p>
        </w:tc>
        <w:tc>
          <w:tcPr>
            <w:tcW w:w="4889" w:type="dxa"/>
            <w:shd w:val="clear" w:color="auto" w:fill="auto"/>
          </w:tcPr>
          <w:p w:rsidR="00965142" w:rsidRDefault="00965142" w:rsidP="002F3F2C">
            <w:pPr>
              <w:pStyle w:val="21"/>
              <w:shd w:val="clear" w:color="auto" w:fill="auto"/>
              <w:tabs>
                <w:tab w:val="left" w:pos="940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CF2671">
              <w:rPr>
                <w:sz w:val="28"/>
                <w:szCs w:val="28"/>
              </w:rPr>
              <w:t>фактическое значение показателя в предыдущем году</w:t>
            </w:r>
          </w:p>
        </w:tc>
        <w:tc>
          <w:tcPr>
            <w:tcW w:w="1810" w:type="dxa"/>
            <w:shd w:val="clear" w:color="auto" w:fill="auto"/>
          </w:tcPr>
          <w:p w:rsidR="00965142" w:rsidRPr="00F07B9C" w:rsidRDefault="00965142" w:rsidP="00F07B9C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629" w:type="dxa"/>
            <w:shd w:val="clear" w:color="auto" w:fill="auto"/>
          </w:tcPr>
          <w:p w:rsidR="00965142" w:rsidRDefault="00673B7B" w:rsidP="000031A9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6053</w:t>
            </w:r>
          </w:p>
        </w:tc>
        <w:tc>
          <w:tcPr>
            <w:tcW w:w="668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65142" w:rsidRPr="00EB068D" w:rsidRDefault="00965142" w:rsidP="00784B42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133AAF" w:rsidRPr="005E1657" w:rsidTr="00091FC5">
        <w:trPr>
          <w:trHeight w:val="20"/>
        </w:trPr>
        <w:tc>
          <w:tcPr>
            <w:tcW w:w="903" w:type="dxa"/>
          </w:tcPr>
          <w:p w:rsidR="00133AAF" w:rsidRPr="005E1657" w:rsidRDefault="00133AAF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889" w:type="dxa"/>
          </w:tcPr>
          <w:p w:rsidR="00133AAF" w:rsidRPr="002F3F2C" w:rsidRDefault="002F3F2C" w:rsidP="002F3F2C">
            <w:pPr>
              <w:pStyle w:val="21"/>
              <w:shd w:val="clear" w:color="auto" w:fill="auto"/>
              <w:tabs>
                <w:tab w:val="left" w:pos="940"/>
              </w:tabs>
              <w:spacing w:before="0" w:after="0" w:line="240" w:lineRule="exact"/>
              <w:jc w:val="both"/>
              <w:rPr>
                <w:rStyle w:val="212pt"/>
                <w:sz w:val="28"/>
                <w:szCs w:val="28"/>
              </w:rPr>
            </w:pPr>
            <w:r w:rsidRPr="002F3F2C">
              <w:rPr>
                <w:sz w:val="28"/>
                <w:szCs w:val="28"/>
              </w:rPr>
              <w:t xml:space="preserve">Достижение планового значения показателя "Производительность труда в базовых </w:t>
            </w:r>
            <w:proofErr w:type="spellStart"/>
            <w:r w:rsidRPr="002F3F2C">
              <w:rPr>
                <w:sz w:val="28"/>
                <w:szCs w:val="28"/>
              </w:rPr>
              <w:t>несырьевых</w:t>
            </w:r>
            <w:proofErr w:type="spellEnd"/>
            <w:r w:rsidRPr="002F3F2C">
              <w:rPr>
                <w:sz w:val="28"/>
                <w:szCs w:val="28"/>
              </w:rPr>
              <w:t xml:space="preserve"> отраслях экономики", утвержденного Губернатором Ставропольского края</w:t>
            </w:r>
          </w:p>
        </w:tc>
        <w:tc>
          <w:tcPr>
            <w:tcW w:w="1810" w:type="dxa"/>
          </w:tcPr>
          <w:p w:rsidR="00133AAF" w:rsidRDefault="00F07B9C" w:rsidP="00F07B9C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proofErr w:type="gramStart"/>
            <w:r w:rsidRPr="00F07B9C">
              <w:rPr>
                <w:sz w:val="28"/>
                <w:szCs w:val="28"/>
              </w:rPr>
              <w:t>достигнуто</w:t>
            </w:r>
            <w:proofErr w:type="gramEnd"/>
            <w:r w:rsidRPr="00F07B9C">
              <w:rPr>
                <w:sz w:val="28"/>
                <w:szCs w:val="28"/>
              </w:rPr>
              <w:t>/ не достигнуто</w:t>
            </w:r>
          </w:p>
        </w:tc>
        <w:tc>
          <w:tcPr>
            <w:tcW w:w="1629" w:type="dxa"/>
          </w:tcPr>
          <w:p w:rsidR="00133AAF" w:rsidRDefault="00784B42" w:rsidP="000031A9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достигнуто</w:t>
            </w:r>
          </w:p>
        </w:tc>
        <w:tc>
          <w:tcPr>
            <w:tcW w:w="6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4B42" w:rsidRPr="00DC2397" w:rsidRDefault="00784B42" w:rsidP="00784B42">
            <w:pPr>
              <w:shd w:val="clear" w:color="auto" w:fill="FFFFFF" w:themeFill="background1"/>
              <w:spacing w:line="240" w:lineRule="exact"/>
              <w:ind w:left="21" w:firstLine="283"/>
              <w:jc w:val="both"/>
              <w:rPr>
                <w:rFonts w:ascii="Times New Roman" w:cs="Times New Roman"/>
                <w:sz w:val="27"/>
                <w:szCs w:val="27"/>
              </w:rPr>
            </w:pPr>
            <w:r w:rsidRPr="00DC2397">
              <w:rPr>
                <w:rFonts w:ascii="Times New Roman" w:cs="Times New Roman"/>
                <w:sz w:val="27"/>
                <w:szCs w:val="27"/>
              </w:rPr>
              <w:t xml:space="preserve">Плановое значение показателя «Производительность труда в базовых </w:t>
            </w:r>
            <w:proofErr w:type="spellStart"/>
            <w:r w:rsidRPr="00DC2397">
              <w:rPr>
                <w:rFonts w:ascii="Times New Roman" w:cs="Times New Roman"/>
                <w:sz w:val="27"/>
                <w:szCs w:val="27"/>
              </w:rPr>
              <w:t>несырьевых</w:t>
            </w:r>
            <w:proofErr w:type="spellEnd"/>
            <w:r w:rsidRPr="00DC2397">
              <w:rPr>
                <w:rFonts w:ascii="Times New Roman" w:cs="Times New Roman"/>
                <w:sz w:val="27"/>
                <w:szCs w:val="27"/>
              </w:rPr>
              <w:t xml:space="preserve"> отраслях экономики»:</w:t>
            </w:r>
            <w:r>
              <w:rPr>
                <w:rFonts w:ascii="Times New Roman" w:cs="Times New Roman"/>
                <w:sz w:val="27"/>
                <w:szCs w:val="27"/>
              </w:rPr>
              <w:t>109,5</w:t>
            </w:r>
            <w:r w:rsidRPr="00DC2397">
              <w:rPr>
                <w:rFonts w:ascii="Times New Roman" w:cs="Times New Roman"/>
                <w:sz w:val="27"/>
                <w:szCs w:val="27"/>
              </w:rPr>
              <w:t>%</w:t>
            </w:r>
            <w:r>
              <w:rPr>
                <w:rFonts w:ascii="Times New Roman" w:cs="Times New Roman"/>
                <w:sz w:val="27"/>
                <w:szCs w:val="27"/>
              </w:rPr>
              <w:t>;</w:t>
            </w:r>
          </w:p>
          <w:p w:rsidR="00784B42" w:rsidRDefault="00784B42" w:rsidP="00784B42">
            <w:pPr>
              <w:shd w:val="clear" w:color="auto" w:fill="FFFFFF" w:themeFill="background1"/>
              <w:spacing w:line="240" w:lineRule="exact"/>
              <w:ind w:left="21" w:firstLine="425"/>
              <w:jc w:val="both"/>
              <w:rPr>
                <w:rFonts w:ascii="Times New Roman" w:cs="Times New Roman"/>
                <w:sz w:val="27"/>
                <w:szCs w:val="27"/>
              </w:rPr>
            </w:pPr>
            <w:r w:rsidRPr="00DC2397">
              <w:rPr>
                <w:rFonts w:ascii="Times New Roman" w:cs="Times New Roman"/>
                <w:sz w:val="27"/>
                <w:szCs w:val="27"/>
              </w:rPr>
              <w:t xml:space="preserve">Фактическое значение показателя «Производительность труда в базовых </w:t>
            </w:r>
            <w:proofErr w:type="spellStart"/>
            <w:r w:rsidRPr="00DC2397">
              <w:rPr>
                <w:rFonts w:ascii="Times New Roman" w:cs="Times New Roman"/>
                <w:sz w:val="27"/>
                <w:szCs w:val="27"/>
              </w:rPr>
              <w:t>несырьевых</w:t>
            </w:r>
            <w:proofErr w:type="spellEnd"/>
            <w:r w:rsidRPr="00DC2397">
              <w:rPr>
                <w:rFonts w:ascii="Times New Roman" w:cs="Times New Roman"/>
                <w:sz w:val="27"/>
                <w:szCs w:val="27"/>
              </w:rPr>
              <w:t xml:space="preserve"> отраслях экономики»:</w:t>
            </w:r>
            <w:r>
              <w:rPr>
                <w:rFonts w:ascii="Times New Roman" w:cs="Times New Roman"/>
                <w:sz w:val="27"/>
                <w:szCs w:val="27"/>
              </w:rPr>
              <w:t>109,5</w:t>
            </w:r>
            <w:r w:rsidRPr="00DC2397">
              <w:rPr>
                <w:rFonts w:ascii="Times New Roman" w:cs="Times New Roman"/>
                <w:sz w:val="27"/>
                <w:szCs w:val="27"/>
              </w:rPr>
              <w:t xml:space="preserve"> %;</w:t>
            </w:r>
          </w:p>
          <w:p w:rsidR="00784B42" w:rsidRPr="00DC2397" w:rsidRDefault="00784B42" w:rsidP="00784B42">
            <w:pPr>
              <w:shd w:val="clear" w:color="auto" w:fill="FFFFFF" w:themeFill="background1"/>
              <w:spacing w:line="240" w:lineRule="exact"/>
              <w:ind w:left="21" w:firstLine="425"/>
              <w:jc w:val="both"/>
              <w:rPr>
                <w:rFonts w:ascii="Times New Roman" w:cs="Times New Roman"/>
                <w:sz w:val="27"/>
                <w:szCs w:val="27"/>
              </w:rPr>
            </w:pPr>
            <w:r>
              <w:rPr>
                <w:rFonts w:ascii="Times New Roman" w:cs="Times New Roman"/>
                <w:sz w:val="27"/>
                <w:szCs w:val="27"/>
              </w:rPr>
              <w:t>Фактическое значение показателя в предыдущем году:106,1 %</w:t>
            </w:r>
          </w:p>
          <w:p w:rsidR="00784B42" w:rsidRDefault="00784B42" w:rsidP="00784B42">
            <w:pPr>
              <w:shd w:val="clear" w:color="auto" w:fill="FFFFFF" w:themeFill="background1"/>
              <w:spacing w:line="240" w:lineRule="exact"/>
              <w:ind w:left="21" w:firstLine="425"/>
              <w:jc w:val="both"/>
              <w:rPr>
                <w:rFonts w:ascii="Times New Roman" w:cs="Times New Roman"/>
                <w:sz w:val="27"/>
                <w:szCs w:val="27"/>
              </w:rPr>
            </w:pPr>
            <w:r>
              <w:rPr>
                <w:rFonts w:ascii="Times New Roman" w:cs="Times New Roman"/>
                <w:sz w:val="27"/>
                <w:szCs w:val="27"/>
              </w:rPr>
              <w:t xml:space="preserve">Динамика к предыдущему году 3,2 </w:t>
            </w:r>
            <w:r w:rsidRPr="00DC2397">
              <w:rPr>
                <w:rFonts w:ascii="Times New Roman" w:cs="Times New Roman"/>
                <w:sz w:val="27"/>
                <w:szCs w:val="27"/>
              </w:rPr>
              <w:t>%.</w:t>
            </w:r>
          </w:p>
          <w:p w:rsidR="00133AAF" w:rsidRPr="009369E1" w:rsidRDefault="00784B42" w:rsidP="00784B42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109,5/106,1*100-100%=3,2%</w:t>
            </w:r>
          </w:p>
        </w:tc>
      </w:tr>
      <w:tr w:rsidR="00133AAF" w:rsidRPr="005E1657" w:rsidTr="00091FC5">
        <w:trPr>
          <w:trHeight w:val="20"/>
        </w:trPr>
        <w:tc>
          <w:tcPr>
            <w:tcW w:w="903" w:type="dxa"/>
          </w:tcPr>
          <w:p w:rsidR="00133AAF" w:rsidRPr="005E1657" w:rsidRDefault="00133AAF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889" w:type="dxa"/>
          </w:tcPr>
          <w:p w:rsidR="00133AAF" w:rsidRPr="002F3F2C" w:rsidRDefault="002F3F2C" w:rsidP="002F3F2C">
            <w:pPr>
              <w:pStyle w:val="21"/>
              <w:shd w:val="clear" w:color="auto" w:fill="auto"/>
              <w:tabs>
                <w:tab w:val="left" w:pos="940"/>
              </w:tabs>
              <w:spacing w:before="0" w:after="0" w:line="240" w:lineRule="exact"/>
              <w:jc w:val="both"/>
              <w:rPr>
                <w:rStyle w:val="212pt"/>
                <w:sz w:val="28"/>
                <w:szCs w:val="28"/>
              </w:rPr>
            </w:pPr>
            <w:r w:rsidRPr="002F3F2C">
              <w:rPr>
                <w:sz w:val="28"/>
                <w:szCs w:val="28"/>
              </w:rPr>
              <w:t>Достижение планового значения показателя "Прирост компаний-экспортеров из числа субъектов малого и среднего предпринимательства по итогам внедрения Регионального экспортного стандарта 2.0", утвержденного Губернатором Ставропольского края</w:t>
            </w:r>
          </w:p>
        </w:tc>
        <w:tc>
          <w:tcPr>
            <w:tcW w:w="1810" w:type="dxa"/>
          </w:tcPr>
          <w:p w:rsidR="00133AAF" w:rsidRDefault="00F07B9C" w:rsidP="00F07B9C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proofErr w:type="gramStart"/>
            <w:r w:rsidRPr="00F07B9C">
              <w:rPr>
                <w:sz w:val="28"/>
                <w:szCs w:val="28"/>
              </w:rPr>
              <w:t>достигнуто</w:t>
            </w:r>
            <w:proofErr w:type="gramEnd"/>
            <w:r w:rsidRPr="00F07B9C">
              <w:rPr>
                <w:sz w:val="28"/>
                <w:szCs w:val="28"/>
              </w:rPr>
              <w:t>/ не достигнуто</w:t>
            </w:r>
          </w:p>
        </w:tc>
        <w:tc>
          <w:tcPr>
            <w:tcW w:w="1629" w:type="dxa"/>
          </w:tcPr>
          <w:p w:rsidR="00133AAF" w:rsidRDefault="00784B42" w:rsidP="000031A9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достигнуто</w:t>
            </w:r>
          </w:p>
        </w:tc>
        <w:tc>
          <w:tcPr>
            <w:tcW w:w="6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4B42" w:rsidRPr="00DC2397" w:rsidRDefault="00784B42" w:rsidP="00784B42">
            <w:pPr>
              <w:shd w:val="clear" w:color="auto" w:fill="FFFFFF" w:themeFill="background1"/>
              <w:spacing w:line="240" w:lineRule="exact"/>
              <w:ind w:left="21" w:firstLine="425"/>
              <w:jc w:val="both"/>
              <w:rPr>
                <w:rFonts w:ascii="Times New Roman" w:cs="Times New Roman"/>
                <w:sz w:val="27"/>
                <w:szCs w:val="27"/>
              </w:rPr>
            </w:pPr>
            <w:r w:rsidRPr="00DC2397">
              <w:rPr>
                <w:rFonts w:ascii="Times New Roman" w:cs="Times New Roman"/>
                <w:sz w:val="27"/>
                <w:szCs w:val="27"/>
              </w:rPr>
              <w:t>Плановое значение показателя «</w:t>
            </w:r>
            <w:r w:rsidRPr="00DC2397">
              <w:rPr>
                <w:rFonts w:ascii="Times New Roman" w:cs="Times New Roman"/>
                <w:sz w:val="27"/>
                <w:szCs w:val="27"/>
                <w:shd w:val="clear" w:color="auto" w:fill="FFFFFF" w:themeFill="background1"/>
              </w:rPr>
              <w:t>Прирост компаний-экспортеров из числа субъектов малого и среднего предпринимательства по итогам внедрения Регионального экспортного стандарта 2.0</w:t>
            </w:r>
            <w:r w:rsidRPr="00DC2397">
              <w:rPr>
                <w:rFonts w:ascii="Times New Roman" w:cs="Times New Roman"/>
                <w:sz w:val="27"/>
                <w:szCs w:val="27"/>
              </w:rPr>
              <w:t>»: 3 единицы;</w:t>
            </w:r>
          </w:p>
          <w:p w:rsidR="00784B42" w:rsidRDefault="00784B42" w:rsidP="00784B42">
            <w:pPr>
              <w:shd w:val="clear" w:color="auto" w:fill="FFFFFF" w:themeFill="background1"/>
              <w:spacing w:line="240" w:lineRule="exact"/>
              <w:ind w:left="21" w:firstLine="425"/>
              <w:jc w:val="both"/>
              <w:rPr>
                <w:rFonts w:ascii="Times New Roman" w:cs="Times New Roman"/>
                <w:sz w:val="27"/>
                <w:szCs w:val="27"/>
                <w:shd w:val="clear" w:color="auto" w:fill="FFFFFF" w:themeFill="background1"/>
              </w:rPr>
            </w:pPr>
            <w:r w:rsidRPr="00DC2397">
              <w:rPr>
                <w:rFonts w:ascii="Times New Roman" w:cs="Times New Roman"/>
                <w:sz w:val="27"/>
                <w:szCs w:val="27"/>
              </w:rPr>
              <w:t>Фактическое значение показателя</w:t>
            </w:r>
            <w:r w:rsidRPr="00DC2397">
              <w:rPr>
                <w:rFonts w:ascii="Times New Roman" w:cs="Times New Roman"/>
                <w:sz w:val="27"/>
                <w:szCs w:val="27"/>
                <w:shd w:val="clear" w:color="auto" w:fill="FFFFFF" w:themeFill="background1"/>
              </w:rPr>
              <w:t xml:space="preserve"> «Прирост компаний-экспортеров из числа субъектов малого и среднего предпринимательства по итогам внедрения Регионального экспортного стандарта 2.0»: 3 единицы;</w:t>
            </w:r>
          </w:p>
          <w:p w:rsidR="00784B42" w:rsidRPr="00DC2397" w:rsidRDefault="00784B42" w:rsidP="00784B42">
            <w:pPr>
              <w:shd w:val="clear" w:color="auto" w:fill="FFFFFF" w:themeFill="background1"/>
              <w:spacing w:line="240" w:lineRule="exact"/>
              <w:ind w:left="21" w:firstLine="425"/>
              <w:jc w:val="both"/>
              <w:rPr>
                <w:rFonts w:ascii="Times New Roman" w:cs="Times New Roman"/>
                <w:sz w:val="27"/>
                <w:szCs w:val="27"/>
                <w:shd w:val="clear" w:color="auto" w:fill="FFFFFF" w:themeFill="background1"/>
              </w:rPr>
            </w:pPr>
            <w:r>
              <w:rPr>
                <w:rFonts w:ascii="Times New Roman" w:cs="Times New Roman"/>
                <w:sz w:val="27"/>
                <w:szCs w:val="27"/>
              </w:rPr>
              <w:t>Фактическое значение показателя в предыдущем году: 3 единицы</w:t>
            </w:r>
          </w:p>
          <w:p w:rsidR="00133AAF" w:rsidRPr="009369E1" w:rsidRDefault="00784B42" w:rsidP="00784B42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  <w:r w:rsidRPr="00DC2397">
              <w:rPr>
                <w:sz w:val="27"/>
                <w:szCs w:val="27"/>
                <w:shd w:val="clear" w:color="auto" w:fill="FFFFFF" w:themeFill="background1"/>
              </w:rPr>
              <w:t xml:space="preserve">Динамика к предыдущему году </w:t>
            </w:r>
            <w:r>
              <w:rPr>
                <w:sz w:val="27"/>
                <w:szCs w:val="27"/>
                <w:shd w:val="clear" w:color="auto" w:fill="FFFFFF" w:themeFill="background1"/>
              </w:rPr>
              <w:t>0</w:t>
            </w:r>
            <w:r w:rsidRPr="00DC2397">
              <w:rPr>
                <w:sz w:val="27"/>
                <w:szCs w:val="27"/>
                <w:shd w:val="clear" w:color="auto" w:fill="FFFFFF" w:themeFill="background1"/>
              </w:rPr>
              <w:t xml:space="preserve"> %.</w:t>
            </w:r>
          </w:p>
        </w:tc>
      </w:tr>
      <w:tr w:rsidR="00133AAF" w:rsidRPr="005E1657" w:rsidTr="00091FC5">
        <w:trPr>
          <w:trHeight w:val="20"/>
        </w:trPr>
        <w:tc>
          <w:tcPr>
            <w:tcW w:w="903" w:type="dxa"/>
          </w:tcPr>
          <w:p w:rsidR="00133AAF" w:rsidRPr="005E1657" w:rsidRDefault="00133AAF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889" w:type="dxa"/>
          </w:tcPr>
          <w:p w:rsidR="00133AAF" w:rsidRPr="002F3F2C" w:rsidRDefault="002F3F2C" w:rsidP="002F3F2C">
            <w:pPr>
              <w:pStyle w:val="21"/>
              <w:shd w:val="clear" w:color="auto" w:fill="auto"/>
              <w:tabs>
                <w:tab w:val="left" w:pos="940"/>
              </w:tabs>
              <w:spacing w:before="0" w:after="0" w:line="240" w:lineRule="exact"/>
              <w:jc w:val="both"/>
              <w:rPr>
                <w:rStyle w:val="212pt"/>
                <w:sz w:val="28"/>
                <w:szCs w:val="28"/>
              </w:rPr>
            </w:pPr>
            <w:r w:rsidRPr="002F3F2C">
              <w:rPr>
                <w:sz w:val="28"/>
                <w:szCs w:val="28"/>
              </w:rPr>
              <w:t xml:space="preserve">Количество реализуемых проектов </w:t>
            </w:r>
            <w:proofErr w:type="spellStart"/>
            <w:r w:rsidRPr="002F3F2C">
              <w:rPr>
                <w:sz w:val="28"/>
                <w:szCs w:val="28"/>
              </w:rPr>
              <w:t>муниципально-частного</w:t>
            </w:r>
            <w:proofErr w:type="spellEnd"/>
            <w:r w:rsidRPr="002F3F2C">
              <w:rPr>
                <w:sz w:val="28"/>
                <w:szCs w:val="28"/>
              </w:rPr>
              <w:t xml:space="preserve"> партнерства и </w:t>
            </w:r>
            <w:r w:rsidRPr="002F3F2C">
              <w:rPr>
                <w:sz w:val="28"/>
                <w:szCs w:val="28"/>
              </w:rPr>
              <w:lastRenderedPageBreak/>
              <w:t>концессионных соглашений (по муниципальным районам с учетом данных по поселениям, входящим в состав муниципального района)</w:t>
            </w:r>
          </w:p>
        </w:tc>
        <w:tc>
          <w:tcPr>
            <w:tcW w:w="1810" w:type="dxa"/>
          </w:tcPr>
          <w:p w:rsidR="00133AAF" w:rsidRDefault="00DC4B9C" w:rsidP="00DC4B9C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DC4B9C">
              <w:rPr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1629" w:type="dxa"/>
          </w:tcPr>
          <w:p w:rsidR="00133AAF" w:rsidRDefault="00784B42" w:rsidP="000031A9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6E0D" w:rsidRPr="00DF6E0D" w:rsidRDefault="00784B42" w:rsidP="00784B42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jc w:val="both"/>
              <w:rPr>
                <w:rStyle w:val="212pt"/>
                <w:sz w:val="28"/>
                <w:szCs w:val="28"/>
              </w:rPr>
            </w:pPr>
            <w:r w:rsidRPr="00DC2397">
              <w:rPr>
                <w:sz w:val="27"/>
                <w:szCs w:val="27"/>
              </w:rPr>
              <w:t>Не реализуются</w:t>
            </w:r>
            <w:r w:rsidRPr="00DF6E0D">
              <w:rPr>
                <w:rStyle w:val="212pt"/>
                <w:sz w:val="28"/>
                <w:szCs w:val="28"/>
              </w:rPr>
              <w:t xml:space="preserve"> </w:t>
            </w:r>
          </w:p>
          <w:p w:rsidR="00133AAF" w:rsidRPr="009369E1" w:rsidRDefault="00133AAF" w:rsidP="00784B42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</w:tr>
      <w:tr w:rsidR="00133AAF" w:rsidRPr="005E1657" w:rsidTr="00091FC5">
        <w:trPr>
          <w:trHeight w:val="20"/>
        </w:trPr>
        <w:tc>
          <w:tcPr>
            <w:tcW w:w="903" w:type="dxa"/>
          </w:tcPr>
          <w:p w:rsidR="00133AAF" w:rsidRPr="005E1657" w:rsidRDefault="00133AAF" w:rsidP="000031A9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4889" w:type="dxa"/>
          </w:tcPr>
          <w:p w:rsidR="00133AAF" w:rsidRPr="002F3F2C" w:rsidRDefault="002F3F2C" w:rsidP="002F3F2C">
            <w:pPr>
              <w:pStyle w:val="21"/>
              <w:shd w:val="clear" w:color="auto" w:fill="auto"/>
              <w:tabs>
                <w:tab w:val="left" w:pos="940"/>
              </w:tabs>
              <w:spacing w:before="0" w:after="0" w:line="240" w:lineRule="exact"/>
              <w:jc w:val="both"/>
              <w:rPr>
                <w:rStyle w:val="212pt"/>
                <w:sz w:val="28"/>
                <w:szCs w:val="28"/>
              </w:rPr>
            </w:pPr>
            <w:r w:rsidRPr="002F3F2C">
              <w:rPr>
                <w:sz w:val="28"/>
                <w:szCs w:val="28"/>
              </w:rPr>
              <w:t xml:space="preserve">Наличие перечня объектов, в отношении которых планируется заключение соглашения о </w:t>
            </w:r>
            <w:proofErr w:type="spellStart"/>
            <w:r w:rsidRPr="002F3F2C">
              <w:rPr>
                <w:sz w:val="28"/>
                <w:szCs w:val="28"/>
              </w:rPr>
              <w:t>муниципально-частном</w:t>
            </w:r>
            <w:proofErr w:type="spellEnd"/>
            <w:r w:rsidRPr="002F3F2C">
              <w:rPr>
                <w:sz w:val="28"/>
                <w:szCs w:val="28"/>
              </w:rPr>
              <w:t xml:space="preserve"> партнерстве и (или) концессионных соглашений (по муниципальным районам с учетом данных по поселениям, входящим в состав муниципального района)</w:t>
            </w:r>
          </w:p>
        </w:tc>
        <w:tc>
          <w:tcPr>
            <w:tcW w:w="1810" w:type="dxa"/>
          </w:tcPr>
          <w:p w:rsidR="00133AAF" w:rsidRDefault="00DC4B9C" w:rsidP="00DC4B9C">
            <w:pPr>
              <w:pStyle w:val="21"/>
              <w:shd w:val="clear" w:color="auto" w:fill="auto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 w:rsidRPr="00DC4B9C">
              <w:rPr>
                <w:sz w:val="28"/>
                <w:szCs w:val="28"/>
              </w:rPr>
              <w:t>да/нет</w:t>
            </w:r>
          </w:p>
        </w:tc>
        <w:tc>
          <w:tcPr>
            <w:tcW w:w="1629" w:type="dxa"/>
          </w:tcPr>
          <w:p w:rsidR="00133AAF" w:rsidRDefault="00DA2490" w:rsidP="000031A9">
            <w:pPr>
              <w:pStyle w:val="21"/>
              <w:tabs>
                <w:tab w:val="left" w:pos="1054"/>
              </w:tabs>
              <w:spacing w:before="0" w:after="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668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84B42" w:rsidRPr="00DC2397" w:rsidRDefault="00784B42" w:rsidP="00784B42">
            <w:pPr>
              <w:pStyle w:val="ConsPlusTitle"/>
              <w:shd w:val="clear" w:color="auto" w:fill="FFFFFF" w:themeFill="background1"/>
              <w:spacing w:line="240" w:lineRule="exact"/>
              <w:ind w:left="21" w:firstLine="42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C2397">
              <w:rPr>
                <w:rFonts w:ascii="Times New Roman" w:hAnsi="Times New Roman" w:cs="Times New Roman"/>
                <w:b w:val="0"/>
                <w:sz w:val="27"/>
                <w:szCs w:val="27"/>
              </w:rPr>
              <w:t>Постановление администрации Петровского городского о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круга Ставропольского края   № 97</w:t>
            </w:r>
            <w:r w:rsidRPr="00DC2397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от 2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9 января 2021</w:t>
            </w:r>
            <w:r w:rsidRPr="00DC2397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года «Об утверждении Перечня объектов Петровского городского округа Ставропольского края, право </w:t>
            </w:r>
            <w:proofErr w:type="gramStart"/>
            <w:r w:rsidRPr="00DC2397">
              <w:rPr>
                <w:rFonts w:ascii="Times New Roman" w:hAnsi="Times New Roman" w:cs="Times New Roman"/>
                <w:b w:val="0"/>
                <w:sz w:val="27"/>
                <w:szCs w:val="27"/>
              </w:rPr>
              <w:t>собственности</w:t>
            </w:r>
            <w:proofErr w:type="gramEnd"/>
            <w:r w:rsidRPr="00DC2397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на которые принадлежит или будет принадлежать Петровскому городскому округу Ставропольского края, в отношении которых планируется заключение концессионных соглашений</w:t>
            </w:r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, на 2021 год</w:t>
            </w:r>
            <w:r w:rsidRPr="00DC2397">
              <w:rPr>
                <w:rFonts w:ascii="Times New Roman" w:hAnsi="Times New Roman" w:cs="Times New Roman"/>
                <w:sz w:val="27"/>
                <w:szCs w:val="27"/>
              </w:rPr>
              <w:t xml:space="preserve">». </w:t>
            </w:r>
          </w:p>
          <w:p w:rsidR="00784B42" w:rsidRDefault="00784B42" w:rsidP="00784B42">
            <w:pPr>
              <w:pStyle w:val="ConsPlusTitle"/>
              <w:shd w:val="clear" w:color="auto" w:fill="FFFFFF" w:themeFill="background1"/>
              <w:spacing w:line="240" w:lineRule="exact"/>
              <w:ind w:left="21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proofErr w:type="gramStart"/>
            <w:r w:rsidRPr="00DC2397">
              <w:rPr>
                <w:rFonts w:ascii="Times New Roman" w:hAnsi="Times New Roman" w:cs="Times New Roman"/>
                <w:b w:val="0"/>
                <w:sz w:val="27"/>
                <w:szCs w:val="27"/>
              </w:rPr>
              <w:t>(ссылка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–</w:t>
            </w:r>
            <w:hyperlink r:id="rId58" w:history="1">
              <w:r w:rsidRPr="002F1198">
                <w:rPr>
                  <w:rStyle w:val="a3"/>
                  <w:rFonts w:ascii="Times New Roman" w:hAnsi="Times New Roman"/>
                  <w:b w:val="0"/>
                  <w:sz w:val="27"/>
                  <w:szCs w:val="27"/>
                </w:rPr>
                <w:t>http://petrgosk.ru/ekonomika/ekonomicheskoe-razvitie/munitsipalno-chastnoe-partnerstvo-mchp/index.php</w:t>
              </w:r>
            </w:hyperlink>
            <w:proofErr w:type="gramEnd"/>
          </w:p>
          <w:p w:rsidR="00784B42" w:rsidRPr="00DC2397" w:rsidRDefault="00784B42" w:rsidP="00784B42">
            <w:pPr>
              <w:pStyle w:val="ConsPlusTitle"/>
              <w:shd w:val="clear" w:color="auto" w:fill="FFFFFF" w:themeFill="background1"/>
              <w:spacing w:line="240" w:lineRule="exact"/>
              <w:ind w:left="21"/>
              <w:jc w:val="both"/>
              <w:rPr>
                <w:rFonts w:ascii="Times New Roman" w:eastAsiaTheme="minorEastAsia" w:hAnsi="Times New Roman" w:cs="Times New Roman"/>
                <w:b w:val="0"/>
                <w:sz w:val="27"/>
                <w:szCs w:val="27"/>
              </w:rPr>
            </w:pPr>
          </w:p>
          <w:p w:rsidR="00784B42" w:rsidRDefault="0012402D" w:rsidP="00784B42">
            <w:pPr>
              <w:pStyle w:val="ConsPlusTitle"/>
              <w:shd w:val="clear" w:color="auto" w:fill="FFFFFF" w:themeFill="background1"/>
              <w:spacing w:line="240" w:lineRule="exact"/>
              <w:ind w:left="21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hyperlink r:id="rId59" w:history="1">
              <w:r w:rsidR="00784B42" w:rsidRPr="002F1198">
                <w:rPr>
                  <w:rStyle w:val="a3"/>
                  <w:rFonts w:ascii="Times New Roman" w:hAnsi="Times New Roman"/>
                  <w:b w:val="0"/>
                  <w:sz w:val="27"/>
                  <w:szCs w:val="27"/>
                </w:rPr>
                <w:t>https://torgi.gov.ru/concession/view.html?bidOrgKind=11&amp;bidKindId=6&amp;potentialConcessionId=49155301&amp;prevPageN=2</w:t>
              </w:r>
            </w:hyperlink>
          </w:p>
          <w:p w:rsidR="00133AAF" w:rsidRPr="009369E1" w:rsidRDefault="00133AAF" w:rsidP="00784B42">
            <w:pPr>
              <w:pStyle w:val="21"/>
              <w:tabs>
                <w:tab w:val="left" w:pos="1054"/>
              </w:tabs>
              <w:spacing w:before="0" w:after="0"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F95DC5" w:rsidRDefault="00180007" w:rsidP="00195AE5">
      <w:pPr>
        <w:spacing w:line="240" w:lineRule="exact"/>
        <w:jc w:val="both"/>
        <w:rPr>
          <w:rFonts w:ascii="Times New Roman" w:cs="Times New Roman"/>
        </w:rPr>
      </w:pPr>
      <w:r w:rsidRPr="000B5C27">
        <w:rPr>
          <w:rStyle w:val="2"/>
          <w:sz w:val="24"/>
          <w:szCs w:val="24"/>
        </w:rPr>
        <w:t>*</w:t>
      </w:r>
      <w:r w:rsidR="000B5C27" w:rsidRPr="000B5C27">
        <w:rPr>
          <w:rFonts w:ascii="Times New Roman" w:cs="Times New Roman"/>
        </w:rPr>
        <w:t>при расхождении данных муниципальных образований Ставропольского края с данными управления Федеральной антимонопольной службы по Ставропольскому краю, рейтинг формируется на основании данных управления Федеральной антимонопольной службы по Ставропольскому краю</w:t>
      </w:r>
      <w:r w:rsidR="000B5C27">
        <w:rPr>
          <w:rFonts w:ascii="Times New Roman" w:cs="Times New Roman"/>
        </w:rPr>
        <w:t>;</w:t>
      </w:r>
    </w:p>
    <w:p w:rsidR="000B5C27" w:rsidRDefault="000B5C27" w:rsidP="00195AE5">
      <w:pPr>
        <w:spacing w:line="240" w:lineRule="exact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**</w:t>
      </w:r>
      <w:r w:rsidRPr="000B5C27">
        <w:rPr>
          <w:rFonts w:ascii="Times New Roman" w:cs="Times New Roman"/>
        </w:rPr>
        <w:t xml:space="preserve"> при расхождении данных муниципальных образований Ставропольского края с данными некоммерческой организаци</w:t>
      </w:r>
      <w:r>
        <w:rPr>
          <w:rFonts w:ascii="Times New Roman" w:cs="Times New Roman"/>
        </w:rPr>
        <w:t>и</w:t>
      </w:r>
      <w:r w:rsidRPr="000B5C27">
        <w:rPr>
          <w:rFonts w:ascii="Times New Roman" w:cs="Times New Roman"/>
        </w:rPr>
        <w:t xml:space="preserve"> "Фонд поддержки предпринимательства в Ставропольском крае", рейтинг формируется на основании данных некоммерческой организаци</w:t>
      </w:r>
      <w:r>
        <w:rPr>
          <w:rFonts w:ascii="Times New Roman" w:cs="Times New Roman"/>
        </w:rPr>
        <w:t>и</w:t>
      </w:r>
      <w:r w:rsidRPr="000B5C27">
        <w:rPr>
          <w:rFonts w:ascii="Times New Roman" w:cs="Times New Roman"/>
        </w:rPr>
        <w:t xml:space="preserve"> "Фонд поддержки предпринимательства в Ставропольском крае"</w:t>
      </w:r>
      <w:r>
        <w:rPr>
          <w:rFonts w:ascii="Times New Roman" w:cs="Times New Roman"/>
        </w:rPr>
        <w:t>;</w:t>
      </w:r>
    </w:p>
    <w:p w:rsidR="000B5C27" w:rsidRDefault="000B5C27" w:rsidP="000B5C27">
      <w:pPr>
        <w:spacing w:line="240" w:lineRule="exact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***</w:t>
      </w:r>
      <w:r w:rsidRPr="000B5C27">
        <w:rPr>
          <w:rFonts w:ascii="Times New Roman" w:cs="Times New Roman"/>
        </w:rPr>
        <w:t xml:space="preserve"> при расхождении данных муниципальных образований Ставропольского края с данными </w:t>
      </w:r>
      <w:r>
        <w:rPr>
          <w:rFonts w:ascii="Times New Roman" w:cs="Times New Roman"/>
        </w:rPr>
        <w:t>структурных подразделений министерства экономического развития Ставропольского края</w:t>
      </w:r>
      <w:r w:rsidRPr="000B5C27">
        <w:rPr>
          <w:rFonts w:ascii="Times New Roman" w:cs="Times New Roman"/>
        </w:rPr>
        <w:t xml:space="preserve">, рейтинг формируется на основании данных </w:t>
      </w:r>
      <w:r>
        <w:rPr>
          <w:rFonts w:ascii="Times New Roman" w:cs="Times New Roman"/>
        </w:rPr>
        <w:t>структурных подразделений министерства экономического развития Ставропольского края</w:t>
      </w:r>
    </w:p>
    <w:p w:rsidR="000B5C27" w:rsidRPr="000B5C27" w:rsidRDefault="000B5C27" w:rsidP="00195AE5">
      <w:pPr>
        <w:spacing w:line="240" w:lineRule="exact"/>
        <w:jc w:val="both"/>
        <w:rPr>
          <w:rFonts w:ascii="Times New Roman" w:cs="Times New Roman"/>
        </w:rPr>
      </w:pPr>
    </w:p>
    <w:p w:rsidR="00CB5854" w:rsidRDefault="00CB5854" w:rsidP="00195AE5">
      <w:pPr>
        <w:spacing w:line="240" w:lineRule="exact"/>
        <w:jc w:val="both"/>
        <w:rPr>
          <w:rFonts w:ascii="Times New Roman" w:cs="Times New Roman"/>
          <w:sz w:val="26"/>
          <w:szCs w:val="26"/>
        </w:rPr>
      </w:pPr>
    </w:p>
    <w:p w:rsidR="00CB5854" w:rsidRDefault="00CB5854" w:rsidP="00195AE5">
      <w:pPr>
        <w:spacing w:line="240" w:lineRule="exact"/>
        <w:jc w:val="both"/>
        <w:rPr>
          <w:rFonts w:ascii="Times New Roman" w:cs="Times New Roman"/>
          <w:sz w:val="26"/>
          <w:szCs w:val="26"/>
        </w:rPr>
      </w:pPr>
    </w:p>
    <w:p w:rsidR="00CB5854" w:rsidRDefault="00CB5854" w:rsidP="00195AE5">
      <w:pPr>
        <w:spacing w:line="240" w:lineRule="exact"/>
        <w:jc w:val="both"/>
        <w:rPr>
          <w:rFonts w:ascii="Times New Roman" w:cs="Times New Roman"/>
          <w:sz w:val="26"/>
          <w:szCs w:val="26"/>
        </w:rPr>
      </w:pPr>
    </w:p>
    <w:p w:rsidR="00CB5854" w:rsidRDefault="00CB5854" w:rsidP="00CB5854">
      <w:pPr>
        <w:jc w:val="center"/>
        <w:rPr>
          <w:rFonts w:ascii="Times New Roman" w:cs="Times New Roman"/>
          <w:sz w:val="26"/>
          <w:szCs w:val="26"/>
        </w:rPr>
      </w:pPr>
      <w:r>
        <w:rPr>
          <w:rFonts w:ascii="Times New Roman" w:cs="Times New Roman"/>
          <w:sz w:val="26"/>
          <w:szCs w:val="26"/>
        </w:rPr>
        <w:t>_______________________________________</w:t>
      </w:r>
    </w:p>
    <w:sectPr w:rsidR="00CB5854" w:rsidSect="009C68F0">
      <w:headerReference w:type="even" r:id="rId60"/>
      <w:headerReference w:type="default" r:id="rId61"/>
      <w:pgSz w:w="16840" w:h="11900" w:orient="landscape" w:code="9"/>
      <w:pgMar w:top="1276" w:right="567" w:bottom="851" w:left="567" w:header="709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490" w:rsidRDefault="00DA2490">
      <w:r>
        <w:separator/>
      </w:r>
    </w:p>
  </w:endnote>
  <w:endnote w:type="continuationSeparator" w:id="1">
    <w:p w:rsidR="00DA2490" w:rsidRDefault="00DA2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490" w:rsidRDefault="00DA2490">
      <w:r>
        <w:separator/>
      </w:r>
    </w:p>
  </w:footnote>
  <w:footnote w:type="continuationSeparator" w:id="1">
    <w:p w:rsidR="00DA2490" w:rsidRDefault="00DA24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490" w:rsidRDefault="00DA2490" w:rsidP="005C3659">
    <w:pPr>
      <w:pStyle w:val="a7"/>
      <w:framePr w:wrap="around" w:vAnchor="text" w:hAnchor="margin" w:xAlign="right" w:y="1"/>
      <w:rPr>
        <w:rStyle w:val="ac"/>
        <w:rFonts w:cs="Arial Unicode MS"/>
      </w:rPr>
    </w:pPr>
    <w:r>
      <w:rPr>
        <w:rStyle w:val="ac"/>
        <w:rFonts w:cs="Arial Unicode MS"/>
      </w:rPr>
      <w:fldChar w:fldCharType="begin"/>
    </w:r>
    <w:r>
      <w:rPr>
        <w:rStyle w:val="ac"/>
        <w:rFonts w:cs="Arial Unicode MS"/>
      </w:rPr>
      <w:instrText xml:space="preserve">PAGE  </w:instrText>
    </w:r>
    <w:r>
      <w:rPr>
        <w:rStyle w:val="ac"/>
        <w:rFonts w:cs="Arial Unicode MS"/>
      </w:rPr>
      <w:fldChar w:fldCharType="end"/>
    </w:r>
  </w:p>
  <w:p w:rsidR="00DA2490" w:rsidRDefault="00DA2490" w:rsidP="001A08F1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490" w:rsidRPr="001A08F1" w:rsidRDefault="00DA2490" w:rsidP="005C3659">
    <w:pPr>
      <w:pStyle w:val="a7"/>
      <w:framePr w:wrap="around" w:vAnchor="text" w:hAnchor="margin" w:xAlign="right" w:y="1"/>
      <w:rPr>
        <w:rStyle w:val="ac"/>
        <w:rFonts w:ascii="Times New Roman"/>
        <w:sz w:val="28"/>
        <w:szCs w:val="28"/>
      </w:rPr>
    </w:pPr>
    <w:r w:rsidRPr="001A08F1">
      <w:rPr>
        <w:rStyle w:val="ac"/>
        <w:rFonts w:ascii="Times New Roman"/>
        <w:sz w:val="28"/>
        <w:szCs w:val="28"/>
      </w:rPr>
      <w:fldChar w:fldCharType="begin"/>
    </w:r>
    <w:r w:rsidRPr="001A08F1">
      <w:rPr>
        <w:rStyle w:val="ac"/>
        <w:rFonts w:ascii="Times New Roman"/>
        <w:sz w:val="28"/>
        <w:szCs w:val="28"/>
      </w:rPr>
      <w:instrText xml:space="preserve">PAGE  </w:instrText>
    </w:r>
    <w:r w:rsidRPr="001A08F1">
      <w:rPr>
        <w:rStyle w:val="ac"/>
        <w:rFonts w:ascii="Times New Roman"/>
        <w:sz w:val="28"/>
        <w:szCs w:val="28"/>
      </w:rPr>
      <w:fldChar w:fldCharType="separate"/>
    </w:r>
    <w:r w:rsidR="00AC41F4">
      <w:rPr>
        <w:rStyle w:val="ac"/>
        <w:rFonts w:ascii="Times New Roman"/>
        <w:noProof/>
        <w:sz w:val="28"/>
        <w:szCs w:val="28"/>
      </w:rPr>
      <w:t>10</w:t>
    </w:r>
    <w:r w:rsidRPr="001A08F1">
      <w:rPr>
        <w:rStyle w:val="ac"/>
        <w:rFonts w:ascii="Times New Roman"/>
        <w:sz w:val="28"/>
        <w:szCs w:val="28"/>
      </w:rPr>
      <w:fldChar w:fldCharType="end"/>
    </w:r>
  </w:p>
  <w:p w:rsidR="00DA2490" w:rsidRDefault="00DA2490" w:rsidP="001A08F1">
    <w:pPr>
      <w:ind w:right="360"/>
      <w:rPr>
        <w:rFonts w:cs="Times New Roman"/>
        <w:color w:val="auto"/>
        <w:sz w:val="2"/>
        <w:szCs w:val="2"/>
      </w:rPr>
    </w:pPr>
    <w:r w:rsidRPr="0012402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7.15pt;margin-top:36pt;width:4.95pt;height:8.4pt;z-index:-251658752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DA2490" w:rsidRPr="00B568AA" w:rsidRDefault="00DA2490" w:rsidP="00B568AA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8363770"/>
    <w:multiLevelType w:val="multilevel"/>
    <w:tmpl w:val="069E3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15161B"/>
    <w:multiLevelType w:val="hybridMultilevel"/>
    <w:tmpl w:val="22128F9A"/>
    <w:lvl w:ilvl="0" w:tplc="EA2E6A0E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710AF"/>
    <w:multiLevelType w:val="hybridMultilevel"/>
    <w:tmpl w:val="1B584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A7952"/>
    <w:multiLevelType w:val="multilevel"/>
    <w:tmpl w:val="2DF2E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1C3AE8"/>
    <w:multiLevelType w:val="hybridMultilevel"/>
    <w:tmpl w:val="6DA82E1A"/>
    <w:lvl w:ilvl="0" w:tplc="70DE6D3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3244FB"/>
    <w:multiLevelType w:val="hybridMultilevel"/>
    <w:tmpl w:val="7D0002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176F7E"/>
    <w:multiLevelType w:val="hybridMultilevel"/>
    <w:tmpl w:val="22128F9A"/>
    <w:lvl w:ilvl="0" w:tplc="EA2E6A0E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72065"/>
    <w:multiLevelType w:val="hybridMultilevel"/>
    <w:tmpl w:val="61BE4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DF7A64"/>
    <w:multiLevelType w:val="hybridMultilevel"/>
    <w:tmpl w:val="EEA004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B8054F"/>
    <w:multiLevelType w:val="hybridMultilevel"/>
    <w:tmpl w:val="E5A0CF22"/>
    <w:lvl w:ilvl="0" w:tplc="F374457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9"/>
  </w:num>
  <w:num w:numId="9">
    <w:abstractNumId w:val="4"/>
  </w:num>
  <w:num w:numId="10">
    <w:abstractNumId w:val="6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efaultTabStop w:val="720"/>
  <w:hyphenationZone w:val="357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D07D6"/>
    <w:rsid w:val="000031A9"/>
    <w:rsid w:val="000270B9"/>
    <w:rsid w:val="00027807"/>
    <w:rsid w:val="000307CA"/>
    <w:rsid w:val="00041716"/>
    <w:rsid w:val="0004362F"/>
    <w:rsid w:val="00045109"/>
    <w:rsid w:val="00077931"/>
    <w:rsid w:val="00091592"/>
    <w:rsid w:val="00091FC5"/>
    <w:rsid w:val="000920B3"/>
    <w:rsid w:val="00093B78"/>
    <w:rsid w:val="000B5C27"/>
    <w:rsid w:val="000C246F"/>
    <w:rsid w:val="000E0EF6"/>
    <w:rsid w:val="000F0D25"/>
    <w:rsid w:val="000F4E1A"/>
    <w:rsid w:val="001013AA"/>
    <w:rsid w:val="001121EF"/>
    <w:rsid w:val="00112617"/>
    <w:rsid w:val="001169F5"/>
    <w:rsid w:val="00121808"/>
    <w:rsid w:val="0012357A"/>
    <w:rsid w:val="0012402D"/>
    <w:rsid w:val="001326BE"/>
    <w:rsid w:val="00132B86"/>
    <w:rsid w:val="00133AAF"/>
    <w:rsid w:val="00133DBA"/>
    <w:rsid w:val="00133E47"/>
    <w:rsid w:val="00134D6E"/>
    <w:rsid w:val="00154A57"/>
    <w:rsid w:val="00157FDC"/>
    <w:rsid w:val="001607C0"/>
    <w:rsid w:val="00173016"/>
    <w:rsid w:val="00180007"/>
    <w:rsid w:val="00193EA4"/>
    <w:rsid w:val="00195AE5"/>
    <w:rsid w:val="001A08F1"/>
    <w:rsid w:val="001A5C32"/>
    <w:rsid w:val="001B009A"/>
    <w:rsid w:val="001B49A0"/>
    <w:rsid w:val="001B5792"/>
    <w:rsid w:val="001B5DA7"/>
    <w:rsid w:val="001C04DA"/>
    <w:rsid w:val="001C5C3E"/>
    <w:rsid w:val="001D1813"/>
    <w:rsid w:val="001E2052"/>
    <w:rsid w:val="001F23BD"/>
    <w:rsid w:val="001F79BB"/>
    <w:rsid w:val="00201091"/>
    <w:rsid w:val="00205C69"/>
    <w:rsid w:val="00254C31"/>
    <w:rsid w:val="0027013D"/>
    <w:rsid w:val="00273760"/>
    <w:rsid w:val="002752B4"/>
    <w:rsid w:val="002765F8"/>
    <w:rsid w:val="00287148"/>
    <w:rsid w:val="002A4DC5"/>
    <w:rsid w:val="002B2202"/>
    <w:rsid w:val="002D15AC"/>
    <w:rsid w:val="002F3F2C"/>
    <w:rsid w:val="002F7030"/>
    <w:rsid w:val="00305367"/>
    <w:rsid w:val="00307AA9"/>
    <w:rsid w:val="0031205D"/>
    <w:rsid w:val="00313618"/>
    <w:rsid w:val="0031696C"/>
    <w:rsid w:val="00320B10"/>
    <w:rsid w:val="00331B51"/>
    <w:rsid w:val="00335E89"/>
    <w:rsid w:val="00341F58"/>
    <w:rsid w:val="003500F1"/>
    <w:rsid w:val="00356E0D"/>
    <w:rsid w:val="00363FE2"/>
    <w:rsid w:val="00367E76"/>
    <w:rsid w:val="003716FF"/>
    <w:rsid w:val="00380D59"/>
    <w:rsid w:val="0038163B"/>
    <w:rsid w:val="00384EB9"/>
    <w:rsid w:val="003868DA"/>
    <w:rsid w:val="0039146C"/>
    <w:rsid w:val="00395B07"/>
    <w:rsid w:val="003A2054"/>
    <w:rsid w:val="003B22BE"/>
    <w:rsid w:val="003B5441"/>
    <w:rsid w:val="003C701A"/>
    <w:rsid w:val="003C7AE9"/>
    <w:rsid w:val="003E4802"/>
    <w:rsid w:val="003F7EA1"/>
    <w:rsid w:val="00403171"/>
    <w:rsid w:val="004039EA"/>
    <w:rsid w:val="00404DD9"/>
    <w:rsid w:val="00411260"/>
    <w:rsid w:val="00416C67"/>
    <w:rsid w:val="00423D5F"/>
    <w:rsid w:val="00431144"/>
    <w:rsid w:val="00432370"/>
    <w:rsid w:val="00433729"/>
    <w:rsid w:val="0044492B"/>
    <w:rsid w:val="004547A2"/>
    <w:rsid w:val="00461F8F"/>
    <w:rsid w:val="00463516"/>
    <w:rsid w:val="00471DF0"/>
    <w:rsid w:val="0048373D"/>
    <w:rsid w:val="00485099"/>
    <w:rsid w:val="0049123C"/>
    <w:rsid w:val="004A4B5E"/>
    <w:rsid w:val="004B3C55"/>
    <w:rsid w:val="004B7579"/>
    <w:rsid w:val="004C54D7"/>
    <w:rsid w:val="004D425B"/>
    <w:rsid w:val="004D49DF"/>
    <w:rsid w:val="004E664B"/>
    <w:rsid w:val="004F4304"/>
    <w:rsid w:val="004F77FE"/>
    <w:rsid w:val="00512DF6"/>
    <w:rsid w:val="00517B83"/>
    <w:rsid w:val="005448B5"/>
    <w:rsid w:val="00550442"/>
    <w:rsid w:val="00552DD9"/>
    <w:rsid w:val="00561D27"/>
    <w:rsid w:val="005620C1"/>
    <w:rsid w:val="00564161"/>
    <w:rsid w:val="00565ED8"/>
    <w:rsid w:val="00565FB5"/>
    <w:rsid w:val="00573107"/>
    <w:rsid w:val="0059697D"/>
    <w:rsid w:val="005A7FA5"/>
    <w:rsid w:val="005B3015"/>
    <w:rsid w:val="005B5449"/>
    <w:rsid w:val="005B6C13"/>
    <w:rsid w:val="005C06D7"/>
    <w:rsid w:val="005C0A7B"/>
    <w:rsid w:val="005C1657"/>
    <w:rsid w:val="005C230B"/>
    <w:rsid w:val="005C350E"/>
    <w:rsid w:val="005C3659"/>
    <w:rsid w:val="005E1657"/>
    <w:rsid w:val="006039CF"/>
    <w:rsid w:val="00607435"/>
    <w:rsid w:val="00616D7E"/>
    <w:rsid w:val="006175DD"/>
    <w:rsid w:val="0063125D"/>
    <w:rsid w:val="00633F9B"/>
    <w:rsid w:val="00633FF8"/>
    <w:rsid w:val="00637654"/>
    <w:rsid w:val="0064498A"/>
    <w:rsid w:val="0065335E"/>
    <w:rsid w:val="00656934"/>
    <w:rsid w:val="006572AE"/>
    <w:rsid w:val="00657B19"/>
    <w:rsid w:val="00671CAE"/>
    <w:rsid w:val="00673B7B"/>
    <w:rsid w:val="00674ED6"/>
    <w:rsid w:val="00674FD5"/>
    <w:rsid w:val="00675DA3"/>
    <w:rsid w:val="0068299D"/>
    <w:rsid w:val="00683C50"/>
    <w:rsid w:val="00694FD8"/>
    <w:rsid w:val="00696970"/>
    <w:rsid w:val="006A035E"/>
    <w:rsid w:val="006B76CD"/>
    <w:rsid w:val="006C051F"/>
    <w:rsid w:val="006C0DDC"/>
    <w:rsid w:val="006C1137"/>
    <w:rsid w:val="006C5135"/>
    <w:rsid w:val="006D46BB"/>
    <w:rsid w:val="006E08E7"/>
    <w:rsid w:val="006F0ECA"/>
    <w:rsid w:val="00702D66"/>
    <w:rsid w:val="0070766C"/>
    <w:rsid w:val="00710011"/>
    <w:rsid w:val="00711169"/>
    <w:rsid w:val="0071277F"/>
    <w:rsid w:val="0072239C"/>
    <w:rsid w:val="00722ACC"/>
    <w:rsid w:val="00726E13"/>
    <w:rsid w:val="007344D5"/>
    <w:rsid w:val="00735D44"/>
    <w:rsid w:val="007438B0"/>
    <w:rsid w:val="00744228"/>
    <w:rsid w:val="00750653"/>
    <w:rsid w:val="00753182"/>
    <w:rsid w:val="00761937"/>
    <w:rsid w:val="00764812"/>
    <w:rsid w:val="0077067F"/>
    <w:rsid w:val="007748AD"/>
    <w:rsid w:val="00783C41"/>
    <w:rsid w:val="00784B42"/>
    <w:rsid w:val="0079711F"/>
    <w:rsid w:val="007A0D13"/>
    <w:rsid w:val="007A55FC"/>
    <w:rsid w:val="007A59F9"/>
    <w:rsid w:val="007A6342"/>
    <w:rsid w:val="007B1FB3"/>
    <w:rsid w:val="007D07D6"/>
    <w:rsid w:val="007D12B8"/>
    <w:rsid w:val="007D1DBF"/>
    <w:rsid w:val="007E4D1B"/>
    <w:rsid w:val="007E798B"/>
    <w:rsid w:val="007F54F4"/>
    <w:rsid w:val="007F693F"/>
    <w:rsid w:val="008004E7"/>
    <w:rsid w:val="008049E5"/>
    <w:rsid w:val="00804AB5"/>
    <w:rsid w:val="00810691"/>
    <w:rsid w:val="008228FD"/>
    <w:rsid w:val="00825254"/>
    <w:rsid w:val="008302A1"/>
    <w:rsid w:val="00831AE5"/>
    <w:rsid w:val="008344AF"/>
    <w:rsid w:val="0083510F"/>
    <w:rsid w:val="00850673"/>
    <w:rsid w:val="0085457C"/>
    <w:rsid w:val="00854968"/>
    <w:rsid w:val="00857C47"/>
    <w:rsid w:val="00867DBF"/>
    <w:rsid w:val="00874C23"/>
    <w:rsid w:val="00876C77"/>
    <w:rsid w:val="008806A7"/>
    <w:rsid w:val="00882A94"/>
    <w:rsid w:val="00884CEB"/>
    <w:rsid w:val="00886093"/>
    <w:rsid w:val="00890467"/>
    <w:rsid w:val="0089371A"/>
    <w:rsid w:val="008A2295"/>
    <w:rsid w:val="008A2D6C"/>
    <w:rsid w:val="008A56BC"/>
    <w:rsid w:val="008B01AE"/>
    <w:rsid w:val="008B331A"/>
    <w:rsid w:val="008B5A0B"/>
    <w:rsid w:val="008B5B0A"/>
    <w:rsid w:val="008C5775"/>
    <w:rsid w:val="008C7C8B"/>
    <w:rsid w:val="008D1331"/>
    <w:rsid w:val="008D3265"/>
    <w:rsid w:val="008D3500"/>
    <w:rsid w:val="00902402"/>
    <w:rsid w:val="009116FB"/>
    <w:rsid w:val="00911A0D"/>
    <w:rsid w:val="0091298B"/>
    <w:rsid w:val="009317D9"/>
    <w:rsid w:val="00935C25"/>
    <w:rsid w:val="009369E1"/>
    <w:rsid w:val="00941D3D"/>
    <w:rsid w:val="00941D55"/>
    <w:rsid w:val="00943CB3"/>
    <w:rsid w:val="00945C95"/>
    <w:rsid w:val="00961406"/>
    <w:rsid w:val="009649EC"/>
    <w:rsid w:val="00965142"/>
    <w:rsid w:val="009660B4"/>
    <w:rsid w:val="009713E0"/>
    <w:rsid w:val="009736E1"/>
    <w:rsid w:val="0097442B"/>
    <w:rsid w:val="00980665"/>
    <w:rsid w:val="009A25F7"/>
    <w:rsid w:val="009B1B7E"/>
    <w:rsid w:val="009C1A10"/>
    <w:rsid w:val="009C3A09"/>
    <w:rsid w:val="009C4C52"/>
    <w:rsid w:val="009C4F03"/>
    <w:rsid w:val="009C5017"/>
    <w:rsid w:val="009C68F0"/>
    <w:rsid w:val="009D4DAD"/>
    <w:rsid w:val="009E467A"/>
    <w:rsid w:val="009F3EA8"/>
    <w:rsid w:val="009F6B2B"/>
    <w:rsid w:val="00A058EF"/>
    <w:rsid w:val="00A1031D"/>
    <w:rsid w:val="00A10C37"/>
    <w:rsid w:val="00A12D49"/>
    <w:rsid w:val="00A15D5E"/>
    <w:rsid w:val="00A235E0"/>
    <w:rsid w:val="00A2443C"/>
    <w:rsid w:val="00A260BC"/>
    <w:rsid w:val="00A27DF9"/>
    <w:rsid w:val="00A35B38"/>
    <w:rsid w:val="00A402CB"/>
    <w:rsid w:val="00A40EA8"/>
    <w:rsid w:val="00A51F58"/>
    <w:rsid w:val="00A60F76"/>
    <w:rsid w:val="00A73CF4"/>
    <w:rsid w:val="00A7719A"/>
    <w:rsid w:val="00A83C8B"/>
    <w:rsid w:val="00A84F9C"/>
    <w:rsid w:val="00A91A1F"/>
    <w:rsid w:val="00A94745"/>
    <w:rsid w:val="00A954FE"/>
    <w:rsid w:val="00AB27EB"/>
    <w:rsid w:val="00AB34B0"/>
    <w:rsid w:val="00AC41F4"/>
    <w:rsid w:val="00AD05CE"/>
    <w:rsid w:val="00AD1F30"/>
    <w:rsid w:val="00AE5AE0"/>
    <w:rsid w:val="00AE6833"/>
    <w:rsid w:val="00AE75A5"/>
    <w:rsid w:val="00AF190B"/>
    <w:rsid w:val="00AF3E2F"/>
    <w:rsid w:val="00B05165"/>
    <w:rsid w:val="00B12AC5"/>
    <w:rsid w:val="00B15878"/>
    <w:rsid w:val="00B170EC"/>
    <w:rsid w:val="00B17AE5"/>
    <w:rsid w:val="00B203D0"/>
    <w:rsid w:val="00B30EAF"/>
    <w:rsid w:val="00B3421E"/>
    <w:rsid w:val="00B3632B"/>
    <w:rsid w:val="00B4040D"/>
    <w:rsid w:val="00B46B9E"/>
    <w:rsid w:val="00B525AA"/>
    <w:rsid w:val="00B568AA"/>
    <w:rsid w:val="00B56C74"/>
    <w:rsid w:val="00B61D37"/>
    <w:rsid w:val="00B74235"/>
    <w:rsid w:val="00B8338F"/>
    <w:rsid w:val="00B8620A"/>
    <w:rsid w:val="00B87A8A"/>
    <w:rsid w:val="00B87B87"/>
    <w:rsid w:val="00B943C6"/>
    <w:rsid w:val="00B9549C"/>
    <w:rsid w:val="00B97A7C"/>
    <w:rsid w:val="00BA6802"/>
    <w:rsid w:val="00BA6A3B"/>
    <w:rsid w:val="00BB07E6"/>
    <w:rsid w:val="00BB5101"/>
    <w:rsid w:val="00BC1B27"/>
    <w:rsid w:val="00BC39CC"/>
    <w:rsid w:val="00BC558C"/>
    <w:rsid w:val="00BD5775"/>
    <w:rsid w:val="00BD6831"/>
    <w:rsid w:val="00BD7282"/>
    <w:rsid w:val="00BE7C2B"/>
    <w:rsid w:val="00BF2E90"/>
    <w:rsid w:val="00BF46D2"/>
    <w:rsid w:val="00C049CE"/>
    <w:rsid w:val="00C04A88"/>
    <w:rsid w:val="00C120BD"/>
    <w:rsid w:val="00C14CCF"/>
    <w:rsid w:val="00C16AC3"/>
    <w:rsid w:val="00C21A0A"/>
    <w:rsid w:val="00C26900"/>
    <w:rsid w:val="00C2791D"/>
    <w:rsid w:val="00C306B0"/>
    <w:rsid w:val="00C3342F"/>
    <w:rsid w:val="00C336B4"/>
    <w:rsid w:val="00C42991"/>
    <w:rsid w:val="00C47E27"/>
    <w:rsid w:val="00C52B5F"/>
    <w:rsid w:val="00C53BB0"/>
    <w:rsid w:val="00C56E9F"/>
    <w:rsid w:val="00C64A07"/>
    <w:rsid w:val="00C64E89"/>
    <w:rsid w:val="00C74837"/>
    <w:rsid w:val="00C80AB0"/>
    <w:rsid w:val="00C822CC"/>
    <w:rsid w:val="00C835DB"/>
    <w:rsid w:val="00C849D4"/>
    <w:rsid w:val="00C91185"/>
    <w:rsid w:val="00C914E7"/>
    <w:rsid w:val="00CA233D"/>
    <w:rsid w:val="00CA3C1F"/>
    <w:rsid w:val="00CA4361"/>
    <w:rsid w:val="00CA7C4C"/>
    <w:rsid w:val="00CB2572"/>
    <w:rsid w:val="00CB5854"/>
    <w:rsid w:val="00CB66EB"/>
    <w:rsid w:val="00CB6C44"/>
    <w:rsid w:val="00CC2363"/>
    <w:rsid w:val="00CC325E"/>
    <w:rsid w:val="00CF2671"/>
    <w:rsid w:val="00CF725D"/>
    <w:rsid w:val="00CF797A"/>
    <w:rsid w:val="00CF7DA9"/>
    <w:rsid w:val="00D05EA2"/>
    <w:rsid w:val="00D11629"/>
    <w:rsid w:val="00D1749A"/>
    <w:rsid w:val="00D2260E"/>
    <w:rsid w:val="00D24A5F"/>
    <w:rsid w:val="00D302B7"/>
    <w:rsid w:val="00D31732"/>
    <w:rsid w:val="00D37062"/>
    <w:rsid w:val="00D5031C"/>
    <w:rsid w:val="00D511EA"/>
    <w:rsid w:val="00D6089B"/>
    <w:rsid w:val="00D6223E"/>
    <w:rsid w:val="00D638D4"/>
    <w:rsid w:val="00D653A0"/>
    <w:rsid w:val="00D66DB2"/>
    <w:rsid w:val="00D6702C"/>
    <w:rsid w:val="00D67CE4"/>
    <w:rsid w:val="00D731F1"/>
    <w:rsid w:val="00D778CE"/>
    <w:rsid w:val="00D77EFE"/>
    <w:rsid w:val="00DA2490"/>
    <w:rsid w:val="00DA3BA6"/>
    <w:rsid w:val="00DB02BA"/>
    <w:rsid w:val="00DB1627"/>
    <w:rsid w:val="00DB193F"/>
    <w:rsid w:val="00DC4B9C"/>
    <w:rsid w:val="00DD0317"/>
    <w:rsid w:val="00DD08C6"/>
    <w:rsid w:val="00DD1E71"/>
    <w:rsid w:val="00DD46B0"/>
    <w:rsid w:val="00DD56CA"/>
    <w:rsid w:val="00DE523F"/>
    <w:rsid w:val="00DF1386"/>
    <w:rsid w:val="00DF6E0D"/>
    <w:rsid w:val="00E03CF0"/>
    <w:rsid w:val="00E1564B"/>
    <w:rsid w:val="00E204AE"/>
    <w:rsid w:val="00E23BBD"/>
    <w:rsid w:val="00E275DE"/>
    <w:rsid w:val="00E27BC6"/>
    <w:rsid w:val="00E45B06"/>
    <w:rsid w:val="00E5120E"/>
    <w:rsid w:val="00E61115"/>
    <w:rsid w:val="00E61B06"/>
    <w:rsid w:val="00E774EA"/>
    <w:rsid w:val="00E822BD"/>
    <w:rsid w:val="00E82E72"/>
    <w:rsid w:val="00EA33F1"/>
    <w:rsid w:val="00EB068D"/>
    <w:rsid w:val="00EB251B"/>
    <w:rsid w:val="00EC0C81"/>
    <w:rsid w:val="00EC10C8"/>
    <w:rsid w:val="00EC2612"/>
    <w:rsid w:val="00EC2C23"/>
    <w:rsid w:val="00EC675B"/>
    <w:rsid w:val="00ED55F9"/>
    <w:rsid w:val="00ED622D"/>
    <w:rsid w:val="00EF1627"/>
    <w:rsid w:val="00F07B9C"/>
    <w:rsid w:val="00F11C0F"/>
    <w:rsid w:val="00F3193E"/>
    <w:rsid w:val="00F34658"/>
    <w:rsid w:val="00F44384"/>
    <w:rsid w:val="00F55AE3"/>
    <w:rsid w:val="00F610CF"/>
    <w:rsid w:val="00F63959"/>
    <w:rsid w:val="00F645C0"/>
    <w:rsid w:val="00F67A8E"/>
    <w:rsid w:val="00F77EBE"/>
    <w:rsid w:val="00F94AC5"/>
    <w:rsid w:val="00F95276"/>
    <w:rsid w:val="00F95DC5"/>
    <w:rsid w:val="00F96F0D"/>
    <w:rsid w:val="00FA629C"/>
    <w:rsid w:val="00FA743D"/>
    <w:rsid w:val="00FB7554"/>
    <w:rsid w:val="00FC61D8"/>
    <w:rsid w:val="00FC6F17"/>
    <w:rsid w:val="00FD1E24"/>
    <w:rsid w:val="00FE0E18"/>
    <w:rsid w:val="00FE1956"/>
    <w:rsid w:val="00FF31AA"/>
    <w:rsid w:val="00FF5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792"/>
    <w:pPr>
      <w:widowControl w:val="0"/>
      <w:spacing w:after="0" w:line="240" w:lineRule="auto"/>
    </w:pPr>
    <w:rPr>
      <w:rFonts w:hAnsi="Times New Roman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954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B5792"/>
    <w:rPr>
      <w:rFonts w:cs="Times New Roman"/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sid w:val="001B5792"/>
    <w:rPr>
      <w:rFonts w:ascii="Microsoft Sans Serif" w:hAnsi="Microsoft Sans Serif" w:cs="Microsoft Sans Serif"/>
      <w:i/>
      <w:iCs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1B5792"/>
    <w:rPr>
      <w:rFonts w:ascii="Arial Narrow" w:hAnsi="Arial Narrow" w:cs="Arial Narrow"/>
      <w:i/>
      <w:iCs/>
      <w:sz w:val="24"/>
      <w:szCs w:val="24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sid w:val="001B5792"/>
    <w:rPr>
      <w:rFonts w:ascii="Microsoft Sans Serif" w:hAnsi="Microsoft Sans Serif" w:cs="Microsoft Sans Serif"/>
      <w:spacing w:val="20"/>
      <w:sz w:val="18"/>
      <w:szCs w:val="18"/>
      <w:u w:val="none"/>
    </w:rPr>
  </w:style>
  <w:style w:type="character" w:customStyle="1" w:styleId="11">
    <w:name w:val="Заголовок №1_"/>
    <w:basedOn w:val="a0"/>
    <w:link w:val="12"/>
    <w:uiPriority w:val="99"/>
    <w:locked/>
    <w:rsid w:val="001B5792"/>
    <w:rPr>
      <w:rFonts w:ascii="Times New Roman" w:hAnsi="Times New Roman" w:cs="Times New Roman"/>
      <w:spacing w:val="100"/>
      <w:sz w:val="32"/>
      <w:szCs w:val="32"/>
      <w:u w:val="none"/>
    </w:rPr>
  </w:style>
  <w:style w:type="character" w:customStyle="1" w:styleId="2">
    <w:name w:val="Основной текст (2)_"/>
    <w:basedOn w:val="a0"/>
    <w:link w:val="21"/>
    <w:uiPriority w:val="99"/>
    <w:locked/>
    <w:rsid w:val="001B5792"/>
    <w:rPr>
      <w:rFonts w:ascii="Times New Roman" w:hAnsi="Times New Roman" w:cs="Times New Roman"/>
      <w:sz w:val="26"/>
      <w:szCs w:val="26"/>
      <w:u w:val="none"/>
    </w:rPr>
  </w:style>
  <w:style w:type="character" w:customStyle="1" w:styleId="50pt">
    <w:name w:val="Основной текст (5) + Интервал 0 pt"/>
    <w:basedOn w:val="5"/>
    <w:uiPriority w:val="99"/>
    <w:rsid w:val="001B5792"/>
    <w:rPr>
      <w:spacing w:val="0"/>
    </w:rPr>
  </w:style>
  <w:style w:type="character" w:customStyle="1" w:styleId="6">
    <w:name w:val="Основной текст (6)_"/>
    <w:basedOn w:val="a0"/>
    <w:link w:val="60"/>
    <w:uiPriority w:val="99"/>
    <w:locked/>
    <w:rsid w:val="001B5792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uiPriority w:val="99"/>
    <w:locked/>
    <w:rsid w:val="001B5792"/>
    <w:rPr>
      <w:rFonts w:ascii="Times New Roman" w:hAnsi="Times New Roman" w:cs="Times New Roman"/>
      <w:sz w:val="26"/>
      <w:szCs w:val="26"/>
      <w:u w:val="none"/>
    </w:rPr>
  </w:style>
  <w:style w:type="character" w:customStyle="1" w:styleId="211pt">
    <w:name w:val="Основной текст (2) + 11 pt"/>
    <w:aliases w:val="Полужирный"/>
    <w:basedOn w:val="2"/>
    <w:uiPriority w:val="99"/>
    <w:rsid w:val="001B5792"/>
    <w:rPr>
      <w:b/>
      <w:bCs/>
      <w:sz w:val="22"/>
      <w:szCs w:val="22"/>
    </w:rPr>
  </w:style>
  <w:style w:type="character" w:customStyle="1" w:styleId="210">
    <w:name w:val="Основной текст (2) + 10"/>
    <w:aliases w:val="5 pt"/>
    <w:basedOn w:val="2"/>
    <w:uiPriority w:val="99"/>
    <w:rsid w:val="001B5792"/>
    <w:rPr>
      <w:sz w:val="21"/>
      <w:szCs w:val="21"/>
    </w:rPr>
  </w:style>
  <w:style w:type="character" w:customStyle="1" w:styleId="2101">
    <w:name w:val="Основной текст (2) + 101"/>
    <w:aliases w:val="5 pt1,Курсив"/>
    <w:basedOn w:val="2"/>
    <w:uiPriority w:val="99"/>
    <w:rsid w:val="001B5792"/>
    <w:rPr>
      <w:i/>
      <w:iCs/>
      <w:sz w:val="21"/>
      <w:szCs w:val="21"/>
    </w:rPr>
  </w:style>
  <w:style w:type="character" w:customStyle="1" w:styleId="210pt">
    <w:name w:val="Основной текст (2) + 10 pt"/>
    <w:basedOn w:val="2"/>
    <w:uiPriority w:val="99"/>
    <w:rsid w:val="001B5792"/>
    <w:rPr>
      <w:sz w:val="20"/>
      <w:szCs w:val="20"/>
    </w:rPr>
  </w:style>
  <w:style w:type="character" w:customStyle="1" w:styleId="a4">
    <w:name w:val="Колонтитул_"/>
    <w:basedOn w:val="a0"/>
    <w:link w:val="13"/>
    <w:uiPriority w:val="99"/>
    <w:locked/>
    <w:rsid w:val="001B5792"/>
    <w:rPr>
      <w:rFonts w:ascii="Times New Roman" w:hAnsi="Times New Roman" w:cs="Times New Roman"/>
      <w:sz w:val="24"/>
      <w:szCs w:val="24"/>
      <w:u w:val="none"/>
    </w:rPr>
  </w:style>
  <w:style w:type="character" w:customStyle="1" w:styleId="a5">
    <w:name w:val="Колонтитул"/>
    <w:basedOn w:val="a4"/>
    <w:uiPriority w:val="99"/>
    <w:rsid w:val="001B5792"/>
  </w:style>
  <w:style w:type="character" w:customStyle="1" w:styleId="20">
    <w:name w:val="Основной текст (2)"/>
    <w:basedOn w:val="2"/>
    <w:uiPriority w:val="99"/>
    <w:rsid w:val="001B5792"/>
  </w:style>
  <w:style w:type="character" w:customStyle="1" w:styleId="215pt">
    <w:name w:val="Основной текст (2) + 15 pt"/>
    <w:basedOn w:val="2"/>
    <w:uiPriority w:val="99"/>
    <w:rsid w:val="001B5792"/>
    <w:rPr>
      <w:sz w:val="30"/>
      <w:szCs w:val="30"/>
      <w:lang w:val="en-US" w:eastAsia="en-US"/>
    </w:rPr>
  </w:style>
  <w:style w:type="character" w:customStyle="1" w:styleId="2MicrosoftSansSerif">
    <w:name w:val="Основной текст (2) + Microsoft Sans Serif"/>
    <w:aliases w:val="23 pt"/>
    <w:basedOn w:val="2"/>
    <w:uiPriority w:val="99"/>
    <w:rsid w:val="001B5792"/>
    <w:rPr>
      <w:rFonts w:ascii="Microsoft Sans Serif" w:hAnsi="Microsoft Sans Serif" w:cs="Microsoft Sans Serif"/>
      <w:sz w:val="46"/>
      <w:szCs w:val="46"/>
      <w:lang w:val="en-US" w:eastAsia="en-US"/>
    </w:rPr>
  </w:style>
  <w:style w:type="paragraph" w:customStyle="1" w:styleId="30">
    <w:name w:val="Основной текст (3)"/>
    <w:basedOn w:val="a"/>
    <w:link w:val="3"/>
    <w:uiPriority w:val="99"/>
    <w:rsid w:val="001B5792"/>
    <w:pPr>
      <w:shd w:val="clear" w:color="auto" w:fill="FFFFFF"/>
      <w:spacing w:line="240" w:lineRule="atLeast"/>
      <w:jc w:val="center"/>
    </w:pPr>
    <w:rPr>
      <w:rFonts w:ascii="Microsoft Sans Serif" w:hAnsi="Microsoft Sans Serif" w:cs="Microsoft Sans Serif"/>
      <w:i/>
      <w:iCs/>
      <w:color w:val="auto"/>
      <w:sz w:val="28"/>
      <w:szCs w:val="28"/>
    </w:rPr>
  </w:style>
  <w:style w:type="paragraph" w:customStyle="1" w:styleId="40">
    <w:name w:val="Основной текст (4)"/>
    <w:basedOn w:val="a"/>
    <w:link w:val="4"/>
    <w:uiPriority w:val="99"/>
    <w:rsid w:val="001B5792"/>
    <w:pPr>
      <w:shd w:val="clear" w:color="auto" w:fill="FFFFFF"/>
      <w:spacing w:after="540" w:line="240" w:lineRule="atLeast"/>
      <w:jc w:val="center"/>
    </w:pPr>
    <w:rPr>
      <w:rFonts w:ascii="Arial Narrow" w:hAnsi="Arial Narrow" w:cs="Arial Narrow"/>
      <w:i/>
      <w:iCs/>
      <w:color w:val="auto"/>
    </w:rPr>
  </w:style>
  <w:style w:type="paragraph" w:customStyle="1" w:styleId="50">
    <w:name w:val="Основной текст (5)"/>
    <w:basedOn w:val="a"/>
    <w:link w:val="5"/>
    <w:uiPriority w:val="99"/>
    <w:rsid w:val="001B5792"/>
    <w:pPr>
      <w:shd w:val="clear" w:color="auto" w:fill="FFFFFF"/>
      <w:spacing w:before="540" w:after="240" w:line="240" w:lineRule="atLeast"/>
      <w:jc w:val="center"/>
    </w:pPr>
    <w:rPr>
      <w:rFonts w:ascii="Microsoft Sans Serif" w:hAnsi="Microsoft Sans Serif" w:cs="Microsoft Sans Serif"/>
      <w:color w:val="auto"/>
      <w:spacing w:val="20"/>
      <w:sz w:val="18"/>
      <w:szCs w:val="18"/>
    </w:rPr>
  </w:style>
  <w:style w:type="paragraph" w:customStyle="1" w:styleId="12">
    <w:name w:val="Заголовок №1"/>
    <w:basedOn w:val="a"/>
    <w:link w:val="11"/>
    <w:uiPriority w:val="99"/>
    <w:rsid w:val="001B5792"/>
    <w:pPr>
      <w:shd w:val="clear" w:color="auto" w:fill="FFFFFF"/>
      <w:spacing w:before="240" w:after="120" w:line="240" w:lineRule="atLeast"/>
      <w:jc w:val="center"/>
      <w:outlineLvl w:val="0"/>
    </w:pPr>
    <w:rPr>
      <w:rFonts w:ascii="Times New Roman" w:cs="Times New Roman"/>
      <w:color w:val="auto"/>
      <w:spacing w:val="100"/>
      <w:sz w:val="32"/>
      <w:szCs w:val="32"/>
    </w:rPr>
  </w:style>
  <w:style w:type="paragraph" w:customStyle="1" w:styleId="21">
    <w:name w:val="Основной текст (2)1"/>
    <w:basedOn w:val="a"/>
    <w:link w:val="2"/>
    <w:uiPriority w:val="99"/>
    <w:rsid w:val="001B5792"/>
    <w:pPr>
      <w:shd w:val="clear" w:color="auto" w:fill="FFFFFF"/>
      <w:spacing w:before="120" w:after="360" w:line="240" w:lineRule="atLeast"/>
      <w:jc w:val="center"/>
    </w:pPr>
    <w:rPr>
      <w:rFonts w:ascii="Times New Roman" w:cs="Times New Roman"/>
      <w:color w:val="auto"/>
      <w:sz w:val="26"/>
      <w:szCs w:val="26"/>
    </w:rPr>
  </w:style>
  <w:style w:type="paragraph" w:customStyle="1" w:styleId="60">
    <w:name w:val="Основной текст (6)"/>
    <w:basedOn w:val="a"/>
    <w:link w:val="6"/>
    <w:uiPriority w:val="99"/>
    <w:rsid w:val="001B5792"/>
    <w:pPr>
      <w:shd w:val="clear" w:color="auto" w:fill="FFFFFF"/>
      <w:spacing w:before="780" w:after="540" w:line="319" w:lineRule="exact"/>
      <w:jc w:val="both"/>
    </w:pPr>
    <w:rPr>
      <w:rFonts w:ascii="Times New Roman" w:cs="Times New Roman"/>
      <w:b/>
      <w:bCs/>
      <w:color w:val="auto"/>
      <w:sz w:val="28"/>
      <w:szCs w:val="28"/>
    </w:rPr>
  </w:style>
  <w:style w:type="paragraph" w:customStyle="1" w:styleId="70">
    <w:name w:val="Основной текст (7)"/>
    <w:basedOn w:val="a"/>
    <w:link w:val="7"/>
    <w:uiPriority w:val="99"/>
    <w:rsid w:val="001B5792"/>
    <w:pPr>
      <w:shd w:val="clear" w:color="auto" w:fill="FFFFFF"/>
      <w:spacing w:before="1200" w:line="240" w:lineRule="atLeast"/>
    </w:pPr>
    <w:rPr>
      <w:rFonts w:ascii="Times New Roman" w:cs="Times New Roman"/>
      <w:color w:val="auto"/>
      <w:sz w:val="26"/>
      <w:szCs w:val="26"/>
    </w:rPr>
  </w:style>
  <w:style w:type="paragraph" w:customStyle="1" w:styleId="13">
    <w:name w:val="Колонтитул1"/>
    <w:basedOn w:val="a"/>
    <w:link w:val="a4"/>
    <w:uiPriority w:val="99"/>
    <w:rsid w:val="001B5792"/>
    <w:pPr>
      <w:shd w:val="clear" w:color="auto" w:fill="FFFFFF"/>
      <w:spacing w:line="240" w:lineRule="atLeast"/>
    </w:pPr>
    <w:rPr>
      <w:rFonts w:ascii="Times New Roman" w:cs="Times New Roman"/>
      <w:color w:val="auto"/>
    </w:rPr>
  </w:style>
  <w:style w:type="character" w:customStyle="1" w:styleId="212pt">
    <w:name w:val="Основной текст (2) + 12 pt"/>
    <w:basedOn w:val="2"/>
    <w:uiPriority w:val="99"/>
    <w:rsid w:val="00BC1B27"/>
    <w:rPr>
      <w:color w:val="000000"/>
      <w:spacing w:val="0"/>
      <w:w w:val="100"/>
      <w:position w:val="0"/>
      <w:sz w:val="24"/>
      <w:szCs w:val="24"/>
      <w:lang w:val="ru-RU" w:eastAsia="ru-RU"/>
    </w:rPr>
  </w:style>
  <w:style w:type="table" w:styleId="a6">
    <w:name w:val="Table Grid"/>
    <w:basedOn w:val="a1"/>
    <w:uiPriority w:val="99"/>
    <w:rsid w:val="00BC1B27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C04A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1B5792"/>
    <w:rPr>
      <w:rFonts w:hAnsi="Times New Roman" w:cs="Times New Roman"/>
      <w:color w:val="000000"/>
      <w:sz w:val="24"/>
      <w:szCs w:val="24"/>
    </w:rPr>
  </w:style>
  <w:style w:type="paragraph" w:styleId="a9">
    <w:name w:val="footer"/>
    <w:basedOn w:val="a"/>
    <w:link w:val="aa"/>
    <w:uiPriority w:val="99"/>
    <w:rsid w:val="00C04A8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1B5792"/>
    <w:rPr>
      <w:rFonts w:hAnsi="Times New Roman" w:cs="Times New Roman"/>
      <w:color w:val="000000"/>
      <w:sz w:val="24"/>
      <w:szCs w:val="24"/>
    </w:rPr>
  </w:style>
  <w:style w:type="paragraph" w:customStyle="1" w:styleId="ab">
    <w:name w:val="Знак Знак Знак Знак"/>
    <w:basedOn w:val="a"/>
    <w:uiPriority w:val="99"/>
    <w:rsid w:val="00A84F9C"/>
    <w:pPr>
      <w:widowControl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styleId="ac">
    <w:name w:val="page number"/>
    <w:basedOn w:val="a0"/>
    <w:uiPriority w:val="99"/>
    <w:rsid w:val="001A08F1"/>
    <w:rPr>
      <w:rFonts w:cs="Times New Roman"/>
    </w:rPr>
  </w:style>
  <w:style w:type="paragraph" w:customStyle="1" w:styleId="22">
    <w:name w:val="Знак2"/>
    <w:basedOn w:val="a"/>
    <w:uiPriority w:val="99"/>
    <w:rsid w:val="00804AB5"/>
    <w:pPr>
      <w:widowControl/>
      <w:spacing w:after="160" w:line="240" w:lineRule="exact"/>
    </w:pPr>
    <w:rPr>
      <w:rFonts w:ascii="Verdana" w:hAnsi="Verdana" w:cs="Times New Roman"/>
      <w:color w:val="auto"/>
      <w:sz w:val="20"/>
      <w:szCs w:val="20"/>
      <w:lang w:val="en-US" w:eastAsia="en-US"/>
    </w:rPr>
  </w:style>
  <w:style w:type="paragraph" w:customStyle="1" w:styleId="ConsPlusNormal">
    <w:name w:val="ConsPlusNormal"/>
    <w:rsid w:val="001B5DA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customStyle="1" w:styleId="crumbmarker">
    <w:name w:val="crumb_marker"/>
    <w:basedOn w:val="a0"/>
    <w:rsid w:val="00565FB5"/>
  </w:style>
  <w:style w:type="character" w:customStyle="1" w:styleId="10">
    <w:name w:val="Заголовок 1 Знак"/>
    <w:basedOn w:val="a0"/>
    <w:link w:val="1"/>
    <w:uiPriority w:val="9"/>
    <w:rsid w:val="00A954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FollowedHyperlink"/>
    <w:basedOn w:val="a0"/>
    <w:uiPriority w:val="99"/>
    <w:semiHidden/>
    <w:unhideWhenUsed/>
    <w:rsid w:val="00A954FE"/>
    <w:rPr>
      <w:color w:val="800080" w:themeColor="followedHyperlink"/>
      <w:u w:val="single"/>
    </w:rPr>
  </w:style>
  <w:style w:type="paragraph" w:styleId="ae">
    <w:name w:val="List Paragraph"/>
    <w:basedOn w:val="a"/>
    <w:uiPriority w:val="34"/>
    <w:qFormat/>
    <w:rsid w:val="00461F8F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customStyle="1" w:styleId="ConsPlusTitle">
    <w:name w:val="ConsPlusTitle"/>
    <w:rsid w:val="00784B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03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etrgosk.ru/ekonomika/razvitie-konkurentsii/normativno-pravovaya-baza/" TargetMode="External"/><Relationship Id="rId18" Type="http://schemas.openxmlformats.org/officeDocument/2006/relationships/hyperlink" Target="http://petrgosk.ru/ekonomika/razvitie-konkurentsii/informatsionnye-dokumenty/informatsiya-o-rezultatakh-provedennogo-monitoringa-deyatelnosti-khozyaystvuyushchikh-subektov/" TargetMode="External"/><Relationship Id="rId26" Type="http://schemas.openxmlformats.org/officeDocument/2006/relationships/hyperlink" Target="http://petrgosk.ru/ekonomika/" TargetMode="External"/><Relationship Id="rId39" Type="http://schemas.openxmlformats.org/officeDocument/2006/relationships/hyperlink" Target="http://petrgosk.ru/ekonomika/razvitie-konkurentsii/informatsionnye-dokumenty/informatsiya-o-rezultatakh-provedennogo-monitoringa-deyatelnosti-khozyaystvuyushchikh-subektov/index.php" TargetMode="External"/><Relationship Id="rId21" Type="http://schemas.openxmlformats.org/officeDocument/2006/relationships/hyperlink" Target="http://petrgosk.ru/ekonomika/" TargetMode="External"/><Relationship Id="rId34" Type="http://schemas.openxmlformats.org/officeDocument/2006/relationships/hyperlink" Target="http://petrgosk.ru/ekonomika/razvitie-konkurentsii/informatsionnye-dokumenty/" TargetMode="External"/><Relationship Id="rId42" Type="http://schemas.openxmlformats.org/officeDocument/2006/relationships/hyperlink" Target="http://petrgosk.ru/ekonomika/" TargetMode="External"/><Relationship Id="rId47" Type="http://schemas.openxmlformats.org/officeDocument/2006/relationships/hyperlink" Target="http://petrgosk.ru/ob-okruge/obyavleniya/?PAGEN_1=2" TargetMode="External"/><Relationship Id="rId50" Type="http://schemas.openxmlformats.org/officeDocument/2006/relationships/hyperlink" Target="http://petrgosk.ru/ekonomika/investitsionnaya-politika/investitsionnye-proekty-investment-projects-/index.php" TargetMode="External"/><Relationship Id="rId55" Type="http://schemas.openxmlformats.org/officeDocument/2006/relationships/hyperlink" Target="http://petrgosk.ru/ob-okruge/obyavleniya/4927/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petrgosk.ru/ekonomika/razvitie-konkurentsii/" TargetMode="External"/><Relationship Id="rId20" Type="http://schemas.openxmlformats.org/officeDocument/2006/relationships/hyperlink" Target="http://petrgosk.ru/" TargetMode="External"/><Relationship Id="rId29" Type="http://schemas.openxmlformats.org/officeDocument/2006/relationships/hyperlink" Target="http://petrgosk.ru/ekonomika/razvitie-konkurentsii/informatsionnye-dokumenty/informatsiya-o-rezultatakh-provedennogo-monitoringa-deyatelnosti-khozyaystvuyushchikh-subektov/index.php" TargetMode="External"/><Relationship Id="rId41" Type="http://schemas.openxmlformats.org/officeDocument/2006/relationships/hyperlink" Target="http://petrgosk.ru/" TargetMode="External"/><Relationship Id="rId54" Type="http://schemas.openxmlformats.org/officeDocument/2006/relationships/hyperlink" Target="http://petrgosk.ru/ekonomika/maloe-i-srednee-predprinimatelstvo/novosti-i-obyavleniya/index.php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etrgosk.ru/obshchestvo/koordinatsionnye-i-soveshchatelnye-organy/koordinatsionnyy-sovet-po-razvitiyu-malogo-i-srednego-predprinimatelstva-.php" TargetMode="External"/><Relationship Id="rId24" Type="http://schemas.openxmlformats.org/officeDocument/2006/relationships/hyperlink" Target="http://petrgosk.ru/ekonomika/razvitie-konkurentsii/informatsionnye-dokumenty/" TargetMode="External"/><Relationship Id="rId32" Type="http://schemas.openxmlformats.org/officeDocument/2006/relationships/hyperlink" Target="http://petrgosk.ru/ekonomika/razvitie-konkurentsii/" TargetMode="External"/><Relationship Id="rId37" Type="http://schemas.openxmlformats.org/officeDocument/2006/relationships/hyperlink" Target="http://petrgosk.ru/ekonomika/razvitie-konkurentsii/" TargetMode="External"/><Relationship Id="rId40" Type="http://schemas.openxmlformats.org/officeDocument/2006/relationships/hyperlink" Target="http://petrgosk.ru/ekonomika/razvitie-konkurentsii/informatsionnye-dokumenty/informatsiya-o-rezultatakh-provedennogo-monitoringa-deyatelnosti-khozyaystvuyushchikh-subektov/index.php" TargetMode="External"/><Relationship Id="rId45" Type="http://schemas.openxmlformats.org/officeDocument/2006/relationships/hyperlink" Target="http://petrgosk.ru/ekonomika/razvitie-konkurentsii/informatsionnye-dokumenty/informatsiya-o-rezultatakh-provedennogo-monitoringa-deyatelnosti-khozyaystvuyushchikh-subektov/index.php" TargetMode="External"/><Relationship Id="rId53" Type="http://schemas.openxmlformats.org/officeDocument/2006/relationships/hyperlink" Target="http://portal.stavinvest.ru/ru/platforms?by_area%5B%5D=547dea4a446562125e040000&amp;by_city%5B%5D=&amp;by_land_category%5B%5D=&amp;by_law_type%5B%5D=&amp;by_permitted_use%5B%5D=&amp;by_platform_type%5B%5D=&amp;by_total_area=0%3B8000000&amp;utf8=%E2%9C%93" TargetMode="External"/><Relationship Id="rId58" Type="http://schemas.openxmlformats.org/officeDocument/2006/relationships/hyperlink" Target="http://petrgosk.ru/ekonomika/ekonomicheskoe-razvitie/munitsipalno-chastnoe-partnerstvo-mchp/index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etrgosk.ru/ekonomika/" TargetMode="External"/><Relationship Id="rId23" Type="http://schemas.openxmlformats.org/officeDocument/2006/relationships/hyperlink" Target="http://petrgosk.ru/ekonomika/razvitie-konkurentsii/informatsionnye-dokumenty/" TargetMode="External"/><Relationship Id="rId28" Type="http://schemas.openxmlformats.org/officeDocument/2006/relationships/hyperlink" Target="http://petrgosk.ru/ekonomika/razvitie-konkurentsii/informatsionnye-dokumenty/" TargetMode="External"/><Relationship Id="rId36" Type="http://schemas.openxmlformats.org/officeDocument/2006/relationships/hyperlink" Target="http://petrgosk.ru/ekonomika/" TargetMode="External"/><Relationship Id="rId49" Type="http://schemas.openxmlformats.org/officeDocument/2006/relationships/hyperlink" Target="http://petrgosk.ru/obshchestvo/koordinatsionnye-i-soveshchatelnye-organy/soveta-po-uluchsheniyu-investitsionnogo-klimata-v-petrovskom-gorodskom-okruge-stavropolskogo-kraya/index.php" TargetMode="External"/><Relationship Id="rId57" Type="http://schemas.openxmlformats.org/officeDocument/2006/relationships/hyperlink" Target="http://petrgosk.ru/ob-okruge/obyavleniya/5309/" TargetMode="External"/><Relationship Id="rId61" Type="http://schemas.openxmlformats.org/officeDocument/2006/relationships/header" Target="header2.xml"/><Relationship Id="rId10" Type="http://schemas.openxmlformats.org/officeDocument/2006/relationships/hyperlink" Target="http://petrgosk.ru/ekonomika/razvitie-konkurentsii/informatsionnye-dokumenty/" TargetMode="External"/><Relationship Id="rId19" Type="http://schemas.openxmlformats.org/officeDocument/2006/relationships/hyperlink" Target="http://petrgosk.ru/ekonomika/razvitie-konkurentsii/informatsionnye-dokumenty/informatsiya-o-rezultatakh-provedennogo-monitoringa-deyatelnosti-khozyaystvuyushchikh-subektov/index.php" TargetMode="External"/><Relationship Id="rId31" Type="http://schemas.openxmlformats.org/officeDocument/2006/relationships/hyperlink" Target="http://petrgosk.ru/ekonomika/" TargetMode="External"/><Relationship Id="rId44" Type="http://schemas.openxmlformats.org/officeDocument/2006/relationships/hyperlink" Target="http://petrgosk.ru/ekonomika/razvitie-konkurentsii/informatsionnye-dokumenty/" TargetMode="External"/><Relationship Id="rId52" Type="http://schemas.openxmlformats.org/officeDocument/2006/relationships/hyperlink" Target="http://portal.stavinvest.ru/ru/projects?utf8=%E2%9C%93&amp;by_stage%5B%5D=&amp;by_cost=0%3B26000&amp;by_branch%5B%5D=&amp;by_investment_required=0%3B1200&amp;by_area%5B%5D=547dea4a446562125e040000&amp;by_return_rate=0%3B2" TargetMode="External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etrgosk.ru/ekonomika/razvitie-konkurentsii/informatsionnye-dokumenty/" TargetMode="External"/><Relationship Id="rId14" Type="http://schemas.openxmlformats.org/officeDocument/2006/relationships/hyperlink" Target="http://petrgosk.ru/" TargetMode="External"/><Relationship Id="rId22" Type="http://schemas.openxmlformats.org/officeDocument/2006/relationships/hyperlink" Target="http://petrgosk.ru/ekonomika/razvitie-konkurentsii/" TargetMode="External"/><Relationship Id="rId27" Type="http://schemas.openxmlformats.org/officeDocument/2006/relationships/hyperlink" Target="http://petrgosk.ru/ekonomika/razvitie-konkurentsii/" TargetMode="External"/><Relationship Id="rId30" Type="http://schemas.openxmlformats.org/officeDocument/2006/relationships/hyperlink" Target="http://petrgosk.ru/" TargetMode="External"/><Relationship Id="rId35" Type="http://schemas.openxmlformats.org/officeDocument/2006/relationships/hyperlink" Target="http://petrgosk.ru/" TargetMode="External"/><Relationship Id="rId43" Type="http://schemas.openxmlformats.org/officeDocument/2006/relationships/hyperlink" Target="http://petrgosk.ru/ekonomika/razvitie-konkurentsii/" TargetMode="External"/><Relationship Id="rId48" Type="http://schemas.openxmlformats.org/officeDocument/2006/relationships/hyperlink" Target="http://petrgosk.ru/ekonomika/maloe-i-srednee-predprinimatelstvo/" TargetMode="External"/><Relationship Id="rId56" Type="http://schemas.openxmlformats.org/officeDocument/2006/relationships/hyperlink" Target="http://petrgosk.ru/obshchestvo/koordinatsionnye-i-soveshchatelnye-organy/koordinatsionnyy-sovet-po-razvitiyu-malogo-i-srednego-predprinimatelstva-.php" TargetMode="External"/><Relationship Id="rId8" Type="http://schemas.openxmlformats.org/officeDocument/2006/relationships/hyperlink" Target="mailto:torg@petrgosk.ru" TargetMode="External"/><Relationship Id="rId51" Type="http://schemas.openxmlformats.org/officeDocument/2006/relationships/hyperlink" Target="http://petrgosk.ru/ekonomika/investitsionnaya-politika/investitsionnye-ploshchadki-investment-sites/index.php" TargetMode="External"/><Relationship Id="rId3" Type="http://schemas.openxmlformats.org/officeDocument/2006/relationships/styles" Target="styles.xml"/><Relationship Id="rId12" Type="http://schemas.openxmlformats.org/officeDocument/2006/relationships/hyperlink" Target="http://petrgosk.ru/obshchestvo/koordinatsionnye-i-soveshchatelnye-organy/soveta-po-uluchsheniyu-investitsionnogo-klimata-v-petrovskom-gorodskom-okruge-stavropolskogo-kraya/index.php" TargetMode="External"/><Relationship Id="rId17" Type="http://schemas.openxmlformats.org/officeDocument/2006/relationships/hyperlink" Target="http://petrgosk.ru/ekonomika/razvitie-konkurentsii/informatsionnye-dokumenty/" TargetMode="External"/><Relationship Id="rId25" Type="http://schemas.openxmlformats.org/officeDocument/2006/relationships/hyperlink" Target="http://petrgosk.ru/" TargetMode="External"/><Relationship Id="rId33" Type="http://schemas.openxmlformats.org/officeDocument/2006/relationships/hyperlink" Target="http://petrgosk.ru/ekonomika/razvitie-konkurentsii/informatsionnye-dokumenty/" TargetMode="External"/><Relationship Id="rId38" Type="http://schemas.openxmlformats.org/officeDocument/2006/relationships/hyperlink" Target="http://petrgosk.ru/ekonomika/razvitie-konkurentsii/informatsionnye-dokumenty/" TargetMode="External"/><Relationship Id="rId46" Type="http://schemas.openxmlformats.org/officeDocument/2006/relationships/hyperlink" Target="http://petrgosk.ru/ekonomika/razvitie-konkurentsii/gospodderzhka-malogo-i-srednego-biznesa/" TargetMode="External"/><Relationship Id="rId59" Type="http://schemas.openxmlformats.org/officeDocument/2006/relationships/hyperlink" Target="https://torgi.gov.ru/concession/view.html?bidOrgKind=11&amp;bidKindId=6&amp;potentialConcessionId=49155301&amp;prevPageN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66EBC-DA51-4EFB-B159-7913FEE1D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2446</TotalTime>
  <Pages>22</Pages>
  <Words>3883</Words>
  <Characters>38236</Characters>
  <Application>Microsoft Office Word</Application>
  <DocSecurity>0</DocSecurity>
  <Lines>318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ЭКОНОМИЧЕСКОГО РАЗВИТИЯ СТАВРОПОЛЬСКОГО КРАЯ</vt:lpstr>
    </vt:vector>
  </TitlesOfParts>
  <Company/>
  <LinksUpToDate>false</LinksUpToDate>
  <CharactersWithSpaces>42035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ЭКОНОМИЧЕСКОГО РАЗВИТИЯ СТАВРОПОЛЬСКОГО КРАЯ</dc:title>
  <dc:creator>admin2</dc:creator>
  <cp:lastModifiedBy>cherskova</cp:lastModifiedBy>
  <cp:revision>19</cp:revision>
  <cp:lastPrinted>2021-02-02T11:03:00Z</cp:lastPrinted>
  <dcterms:created xsi:type="dcterms:W3CDTF">2020-01-24T11:36:00Z</dcterms:created>
  <dcterms:modified xsi:type="dcterms:W3CDTF">2021-02-02T12:27:00Z</dcterms:modified>
</cp:coreProperties>
</file>