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973" w:rsidRPr="000A7B0E" w:rsidRDefault="000A7B0E" w:rsidP="00FF5B17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bookmarkStart w:id="0" w:name="_Hlk1033104"/>
      <w:r w:rsidRPr="000A7B0E">
        <w:rPr>
          <w:rFonts w:ascii="Times New Roman" w:hAnsi="Times New Roman"/>
          <w:sz w:val="28"/>
          <w:szCs w:val="28"/>
        </w:rPr>
        <w:t xml:space="preserve">ИНФОРМАЦИЯ </w:t>
      </w:r>
    </w:p>
    <w:p w:rsidR="00B84ADE" w:rsidRPr="00A7489C" w:rsidRDefault="00665764" w:rsidP="00A7489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A7489C">
        <w:rPr>
          <w:rFonts w:ascii="Times New Roman" w:hAnsi="Times New Roman"/>
          <w:sz w:val="28"/>
          <w:szCs w:val="28"/>
        </w:rPr>
        <w:t>о</w:t>
      </w:r>
      <w:r w:rsidR="002F5D2F" w:rsidRPr="00A7489C">
        <w:rPr>
          <w:rFonts w:ascii="Times New Roman" w:hAnsi="Times New Roman"/>
          <w:sz w:val="28"/>
          <w:szCs w:val="28"/>
        </w:rPr>
        <w:t xml:space="preserve"> </w:t>
      </w:r>
      <w:r w:rsidR="00464AEF" w:rsidRPr="00A7489C">
        <w:rPr>
          <w:rFonts w:ascii="Times New Roman" w:hAnsi="Times New Roman"/>
          <w:sz w:val="28"/>
          <w:szCs w:val="28"/>
        </w:rPr>
        <w:t>социально</w:t>
      </w:r>
      <w:r w:rsidR="00464AEF">
        <w:rPr>
          <w:rFonts w:ascii="Times New Roman" w:hAnsi="Times New Roman"/>
          <w:sz w:val="28"/>
          <w:szCs w:val="28"/>
        </w:rPr>
        <w:t>-</w:t>
      </w:r>
      <w:r w:rsidR="003F7973" w:rsidRPr="00A7489C">
        <w:rPr>
          <w:rFonts w:ascii="Times New Roman" w:hAnsi="Times New Roman"/>
          <w:sz w:val="28"/>
          <w:szCs w:val="28"/>
        </w:rPr>
        <w:t xml:space="preserve">экономическом </w:t>
      </w:r>
      <w:r w:rsidR="00FC5FF3" w:rsidRPr="00A7489C">
        <w:rPr>
          <w:rFonts w:ascii="Times New Roman" w:hAnsi="Times New Roman"/>
          <w:sz w:val="28"/>
          <w:szCs w:val="28"/>
        </w:rPr>
        <w:t>развити</w:t>
      </w:r>
      <w:r w:rsidRPr="00A7489C">
        <w:rPr>
          <w:rFonts w:ascii="Times New Roman" w:hAnsi="Times New Roman"/>
          <w:sz w:val="28"/>
          <w:szCs w:val="28"/>
        </w:rPr>
        <w:t>и</w:t>
      </w:r>
      <w:r w:rsidR="00A7489C" w:rsidRPr="00A7489C">
        <w:rPr>
          <w:rFonts w:ascii="Times New Roman" w:hAnsi="Times New Roman"/>
          <w:sz w:val="28"/>
          <w:szCs w:val="28"/>
        </w:rPr>
        <w:t xml:space="preserve"> </w:t>
      </w:r>
      <w:r w:rsidR="002F5D2F" w:rsidRPr="00A7489C">
        <w:rPr>
          <w:rFonts w:ascii="Times New Roman" w:hAnsi="Times New Roman"/>
          <w:sz w:val="28"/>
          <w:szCs w:val="28"/>
        </w:rPr>
        <w:t xml:space="preserve">Петровского </w:t>
      </w:r>
      <w:r w:rsidR="0051218D" w:rsidRPr="00A7489C">
        <w:rPr>
          <w:rFonts w:ascii="Times New Roman" w:hAnsi="Times New Roman"/>
          <w:sz w:val="28"/>
          <w:szCs w:val="28"/>
        </w:rPr>
        <w:t>городского округа</w:t>
      </w:r>
      <w:r w:rsidR="00FC5FF3" w:rsidRPr="00A7489C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4A6FB6" w:rsidRPr="00A7489C">
        <w:rPr>
          <w:rFonts w:ascii="Times New Roman" w:hAnsi="Times New Roman"/>
          <w:sz w:val="28"/>
          <w:szCs w:val="28"/>
        </w:rPr>
        <w:t xml:space="preserve">за </w:t>
      </w:r>
      <w:r w:rsidR="00017525">
        <w:rPr>
          <w:rFonts w:ascii="Times New Roman" w:hAnsi="Times New Roman"/>
          <w:sz w:val="28"/>
          <w:szCs w:val="28"/>
        </w:rPr>
        <w:t xml:space="preserve">первое полугодие </w:t>
      </w:r>
      <w:r w:rsidR="004A6FB6" w:rsidRPr="00A7489C">
        <w:rPr>
          <w:rFonts w:ascii="Times New Roman" w:hAnsi="Times New Roman"/>
          <w:sz w:val="28"/>
          <w:szCs w:val="28"/>
        </w:rPr>
        <w:t>201</w:t>
      </w:r>
      <w:r w:rsidR="00017525">
        <w:rPr>
          <w:rFonts w:ascii="Times New Roman" w:hAnsi="Times New Roman"/>
          <w:sz w:val="28"/>
          <w:szCs w:val="28"/>
        </w:rPr>
        <w:t>9</w:t>
      </w:r>
      <w:r w:rsidR="004A6FB6" w:rsidRPr="00A7489C">
        <w:rPr>
          <w:rFonts w:ascii="Times New Roman" w:hAnsi="Times New Roman"/>
          <w:sz w:val="28"/>
          <w:szCs w:val="28"/>
        </w:rPr>
        <w:t xml:space="preserve"> год</w:t>
      </w:r>
      <w:r w:rsidR="00017525">
        <w:rPr>
          <w:rFonts w:ascii="Times New Roman" w:hAnsi="Times New Roman"/>
          <w:sz w:val="28"/>
          <w:szCs w:val="28"/>
        </w:rPr>
        <w:t>а</w:t>
      </w:r>
    </w:p>
    <w:bookmarkEnd w:id="0"/>
    <w:p w:rsidR="00C32452" w:rsidRPr="00E17360" w:rsidRDefault="00C32452" w:rsidP="002F5D2F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bCs/>
          <w:sz w:val="28"/>
          <w:szCs w:val="28"/>
        </w:rPr>
      </w:pPr>
    </w:p>
    <w:p w:rsidR="00D95D2B" w:rsidRPr="00B33C25" w:rsidRDefault="00C85426" w:rsidP="00D95D2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C25">
        <w:rPr>
          <w:rFonts w:ascii="Times New Roman" w:eastAsia="Lucida Sans Unicode" w:hAnsi="Times New Roman" w:cs="Tahoma"/>
          <w:bCs/>
          <w:sz w:val="28"/>
          <w:szCs w:val="28"/>
        </w:rPr>
        <w:t>По статистическим данным оборот крупных и средних предприятий, отражающий их коммерческую деятельность, за</w:t>
      </w:r>
      <w:r w:rsidR="00F85768"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D95D2B"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январь – </w:t>
      </w:r>
      <w:r w:rsidR="00B33C25" w:rsidRPr="00B33C25">
        <w:rPr>
          <w:rFonts w:ascii="Times New Roman" w:eastAsia="Lucida Sans Unicode" w:hAnsi="Times New Roman" w:cs="Tahoma"/>
          <w:bCs/>
          <w:sz w:val="28"/>
          <w:szCs w:val="28"/>
        </w:rPr>
        <w:t>июнь</w:t>
      </w:r>
      <w:r w:rsidR="00665764"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Pr="00B33C25">
        <w:rPr>
          <w:rFonts w:ascii="Times New Roman" w:eastAsia="Lucida Sans Unicode" w:hAnsi="Times New Roman" w:cs="Tahoma"/>
          <w:bCs/>
          <w:sz w:val="28"/>
          <w:szCs w:val="28"/>
        </w:rPr>
        <w:t>201</w:t>
      </w:r>
      <w:r w:rsidR="00B33C25" w:rsidRPr="00B33C25">
        <w:rPr>
          <w:rFonts w:ascii="Times New Roman" w:eastAsia="Lucida Sans Unicode" w:hAnsi="Times New Roman" w:cs="Tahoma"/>
          <w:bCs/>
          <w:sz w:val="28"/>
          <w:szCs w:val="28"/>
        </w:rPr>
        <w:t>9</w:t>
      </w:r>
      <w:r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 год</w:t>
      </w:r>
      <w:r w:rsidR="00F85768" w:rsidRPr="00B33C25">
        <w:rPr>
          <w:rFonts w:ascii="Times New Roman" w:eastAsia="Lucida Sans Unicode" w:hAnsi="Times New Roman" w:cs="Tahoma"/>
          <w:bCs/>
          <w:sz w:val="28"/>
          <w:szCs w:val="28"/>
        </w:rPr>
        <w:t>а</w:t>
      </w:r>
      <w:r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D95D2B"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составил </w:t>
      </w:r>
      <w:r w:rsidR="00B33C25" w:rsidRPr="00B33C25">
        <w:rPr>
          <w:rFonts w:ascii="Times New Roman" w:eastAsia="Lucida Sans Unicode" w:hAnsi="Times New Roman" w:cs="Tahoma"/>
          <w:bCs/>
          <w:sz w:val="28"/>
          <w:szCs w:val="28"/>
        </w:rPr>
        <w:t>4422,92</w:t>
      </w:r>
      <w:r w:rsidR="0003040E"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 млн</w:t>
      </w:r>
      <w:r w:rsidRPr="00B33C25">
        <w:rPr>
          <w:rFonts w:ascii="Times New Roman" w:eastAsia="Lucida Sans Unicode" w:hAnsi="Times New Roman" w:cs="Tahoma"/>
          <w:bCs/>
          <w:sz w:val="28"/>
          <w:szCs w:val="28"/>
        </w:rPr>
        <w:t>. рублей</w:t>
      </w:r>
      <w:r w:rsidR="001D61F1"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 при темпе роста </w:t>
      </w:r>
      <w:r w:rsidR="00AD3B4E" w:rsidRPr="00B33C25">
        <w:rPr>
          <w:rFonts w:ascii="Times New Roman" w:eastAsia="Lucida Sans Unicode" w:hAnsi="Times New Roman" w:cs="Tahoma"/>
          <w:bCs/>
          <w:sz w:val="28"/>
          <w:szCs w:val="28"/>
        </w:rPr>
        <w:t>10</w:t>
      </w:r>
      <w:r w:rsidR="00B33C25" w:rsidRPr="00B33C25">
        <w:rPr>
          <w:rFonts w:ascii="Times New Roman" w:eastAsia="Lucida Sans Unicode" w:hAnsi="Times New Roman" w:cs="Tahoma"/>
          <w:bCs/>
          <w:sz w:val="28"/>
          <w:szCs w:val="28"/>
        </w:rPr>
        <w:t>1,5</w:t>
      </w:r>
      <w:r w:rsidR="001D61F1" w:rsidRPr="00B33C25">
        <w:rPr>
          <w:rFonts w:ascii="Times New Roman" w:eastAsia="Lucida Sans Unicode" w:hAnsi="Times New Roman" w:cs="Tahoma"/>
          <w:bCs/>
          <w:sz w:val="28"/>
          <w:szCs w:val="28"/>
        </w:rPr>
        <w:t>% к</w:t>
      </w:r>
      <w:r w:rsidR="004A6FB6"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="00B33C25"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показателю </w:t>
      </w:r>
      <w:r w:rsidR="00665764" w:rsidRPr="00B33C25">
        <w:rPr>
          <w:rFonts w:ascii="Times New Roman" w:eastAsia="Lucida Sans Unicode" w:hAnsi="Times New Roman" w:cs="Tahoma"/>
          <w:bCs/>
          <w:sz w:val="28"/>
          <w:szCs w:val="28"/>
        </w:rPr>
        <w:t>аналогично</w:t>
      </w:r>
      <w:r w:rsidR="00B33C25" w:rsidRPr="00B33C25">
        <w:rPr>
          <w:rFonts w:ascii="Times New Roman" w:eastAsia="Lucida Sans Unicode" w:hAnsi="Times New Roman" w:cs="Tahoma"/>
          <w:bCs/>
          <w:sz w:val="28"/>
          <w:szCs w:val="28"/>
        </w:rPr>
        <w:t>го периода</w:t>
      </w:r>
      <w:r w:rsidR="00665764"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 w:rsidRPr="00B33C25">
        <w:rPr>
          <w:rFonts w:ascii="Times New Roman" w:eastAsia="Lucida Sans Unicode" w:hAnsi="Times New Roman" w:cs="Tahoma"/>
          <w:bCs/>
          <w:sz w:val="28"/>
          <w:szCs w:val="28"/>
        </w:rPr>
        <w:t>201</w:t>
      </w:r>
      <w:r w:rsidR="00B33C25" w:rsidRPr="00B33C25">
        <w:rPr>
          <w:rFonts w:ascii="Times New Roman" w:eastAsia="Lucida Sans Unicode" w:hAnsi="Times New Roman" w:cs="Tahoma"/>
          <w:bCs/>
          <w:sz w:val="28"/>
          <w:szCs w:val="28"/>
        </w:rPr>
        <w:t>8</w:t>
      </w:r>
      <w:r w:rsidRPr="00B33C25">
        <w:rPr>
          <w:rFonts w:ascii="Times New Roman" w:eastAsia="Lucida Sans Unicode" w:hAnsi="Times New Roman" w:cs="Tahoma"/>
          <w:bCs/>
          <w:sz w:val="28"/>
          <w:szCs w:val="28"/>
        </w:rPr>
        <w:t xml:space="preserve"> года. </w:t>
      </w:r>
      <w:r w:rsidR="002F5D2F" w:rsidRPr="00B33C25">
        <w:rPr>
          <w:rFonts w:ascii="Times New Roman" w:hAnsi="Times New Roman" w:cs="Times New Roman"/>
          <w:bCs/>
          <w:sz w:val="28"/>
          <w:szCs w:val="28"/>
        </w:rPr>
        <w:t xml:space="preserve">Ведущее место в экономике </w:t>
      </w:r>
      <w:r w:rsidR="00983559" w:rsidRPr="00B33C25">
        <w:rPr>
          <w:rFonts w:ascii="Times New Roman" w:hAnsi="Times New Roman" w:cs="Times New Roman"/>
          <w:bCs/>
          <w:sz w:val="28"/>
          <w:szCs w:val="28"/>
        </w:rPr>
        <w:t xml:space="preserve">остается за </w:t>
      </w:r>
      <w:r w:rsidR="001D61F1" w:rsidRPr="00B33C25">
        <w:rPr>
          <w:rFonts w:ascii="Times New Roman" w:hAnsi="Times New Roman" w:cs="Times New Roman"/>
          <w:bCs/>
          <w:sz w:val="28"/>
          <w:szCs w:val="28"/>
        </w:rPr>
        <w:t xml:space="preserve">промышленностью и </w:t>
      </w:r>
      <w:r w:rsidR="002F5D2F" w:rsidRPr="00B33C25">
        <w:rPr>
          <w:rFonts w:ascii="Times New Roman" w:hAnsi="Times New Roman" w:cs="Times New Roman"/>
          <w:bCs/>
          <w:sz w:val="28"/>
          <w:szCs w:val="28"/>
        </w:rPr>
        <w:t>сельск</w:t>
      </w:r>
      <w:r w:rsidR="00983559" w:rsidRPr="00B33C25">
        <w:rPr>
          <w:rFonts w:ascii="Times New Roman" w:hAnsi="Times New Roman" w:cs="Times New Roman"/>
          <w:bCs/>
          <w:sz w:val="28"/>
          <w:szCs w:val="28"/>
        </w:rPr>
        <w:t xml:space="preserve">им </w:t>
      </w:r>
      <w:r w:rsidR="002F5D2F" w:rsidRPr="00B33C25">
        <w:rPr>
          <w:rFonts w:ascii="Times New Roman" w:hAnsi="Times New Roman" w:cs="Times New Roman"/>
          <w:bCs/>
          <w:sz w:val="28"/>
          <w:szCs w:val="28"/>
        </w:rPr>
        <w:t>хозяйство</w:t>
      </w:r>
      <w:r w:rsidR="00983559" w:rsidRPr="00B33C25">
        <w:rPr>
          <w:rFonts w:ascii="Times New Roman" w:hAnsi="Times New Roman" w:cs="Times New Roman"/>
          <w:bCs/>
          <w:sz w:val="28"/>
          <w:szCs w:val="28"/>
        </w:rPr>
        <w:t>м</w:t>
      </w:r>
      <w:r w:rsidR="002F5D2F" w:rsidRPr="00B33C25">
        <w:rPr>
          <w:rFonts w:ascii="Times New Roman" w:hAnsi="Times New Roman" w:cs="Times New Roman"/>
          <w:bCs/>
          <w:sz w:val="28"/>
          <w:szCs w:val="28"/>
        </w:rPr>
        <w:t xml:space="preserve">, на долю которых приходится </w:t>
      </w:r>
      <w:r w:rsidR="00AD3B4E" w:rsidRPr="00B33C25">
        <w:rPr>
          <w:rFonts w:ascii="Times New Roman" w:hAnsi="Times New Roman" w:cs="Times New Roman"/>
          <w:bCs/>
          <w:sz w:val="28"/>
          <w:szCs w:val="28"/>
        </w:rPr>
        <w:t xml:space="preserve">около </w:t>
      </w:r>
      <w:r w:rsidR="00B94AAC" w:rsidRPr="00B33C25">
        <w:rPr>
          <w:rFonts w:ascii="Times New Roman" w:hAnsi="Times New Roman" w:cs="Times New Roman"/>
          <w:bCs/>
          <w:sz w:val="28"/>
          <w:szCs w:val="28"/>
        </w:rPr>
        <w:t>8</w:t>
      </w:r>
      <w:r w:rsidR="00665764" w:rsidRPr="00B33C25">
        <w:rPr>
          <w:rFonts w:ascii="Times New Roman" w:hAnsi="Times New Roman" w:cs="Times New Roman"/>
          <w:bCs/>
          <w:sz w:val="28"/>
          <w:szCs w:val="28"/>
        </w:rPr>
        <w:t>1</w:t>
      </w:r>
      <w:r w:rsidR="00B94AAC" w:rsidRPr="00B33C25">
        <w:rPr>
          <w:rFonts w:ascii="Times New Roman" w:hAnsi="Times New Roman" w:cs="Times New Roman"/>
          <w:bCs/>
          <w:sz w:val="28"/>
          <w:szCs w:val="28"/>
        </w:rPr>
        <w:t>,</w:t>
      </w:r>
      <w:r w:rsidR="00AD3B4E" w:rsidRPr="00B33C25">
        <w:rPr>
          <w:rFonts w:ascii="Times New Roman" w:hAnsi="Times New Roman" w:cs="Times New Roman"/>
          <w:bCs/>
          <w:sz w:val="28"/>
          <w:szCs w:val="28"/>
        </w:rPr>
        <w:t>0</w:t>
      </w:r>
      <w:r w:rsidR="002F5D2F" w:rsidRPr="00B33C25">
        <w:rPr>
          <w:rFonts w:ascii="Times New Roman" w:hAnsi="Times New Roman" w:cs="Times New Roman"/>
          <w:bCs/>
          <w:sz w:val="28"/>
          <w:szCs w:val="28"/>
        </w:rPr>
        <w:t xml:space="preserve">% оборота. </w:t>
      </w:r>
    </w:p>
    <w:p w:rsidR="0083308B" w:rsidRPr="00B33C25" w:rsidRDefault="00B94AAC" w:rsidP="008330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3C25">
        <w:rPr>
          <w:rFonts w:ascii="Times New Roman" w:eastAsia="Lucida Sans Unicode" w:hAnsi="Times New Roman" w:cs="Tahoma"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крупных и средних предприятий (далее – товаров собственного производства) в отчетном периоде </w:t>
      </w:r>
      <w:r w:rsidR="00B8698A" w:rsidRPr="00B33C25">
        <w:rPr>
          <w:rFonts w:ascii="Times New Roman" w:eastAsia="Lucida Sans Unicode" w:hAnsi="Times New Roman" w:cs="Tahoma"/>
          <w:sz w:val="28"/>
          <w:szCs w:val="28"/>
        </w:rPr>
        <w:t>составил</w:t>
      </w:r>
      <w:r w:rsidR="00863BF6" w:rsidRPr="00B33C25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33C25" w:rsidRPr="00B33C25">
        <w:rPr>
          <w:rFonts w:ascii="Times New Roman" w:eastAsia="Lucida Sans Unicode" w:hAnsi="Times New Roman" w:cs="Tahoma"/>
          <w:sz w:val="28"/>
          <w:szCs w:val="28"/>
        </w:rPr>
        <w:t>3281,98</w:t>
      </w:r>
      <w:r w:rsidRPr="00B33C25">
        <w:rPr>
          <w:rFonts w:ascii="Times New Roman" w:eastAsia="Lucida Sans Unicode" w:hAnsi="Times New Roman" w:cs="Tahoma"/>
          <w:sz w:val="28"/>
          <w:szCs w:val="28"/>
        </w:rPr>
        <w:t xml:space="preserve"> млн. рублей при темпе роста </w:t>
      </w:r>
      <w:bookmarkStart w:id="1" w:name="_Hlk519663658"/>
      <w:r w:rsidR="00B33C25" w:rsidRPr="00B33C25">
        <w:rPr>
          <w:rFonts w:ascii="Times New Roman" w:eastAsia="Lucida Sans Unicode" w:hAnsi="Times New Roman" w:cs="Tahoma"/>
          <w:sz w:val="28"/>
          <w:szCs w:val="28"/>
        </w:rPr>
        <w:t>103,4</w:t>
      </w:r>
      <w:r w:rsidR="00530D2C" w:rsidRPr="00B33C25">
        <w:rPr>
          <w:rFonts w:ascii="Times New Roman" w:eastAsia="Lucida Sans Unicode" w:hAnsi="Times New Roman" w:cs="Tahoma"/>
          <w:sz w:val="28"/>
          <w:szCs w:val="28"/>
        </w:rPr>
        <w:t xml:space="preserve">% </w:t>
      </w:r>
      <w:r w:rsidRPr="00B33C25">
        <w:rPr>
          <w:rFonts w:ascii="Times New Roman" w:eastAsia="Lucida Sans Unicode" w:hAnsi="Times New Roman" w:cs="Tahoma"/>
          <w:sz w:val="28"/>
          <w:szCs w:val="28"/>
        </w:rPr>
        <w:t xml:space="preserve">к показателю </w:t>
      </w:r>
      <w:r w:rsidR="00B33C25" w:rsidRPr="00B33C25">
        <w:rPr>
          <w:rFonts w:ascii="Times New Roman" w:eastAsia="Lucida Sans Unicode" w:hAnsi="Times New Roman" w:cs="Tahoma"/>
          <w:sz w:val="28"/>
          <w:szCs w:val="28"/>
        </w:rPr>
        <w:t xml:space="preserve">за январь-июнь </w:t>
      </w:r>
      <w:r w:rsidRPr="00B33C25">
        <w:rPr>
          <w:rFonts w:ascii="Times New Roman" w:eastAsia="Lucida Sans Unicode" w:hAnsi="Times New Roman" w:cs="Tahoma"/>
          <w:sz w:val="28"/>
          <w:szCs w:val="28"/>
        </w:rPr>
        <w:t>201</w:t>
      </w:r>
      <w:r w:rsidR="00B33C25" w:rsidRPr="00B33C25">
        <w:rPr>
          <w:rFonts w:ascii="Times New Roman" w:eastAsia="Lucida Sans Unicode" w:hAnsi="Times New Roman" w:cs="Tahoma"/>
          <w:sz w:val="28"/>
          <w:szCs w:val="28"/>
        </w:rPr>
        <w:t>8</w:t>
      </w:r>
      <w:r w:rsidRPr="00B33C25">
        <w:rPr>
          <w:rFonts w:ascii="Times New Roman" w:eastAsia="Lucida Sans Unicode" w:hAnsi="Times New Roman" w:cs="Tahoma"/>
          <w:sz w:val="28"/>
          <w:szCs w:val="28"/>
        </w:rPr>
        <w:t xml:space="preserve"> года</w:t>
      </w:r>
      <w:bookmarkEnd w:id="1"/>
      <w:r w:rsidR="00D95D2B" w:rsidRPr="00B33C25">
        <w:rPr>
          <w:rFonts w:ascii="Times New Roman" w:eastAsia="Lucida Sans Unicode" w:hAnsi="Times New Roman" w:cs="Tahoma"/>
          <w:sz w:val="28"/>
          <w:szCs w:val="28"/>
        </w:rPr>
        <w:t>.</w:t>
      </w:r>
      <w:r w:rsidR="0083308B" w:rsidRPr="00B33C2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65764" w:rsidRPr="00017525" w:rsidRDefault="00D95D2B" w:rsidP="00893EFD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highlight w:val="yellow"/>
        </w:rPr>
      </w:pPr>
      <w:r w:rsidRPr="00B33C25">
        <w:rPr>
          <w:rFonts w:ascii="Times New Roman" w:eastAsia="Lucida Sans Unicode" w:hAnsi="Times New Roman" w:cs="Tahoma"/>
          <w:b/>
          <w:sz w:val="28"/>
          <w:szCs w:val="28"/>
        </w:rPr>
        <w:t>П</w:t>
      </w:r>
      <w:r w:rsidR="00515B90" w:rsidRPr="00B33C25">
        <w:rPr>
          <w:rFonts w:ascii="Times New Roman" w:eastAsia="Lucida Sans Unicode" w:hAnsi="Times New Roman" w:cs="Tahoma"/>
          <w:b/>
          <w:sz w:val="28"/>
          <w:szCs w:val="28"/>
        </w:rPr>
        <w:t>о промышленным видам</w:t>
      </w:r>
      <w:r w:rsidR="00863BF6" w:rsidRPr="00B33C25">
        <w:rPr>
          <w:rFonts w:ascii="Times New Roman" w:eastAsia="Lucida Sans Unicode" w:hAnsi="Times New Roman" w:cs="Tahoma"/>
          <w:b/>
          <w:sz w:val="28"/>
          <w:szCs w:val="28"/>
        </w:rPr>
        <w:t xml:space="preserve"> деятельности</w:t>
      </w:r>
      <w:r w:rsidR="00515B90" w:rsidRPr="00B33C25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94AAC" w:rsidRPr="00B33C25">
        <w:rPr>
          <w:rFonts w:ascii="Times New Roman" w:eastAsia="Lucida Sans Unicode" w:hAnsi="Times New Roman" w:cs="Tahoma"/>
          <w:sz w:val="28"/>
          <w:szCs w:val="28"/>
        </w:rPr>
        <w:t xml:space="preserve">отмечается </w:t>
      </w:r>
      <w:r w:rsidR="00B33C25" w:rsidRPr="00B33C25">
        <w:rPr>
          <w:rFonts w:ascii="Times New Roman" w:eastAsia="Lucida Sans Unicode" w:hAnsi="Times New Roman" w:cs="Tahoma"/>
          <w:sz w:val="28"/>
          <w:szCs w:val="28"/>
        </w:rPr>
        <w:t xml:space="preserve">увеличение </w:t>
      </w:r>
      <w:r w:rsidR="00B94AAC" w:rsidRPr="00817507">
        <w:rPr>
          <w:rFonts w:ascii="Times New Roman" w:eastAsia="Lucida Sans Unicode" w:hAnsi="Times New Roman" w:cs="Tahoma"/>
          <w:sz w:val="28"/>
          <w:szCs w:val="28"/>
        </w:rPr>
        <w:t xml:space="preserve">объемов отгруженных товаров собственного производства с </w:t>
      </w:r>
      <w:r w:rsidR="00B33C25" w:rsidRPr="00817507">
        <w:rPr>
          <w:rFonts w:ascii="Times New Roman" w:eastAsia="Lucida Sans Unicode" w:hAnsi="Times New Roman" w:cs="Tahoma"/>
          <w:sz w:val="28"/>
          <w:szCs w:val="28"/>
        </w:rPr>
        <w:t>2531,34</w:t>
      </w:r>
      <w:r w:rsidR="00B94AAC" w:rsidRPr="00817507">
        <w:rPr>
          <w:rFonts w:ascii="Times New Roman" w:eastAsia="Lucida Sans Unicode" w:hAnsi="Times New Roman" w:cs="Tahoma"/>
          <w:sz w:val="28"/>
          <w:szCs w:val="28"/>
        </w:rPr>
        <w:t xml:space="preserve"> млн. рублей</w:t>
      </w:r>
      <w:r w:rsidR="00B33C25" w:rsidRPr="00817507">
        <w:rPr>
          <w:rFonts w:ascii="Times New Roman" w:eastAsia="Lucida Sans Unicode" w:hAnsi="Times New Roman" w:cs="Tahoma"/>
          <w:sz w:val="28"/>
          <w:szCs w:val="28"/>
        </w:rPr>
        <w:t xml:space="preserve"> в</w:t>
      </w:r>
      <w:r w:rsidR="00AD3B4E" w:rsidRPr="00817507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33C25" w:rsidRPr="00817507">
        <w:rPr>
          <w:rFonts w:ascii="Times New Roman" w:eastAsia="Lucida Sans Unicode" w:hAnsi="Times New Roman" w:cs="Tahoma"/>
          <w:sz w:val="28"/>
          <w:szCs w:val="28"/>
        </w:rPr>
        <w:t xml:space="preserve">первом полугодии </w:t>
      </w:r>
      <w:r w:rsidR="00632089" w:rsidRPr="00817507">
        <w:rPr>
          <w:rFonts w:ascii="Times New Roman" w:eastAsia="Lucida Sans Unicode" w:hAnsi="Times New Roman" w:cs="Tahoma"/>
          <w:sz w:val="28"/>
          <w:szCs w:val="28"/>
        </w:rPr>
        <w:t>201</w:t>
      </w:r>
      <w:r w:rsidR="00B33C25" w:rsidRPr="00817507">
        <w:rPr>
          <w:rFonts w:ascii="Times New Roman" w:eastAsia="Lucida Sans Unicode" w:hAnsi="Times New Roman" w:cs="Tahoma"/>
          <w:sz w:val="28"/>
          <w:szCs w:val="28"/>
        </w:rPr>
        <w:t>8</w:t>
      </w:r>
      <w:r w:rsidR="00632089" w:rsidRPr="00817507">
        <w:rPr>
          <w:rFonts w:ascii="Times New Roman" w:eastAsia="Lucida Sans Unicode" w:hAnsi="Times New Roman" w:cs="Tahoma"/>
          <w:sz w:val="28"/>
          <w:szCs w:val="28"/>
        </w:rPr>
        <w:t xml:space="preserve"> год до </w:t>
      </w:r>
      <w:r w:rsidR="00B33C25" w:rsidRPr="00817507">
        <w:rPr>
          <w:rFonts w:ascii="Times New Roman" w:eastAsia="Lucida Sans Unicode" w:hAnsi="Times New Roman" w:cs="Tahoma"/>
          <w:sz w:val="28"/>
          <w:szCs w:val="28"/>
        </w:rPr>
        <w:t>2836,38</w:t>
      </w:r>
      <w:r w:rsidR="00632089" w:rsidRPr="00817507">
        <w:rPr>
          <w:rFonts w:ascii="Times New Roman" w:eastAsia="Lucida Sans Unicode" w:hAnsi="Times New Roman" w:cs="Tahoma"/>
          <w:sz w:val="28"/>
          <w:szCs w:val="28"/>
        </w:rPr>
        <w:t xml:space="preserve"> млн</w:t>
      </w:r>
      <w:r w:rsidR="001C50B9" w:rsidRPr="00817507">
        <w:rPr>
          <w:rFonts w:ascii="Times New Roman" w:eastAsia="Lucida Sans Unicode" w:hAnsi="Times New Roman" w:cs="Tahoma"/>
          <w:sz w:val="28"/>
          <w:szCs w:val="28"/>
        </w:rPr>
        <w:t>.</w:t>
      </w:r>
      <w:r w:rsidR="00632089" w:rsidRPr="00817507">
        <w:rPr>
          <w:rFonts w:ascii="Times New Roman" w:eastAsia="Lucida Sans Unicode" w:hAnsi="Times New Roman" w:cs="Tahoma"/>
          <w:sz w:val="28"/>
          <w:szCs w:val="28"/>
        </w:rPr>
        <w:t xml:space="preserve"> рублей в отчетном </w:t>
      </w:r>
      <w:r w:rsidR="00B33C25" w:rsidRPr="00817507">
        <w:rPr>
          <w:rFonts w:ascii="Times New Roman" w:eastAsia="Lucida Sans Unicode" w:hAnsi="Times New Roman" w:cs="Tahoma"/>
          <w:sz w:val="28"/>
          <w:szCs w:val="28"/>
        </w:rPr>
        <w:t>периоде</w:t>
      </w:r>
      <w:r w:rsidR="00632089" w:rsidRPr="00817507">
        <w:rPr>
          <w:rFonts w:ascii="Times New Roman" w:eastAsia="Lucida Sans Unicode" w:hAnsi="Times New Roman" w:cs="Tahoma"/>
          <w:sz w:val="28"/>
          <w:szCs w:val="28"/>
        </w:rPr>
        <w:t xml:space="preserve">. </w:t>
      </w:r>
      <w:r w:rsidR="00665764" w:rsidRPr="00817507">
        <w:rPr>
          <w:rFonts w:ascii="Times New Roman" w:eastAsia="Lucida Sans Unicode" w:hAnsi="Times New Roman" w:cs="Tahoma"/>
          <w:sz w:val="28"/>
          <w:szCs w:val="28"/>
        </w:rPr>
        <w:t xml:space="preserve">Темп роста </w:t>
      </w:r>
      <w:r w:rsidR="008518E4" w:rsidRPr="00817507">
        <w:rPr>
          <w:rFonts w:ascii="Times New Roman" w:eastAsia="Lucida Sans Unicode" w:hAnsi="Times New Roman" w:cs="Tahoma"/>
          <w:sz w:val="28"/>
          <w:szCs w:val="28"/>
        </w:rPr>
        <w:t xml:space="preserve">производства </w:t>
      </w:r>
      <w:r w:rsidR="00665764" w:rsidRPr="00817507">
        <w:rPr>
          <w:rFonts w:ascii="Times New Roman" w:eastAsia="Lucida Sans Unicode" w:hAnsi="Times New Roman" w:cs="Tahoma"/>
          <w:sz w:val="28"/>
          <w:szCs w:val="28"/>
        </w:rPr>
        <w:t xml:space="preserve">промышленной продукции </w:t>
      </w:r>
      <w:r w:rsidR="00B33C25" w:rsidRPr="00817507">
        <w:rPr>
          <w:rFonts w:ascii="Times New Roman" w:eastAsia="Lucida Sans Unicode" w:hAnsi="Times New Roman" w:cs="Tahoma"/>
          <w:sz w:val="28"/>
          <w:szCs w:val="28"/>
        </w:rPr>
        <w:t>112,1</w:t>
      </w:r>
      <w:r w:rsidR="00665764" w:rsidRPr="00817507">
        <w:rPr>
          <w:rFonts w:ascii="Times New Roman" w:eastAsia="Lucida Sans Unicode" w:hAnsi="Times New Roman" w:cs="Tahoma"/>
          <w:sz w:val="28"/>
          <w:szCs w:val="28"/>
        </w:rPr>
        <w:t>%</w:t>
      </w:r>
      <w:r w:rsidR="008518E4" w:rsidRPr="00817507">
        <w:rPr>
          <w:rFonts w:ascii="Times New Roman" w:eastAsia="Lucida Sans Unicode" w:hAnsi="Times New Roman" w:cs="Tahoma"/>
          <w:sz w:val="28"/>
          <w:szCs w:val="28"/>
        </w:rPr>
        <w:t xml:space="preserve"> (среднекраевое значение - 1</w:t>
      </w:r>
      <w:r w:rsidR="00817507" w:rsidRPr="00817507">
        <w:rPr>
          <w:rFonts w:ascii="Times New Roman" w:eastAsia="Lucida Sans Unicode" w:hAnsi="Times New Roman" w:cs="Tahoma"/>
          <w:sz w:val="28"/>
          <w:szCs w:val="28"/>
        </w:rPr>
        <w:t>05,2</w:t>
      </w:r>
      <w:r w:rsidR="008518E4" w:rsidRPr="00817507">
        <w:rPr>
          <w:rFonts w:ascii="Times New Roman" w:eastAsia="Lucida Sans Unicode" w:hAnsi="Times New Roman" w:cs="Tahoma"/>
          <w:sz w:val="28"/>
          <w:szCs w:val="28"/>
        </w:rPr>
        <w:t>%).</w:t>
      </w:r>
    </w:p>
    <w:p w:rsidR="00207714" w:rsidRPr="00817507" w:rsidRDefault="008D30CB" w:rsidP="0081750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817507">
        <w:rPr>
          <w:rFonts w:ascii="Times New Roman" w:eastAsia="Lucida Sans Unicode" w:hAnsi="Times New Roman" w:cs="Tahoma"/>
          <w:sz w:val="28"/>
          <w:szCs w:val="28"/>
        </w:rPr>
        <w:t xml:space="preserve">На долю обрабатывающих производств в объеме отгруженных товаров собственного производства промышленных предприятий приходится </w:t>
      </w:r>
      <w:r w:rsidR="00817507" w:rsidRPr="00817507">
        <w:rPr>
          <w:rFonts w:ascii="Times New Roman" w:eastAsia="Lucida Sans Unicode" w:hAnsi="Times New Roman" w:cs="Tahoma"/>
          <w:sz w:val="28"/>
          <w:szCs w:val="28"/>
        </w:rPr>
        <w:t>57,3</w:t>
      </w:r>
      <w:r w:rsidRPr="00817507">
        <w:rPr>
          <w:rFonts w:ascii="Times New Roman" w:eastAsia="Lucida Sans Unicode" w:hAnsi="Times New Roman" w:cs="Tahoma"/>
          <w:sz w:val="28"/>
          <w:szCs w:val="28"/>
        </w:rPr>
        <w:t xml:space="preserve">% (в </w:t>
      </w:r>
      <w:r w:rsidR="00817507" w:rsidRPr="00817507">
        <w:rPr>
          <w:rFonts w:ascii="Times New Roman" w:eastAsia="Lucida Sans Unicode" w:hAnsi="Times New Roman" w:cs="Tahoma"/>
          <w:sz w:val="28"/>
          <w:szCs w:val="28"/>
        </w:rPr>
        <w:t>первом полугодии 2018</w:t>
      </w:r>
      <w:r w:rsidRPr="00817507">
        <w:rPr>
          <w:rFonts w:ascii="Times New Roman" w:eastAsia="Lucida Sans Unicode" w:hAnsi="Times New Roman" w:cs="Tahoma"/>
          <w:sz w:val="28"/>
          <w:szCs w:val="28"/>
        </w:rPr>
        <w:t xml:space="preserve"> год</w:t>
      </w:r>
      <w:r w:rsidR="00817507" w:rsidRPr="00817507">
        <w:rPr>
          <w:rFonts w:ascii="Times New Roman" w:eastAsia="Lucida Sans Unicode" w:hAnsi="Times New Roman" w:cs="Tahoma"/>
          <w:sz w:val="28"/>
          <w:szCs w:val="28"/>
        </w:rPr>
        <w:t xml:space="preserve">а </w:t>
      </w:r>
      <w:r w:rsidRPr="00817507">
        <w:rPr>
          <w:rFonts w:ascii="Times New Roman" w:eastAsia="Lucida Sans Unicode" w:hAnsi="Times New Roman" w:cs="Tahoma"/>
          <w:sz w:val="28"/>
          <w:szCs w:val="28"/>
        </w:rPr>
        <w:t xml:space="preserve">- </w:t>
      </w:r>
      <w:r w:rsidR="00817507" w:rsidRPr="00817507">
        <w:rPr>
          <w:rFonts w:ascii="Times New Roman" w:eastAsia="Lucida Sans Unicode" w:hAnsi="Times New Roman" w:cs="Tahoma"/>
          <w:sz w:val="28"/>
          <w:szCs w:val="28"/>
        </w:rPr>
        <w:t>47,0</w:t>
      </w:r>
      <w:r w:rsidRPr="00817507">
        <w:rPr>
          <w:rFonts w:ascii="Times New Roman" w:eastAsia="Lucida Sans Unicode" w:hAnsi="Times New Roman" w:cs="Tahoma"/>
          <w:sz w:val="28"/>
          <w:szCs w:val="28"/>
        </w:rPr>
        <w:t xml:space="preserve">%). Объем </w:t>
      </w:r>
      <w:r w:rsidR="00B77F80" w:rsidRPr="00817507">
        <w:rPr>
          <w:rFonts w:ascii="Times New Roman" w:eastAsia="Lucida Sans Unicode" w:hAnsi="Times New Roman" w:cs="Tahoma"/>
          <w:sz w:val="28"/>
          <w:szCs w:val="28"/>
        </w:rPr>
        <w:t xml:space="preserve">продукции, </w:t>
      </w:r>
      <w:r w:rsidRPr="00817507">
        <w:rPr>
          <w:rFonts w:ascii="Times New Roman" w:eastAsia="Lucida Sans Unicode" w:hAnsi="Times New Roman" w:cs="Tahoma"/>
          <w:sz w:val="28"/>
          <w:szCs w:val="28"/>
        </w:rPr>
        <w:t>отгруженной о</w:t>
      </w:r>
      <w:r w:rsidR="0027655E" w:rsidRPr="00817507">
        <w:rPr>
          <w:rFonts w:ascii="Times New Roman" w:eastAsia="Lucida Sans Unicode" w:hAnsi="Times New Roman" w:cs="Tahoma"/>
          <w:sz w:val="28"/>
          <w:szCs w:val="28"/>
        </w:rPr>
        <w:t>брабатывающи</w:t>
      </w:r>
      <w:r w:rsidRPr="00817507">
        <w:rPr>
          <w:rFonts w:ascii="Times New Roman" w:eastAsia="Lucida Sans Unicode" w:hAnsi="Times New Roman" w:cs="Tahoma"/>
          <w:sz w:val="28"/>
          <w:szCs w:val="28"/>
        </w:rPr>
        <w:t>ми</w:t>
      </w:r>
      <w:r w:rsidR="0027655E" w:rsidRPr="00817507">
        <w:rPr>
          <w:rFonts w:ascii="Times New Roman" w:eastAsia="Lucida Sans Unicode" w:hAnsi="Times New Roman" w:cs="Tahoma"/>
          <w:sz w:val="28"/>
          <w:szCs w:val="28"/>
        </w:rPr>
        <w:t xml:space="preserve"> пр</w:t>
      </w:r>
      <w:r w:rsidRPr="00817507">
        <w:rPr>
          <w:rFonts w:ascii="Times New Roman" w:eastAsia="Lucida Sans Unicode" w:hAnsi="Times New Roman" w:cs="Tahoma"/>
          <w:sz w:val="28"/>
          <w:szCs w:val="28"/>
        </w:rPr>
        <w:t>едприятиям</w:t>
      </w:r>
      <w:r w:rsidR="00817507" w:rsidRPr="00817507">
        <w:rPr>
          <w:rFonts w:ascii="Times New Roman" w:eastAsia="Lucida Sans Unicode" w:hAnsi="Times New Roman" w:cs="Tahoma"/>
          <w:sz w:val="28"/>
          <w:szCs w:val="28"/>
        </w:rPr>
        <w:t>и, в отчетном периоде увеличился до</w:t>
      </w:r>
      <w:r w:rsidR="00B77F80" w:rsidRPr="00817507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817507" w:rsidRPr="00817507">
        <w:rPr>
          <w:rFonts w:ascii="Times New Roman" w:eastAsia="Lucida Sans Unicode" w:hAnsi="Times New Roman" w:cs="Tahoma"/>
          <w:sz w:val="28"/>
          <w:szCs w:val="28"/>
        </w:rPr>
        <w:t>1624,28</w:t>
      </w:r>
      <w:r w:rsidR="0027655E" w:rsidRPr="00817507">
        <w:rPr>
          <w:rFonts w:ascii="Times New Roman" w:eastAsia="Lucida Sans Unicode" w:hAnsi="Times New Roman" w:cs="Tahoma"/>
          <w:sz w:val="28"/>
          <w:szCs w:val="28"/>
        </w:rPr>
        <w:t xml:space="preserve"> млн. рублей при темпе роста </w:t>
      </w:r>
      <w:r w:rsidR="00817507" w:rsidRPr="00817507">
        <w:rPr>
          <w:rFonts w:ascii="Times New Roman" w:eastAsia="Lucida Sans Unicode" w:hAnsi="Times New Roman" w:cs="Tahoma"/>
          <w:sz w:val="28"/>
          <w:szCs w:val="28"/>
        </w:rPr>
        <w:t>136,5</w:t>
      </w:r>
      <w:r w:rsidR="0027655E" w:rsidRPr="00817507">
        <w:rPr>
          <w:rFonts w:ascii="Times New Roman" w:eastAsia="Lucida Sans Unicode" w:hAnsi="Times New Roman" w:cs="Tahoma"/>
          <w:sz w:val="28"/>
          <w:szCs w:val="28"/>
        </w:rPr>
        <w:t>% к показателю прошлого года</w:t>
      </w:r>
      <w:r w:rsidR="00817507" w:rsidRPr="00817507">
        <w:rPr>
          <w:rFonts w:ascii="Times New Roman" w:eastAsia="Lucida Sans Unicode" w:hAnsi="Times New Roman" w:cs="Tahoma"/>
          <w:sz w:val="28"/>
          <w:szCs w:val="28"/>
        </w:rPr>
        <w:t>.</w:t>
      </w:r>
      <w:r w:rsidRPr="00817507">
        <w:rPr>
          <w:rFonts w:ascii="Times New Roman" w:eastAsia="Lucida Sans Unicode" w:hAnsi="Times New Roman" w:cs="Tahoma"/>
          <w:sz w:val="28"/>
          <w:szCs w:val="28"/>
        </w:rPr>
        <w:t xml:space="preserve"> </w:t>
      </w:r>
    </w:p>
    <w:p w:rsidR="001B4427" w:rsidRPr="00871210" w:rsidRDefault="00515B90" w:rsidP="001B44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1210">
        <w:rPr>
          <w:rFonts w:ascii="Times New Roman" w:eastAsia="Lucida Sans Unicode" w:hAnsi="Times New Roman" w:cs="Tahoma"/>
          <w:b/>
          <w:sz w:val="28"/>
          <w:szCs w:val="28"/>
        </w:rPr>
        <w:t>Сельскохозяйственными предприятиями</w:t>
      </w:r>
      <w:r w:rsidRPr="00871210">
        <w:rPr>
          <w:rFonts w:ascii="Times New Roman" w:eastAsia="Lucida Sans Unicode" w:hAnsi="Times New Roman" w:cs="Tahoma"/>
          <w:sz w:val="28"/>
          <w:szCs w:val="28"/>
        </w:rPr>
        <w:t xml:space="preserve"> отгружено тов</w:t>
      </w:r>
      <w:r w:rsidR="0083308B" w:rsidRPr="00871210">
        <w:rPr>
          <w:rFonts w:ascii="Times New Roman" w:eastAsia="Lucida Sans Unicode" w:hAnsi="Times New Roman" w:cs="Tahoma"/>
          <w:sz w:val="28"/>
          <w:szCs w:val="28"/>
        </w:rPr>
        <w:t xml:space="preserve">аров собственного производства </w:t>
      </w:r>
      <w:r w:rsidRPr="00871210">
        <w:rPr>
          <w:rFonts w:ascii="Times New Roman" w:eastAsia="Lucida Sans Unicode" w:hAnsi="Times New Roman" w:cs="Tahoma"/>
          <w:sz w:val="28"/>
          <w:szCs w:val="28"/>
        </w:rPr>
        <w:t xml:space="preserve">на сумму </w:t>
      </w:r>
      <w:r w:rsidR="00871210" w:rsidRPr="00871210">
        <w:rPr>
          <w:rFonts w:ascii="Times New Roman" w:eastAsia="Lucida Sans Unicode" w:hAnsi="Times New Roman" w:cs="Tahoma"/>
          <w:sz w:val="28"/>
          <w:szCs w:val="28"/>
        </w:rPr>
        <w:t>274,0</w:t>
      </w:r>
      <w:r w:rsidR="0083308B" w:rsidRPr="00871210">
        <w:rPr>
          <w:rFonts w:ascii="Times New Roman" w:eastAsia="Lucida Sans Unicode" w:hAnsi="Times New Roman" w:cs="Tahoma"/>
          <w:sz w:val="28"/>
          <w:szCs w:val="28"/>
        </w:rPr>
        <w:t xml:space="preserve"> млн</w:t>
      </w:r>
      <w:r w:rsidRPr="00871210">
        <w:rPr>
          <w:rFonts w:ascii="Times New Roman" w:eastAsia="Lucida Sans Unicode" w:hAnsi="Times New Roman" w:cs="Tahoma"/>
          <w:sz w:val="28"/>
          <w:szCs w:val="28"/>
        </w:rPr>
        <w:t>. рублей</w:t>
      </w:r>
      <w:r w:rsidR="0016211A" w:rsidRPr="00871210">
        <w:rPr>
          <w:rFonts w:ascii="Times New Roman" w:eastAsia="Lucida Sans Unicode" w:hAnsi="Times New Roman" w:cs="Tahoma"/>
          <w:sz w:val="28"/>
          <w:szCs w:val="28"/>
        </w:rPr>
        <w:t xml:space="preserve"> при темпе роста</w:t>
      </w:r>
      <w:r w:rsidR="003C6A09" w:rsidRPr="00871210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77F80" w:rsidRPr="00871210">
        <w:rPr>
          <w:rFonts w:ascii="Times New Roman" w:eastAsia="Lucida Sans Unicode" w:hAnsi="Times New Roman" w:cs="Tahoma"/>
          <w:sz w:val="28"/>
          <w:szCs w:val="28"/>
        </w:rPr>
        <w:t xml:space="preserve">к показателю 2017 года </w:t>
      </w:r>
      <w:r w:rsidR="00871210" w:rsidRPr="00871210">
        <w:rPr>
          <w:rFonts w:ascii="Times New Roman" w:eastAsia="Lucida Sans Unicode" w:hAnsi="Times New Roman" w:cs="Tahoma"/>
          <w:sz w:val="28"/>
          <w:szCs w:val="28"/>
        </w:rPr>
        <w:t>59,3</w:t>
      </w:r>
      <w:r w:rsidR="003C6A09" w:rsidRPr="00871210">
        <w:rPr>
          <w:rFonts w:ascii="Times New Roman" w:eastAsia="Lucida Sans Unicode" w:hAnsi="Times New Roman" w:cs="Tahoma"/>
          <w:sz w:val="28"/>
          <w:szCs w:val="28"/>
        </w:rPr>
        <w:t>%</w:t>
      </w:r>
      <w:r w:rsidR="0083308B" w:rsidRPr="00871210">
        <w:rPr>
          <w:rFonts w:ascii="Times New Roman" w:eastAsia="Lucida Sans Unicode" w:hAnsi="Times New Roman" w:cs="Tahoma"/>
          <w:sz w:val="28"/>
          <w:szCs w:val="28"/>
        </w:rPr>
        <w:t>.</w:t>
      </w:r>
      <w:r w:rsidR="001B4427" w:rsidRPr="00871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29C5" w:rsidRPr="00F11A41" w:rsidRDefault="00854098" w:rsidP="00894F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Посевная площадь сельскохозяйственных культур под урожай 2019 года (в хозяйствах всех категорий) составлял</w:t>
      </w:r>
      <w:r w:rsidR="00894F4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162,8 тыс. гектаров</w:t>
      </w:r>
      <w:r w:rsidR="00A714CB">
        <w:rPr>
          <w:rFonts w:ascii="Times New Roman" w:hAnsi="Times New Roman" w:cs="Times New Roman"/>
          <w:sz w:val="28"/>
          <w:szCs w:val="28"/>
        </w:rPr>
        <w:t>, на долю зерновых и зернобобовых культур приходилось 76,6% всех посевных площадей.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69FA" w:rsidRPr="00F11A41">
        <w:rPr>
          <w:rFonts w:ascii="Times New Roman" w:hAnsi="Times New Roman" w:cs="Times New Roman"/>
          <w:sz w:val="28"/>
          <w:szCs w:val="28"/>
        </w:rPr>
        <w:t xml:space="preserve">По состоянию на 01 июля в </w:t>
      </w:r>
      <w:r w:rsidR="00A714CB">
        <w:rPr>
          <w:rFonts w:ascii="Times New Roman" w:hAnsi="Times New Roman" w:cs="Times New Roman"/>
          <w:sz w:val="28"/>
          <w:szCs w:val="28"/>
        </w:rPr>
        <w:t xml:space="preserve">сельскохозяйственных организациях и К(Ф)Х </w:t>
      </w:r>
      <w:r w:rsidR="00A669FA" w:rsidRPr="00F11A41">
        <w:rPr>
          <w:rFonts w:ascii="Times New Roman" w:hAnsi="Times New Roman" w:cs="Times New Roman"/>
          <w:sz w:val="28"/>
          <w:szCs w:val="28"/>
        </w:rPr>
        <w:t>было собрано 175,83 тыс. тонн зерновых и зернобобовых культур на площади 56,1</w:t>
      </w:r>
      <w:r w:rsidR="00A714CB">
        <w:rPr>
          <w:rFonts w:ascii="Times New Roman" w:hAnsi="Times New Roman" w:cs="Times New Roman"/>
          <w:sz w:val="28"/>
          <w:szCs w:val="28"/>
        </w:rPr>
        <w:t xml:space="preserve"> </w:t>
      </w:r>
      <w:r w:rsidR="00A669FA" w:rsidRPr="00F11A41">
        <w:rPr>
          <w:rFonts w:ascii="Times New Roman" w:hAnsi="Times New Roman" w:cs="Times New Roman"/>
          <w:sz w:val="28"/>
          <w:szCs w:val="28"/>
        </w:rPr>
        <w:t>тыс. га</w:t>
      </w:r>
      <w:r w:rsidR="00A714CB">
        <w:rPr>
          <w:rFonts w:ascii="Times New Roman" w:hAnsi="Times New Roman" w:cs="Times New Roman"/>
          <w:sz w:val="28"/>
          <w:szCs w:val="28"/>
        </w:rPr>
        <w:t>.</w:t>
      </w:r>
      <w:r w:rsidR="00853053">
        <w:rPr>
          <w:rFonts w:ascii="Times New Roman" w:hAnsi="Times New Roman" w:cs="Times New Roman"/>
          <w:sz w:val="28"/>
          <w:szCs w:val="28"/>
        </w:rPr>
        <w:t xml:space="preserve"> </w:t>
      </w:r>
      <w:r w:rsidR="00A669FA" w:rsidRPr="00F11A41">
        <w:rPr>
          <w:rFonts w:ascii="Times New Roman" w:hAnsi="Times New Roman" w:cs="Times New Roman"/>
          <w:sz w:val="28"/>
          <w:szCs w:val="28"/>
        </w:rPr>
        <w:t xml:space="preserve">Всего же </w:t>
      </w:r>
      <w:r w:rsidR="008D30CB" w:rsidRPr="00F11A41">
        <w:rPr>
          <w:rFonts w:ascii="Times New Roman" w:hAnsi="Times New Roman" w:cs="Times New Roman"/>
          <w:sz w:val="28"/>
          <w:szCs w:val="28"/>
        </w:rPr>
        <w:t xml:space="preserve">отчетном году </w:t>
      </w:r>
      <w:r w:rsidR="00A714CB" w:rsidRPr="00F11A41">
        <w:rPr>
          <w:rFonts w:ascii="Times New Roman" w:hAnsi="Times New Roman" w:cs="Times New Roman"/>
          <w:sz w:val="28"/>
          <w:szCs w:val="28"/>
        </w:rPr>
        <w:t>собрано</w:t>
      </w:r>
      <w:r w:rsidR="00A714CB">
        <w:rPr>
          <w:rFonts w:ascii="Times New Roman" w:hAnsi="Times New Roman" w:cs="Times New Roman"/>
          <w:sz w:val="28"/>
          <w:szCs w:val="28"/>
        </w:rPr>
        <w:t xml:space="preserve"> (по оперативным данным)</w:t>
      </w:r>
      <w:r w:rsidR="00A616EC" w:rsidRPr="00F11A41">
        <w:rPr>
          <w:rFonts w:ascii="Times New Roman" w:hAnsi="Times New Roman" w:cs="Times New Roman"/>
          <w:sz w:val="28"/>
          <w:szCs w:val="28"/>
        </w:rPr>
        <w:t xml:space="preserve"> </w:t>
      </w:r>
      <w:r w:rsidR="00A669FA" w:rsidRPr="00F11A41">
        <w:rPr>
          <w:rFonts w:ascii="Times New Roman" w:hAnsi="Times New Roman" w:cs="Times New Roman"/>
          <w:sz w:val="28"/>
          <w:szCs w:val="28"/>
        </w:rPr>
        <w:t>376,1</w:t>
      </w:r>
      <w:r w:rsidR="00A616EC" w:rsidRPr="00F11A41">
        <w:rPr>
          <w:rFonts w:ascii="Times New Roman" w:hAnsi="Times New Roman" w:cs="Times New Roman"/>
          <w:sz w:val="28"/>
          <w:szCs w:val="28"/>
        </w:rPr>
        <w:t xml:space="preserve"> тыс. тонн зерновых и зернобобовых культур при средней урожайности 3</w:t>
      </w:r>
      <w:r w:rsidR="00A669FA" w:rsidRPr="00F11A41">
        <w:rPr>
          <w:rFonts w:ascii="Times New Roman" w:hAnsi="Times New Roman" w:cs="Times New Roman"/>
          <w:sz w:val="28"/>
          <w:szCs w:val="28"/>
        </w:rPr>
        <w:t>1</w:t>
      </w:r>
      <w:r w:rsidR="00A616EC" w:rsidRPr="00F11A41">
        <w:rPr>
          <w:rFonts w:ascii="Times New Roman" w:hAnsi="Times New Roman" w:cs="Times New Roman"/>
          <w:sz w:val="28"/>
          <w:szCs w:val="28"/>
        </w:rPr>
        <w:t>,8 ц/га (в 201</w:t>
      </w:r>
      <w:r w:rsidR="00F11A41" w:rsidRPr="00F11A41">
        <w:rPr>
          <w:rFonts w:ascii="Times New Roman" w:hAnsi="Times New Roman" w:cs="Times New Roman"/>
          <w:sz w:val="28"/>
          <w:szCs w:val="28"/>
        </w:rPr>
        <w:t>8</w:t>
      </w:r>
      <w:r w:rsidR="00A616EC" w:rsidRPr="00F11A41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11A41" w:rsidRPr="00F11A41">
        <w:rPr>
          <w:rFonts w:ascii="Times New Roman" w:hAnsi="Times New Roman" w:cs="Times New Roman"/>
          <w:sz w:val="28"/>
          <w:szCs w:val="28"/>
        </w:rPr>
        <w:t>363,4</w:t>
      </w:r>
      <w:r w:rsidR="00A616EC" w:rsidRPr="00F11A41">
        <w:rPr>
          <w:rFonts w:ascii="Times New Roman" w:hAnsi="Times New Roman" w:cs="Times New Roman"/>
          <w:sz w:val="28"/>
          <w:szCs w:val="28"/>
        </w:rPr>
        <w:t xml:space="preserve"> тыс. тонн при средней урожайности </w:t>
      </w:r>
      <w:r w:rsidR="00F11A41" w:rsidRPr="00F11A41">
        <w:rPr>
          <w:rFonts w:ascii="Times New Roman" w:hAnsi="Times New Roman" w:cs="Times New Roman"/>
          <w:sz w:val="28"/>
          <w:szCs w:val="28"/>
        </w:rPr>
        <w:t>31,6</w:t>
      </w:r>
      <w:r w:rsidR="00A616EC" w:rsidRPr="00F11A41">
        <w:rPr>
          <w:rFonts w:ascii="Times New Roman" w:hAnsi="Times New Roman" w:cs="Times New Roman"/>
          <w:sz w:val="28"/>
          <w:szCs w:val="28"/>
        </w:rPr>
        <w:t xml:space="preserve"> ц/га).</w:t>
      </w:r>
      <w:r w:rsidR="00F11A41">
        <w:rPr>
          <w:rFonts w:ascii="Times New Roman" w:hAnsi="Times New Roman" w:cs="Times New Roman"/>
          <w:sz w:val="28"/>
          <w:szCs w:val="28"/>
        </w:rPr>
        <w:t xml:space="preserve"> </w:t>
      </w:r>
      <w:r w:rsidR="00A616EC" w:rsidRPr="002626BF">
        <w:rPr>
          <w:rFonts w:ascii="Times New Roman" w:hAnsi="Times New Roman" w:cs="Times New Roman"/>
          <w:sz w:val="28"/>
          <w:szCs w:val="28"/>
        </w:rPr>
        <w:t xml:space="preserve">Технические и масличные культуры </w:t>
      </w:r>
      <w:r w:rsidR="00F11A41" w:rsidRPr="002626BF">
        <w:rPr>
          <w:rFonts w:ascii="Times New Roman" w:hAnsi="Times New Roman" w:cs="Times New Roman"/>
          <w:sz w:val="28"/>
          <w:szCs w:val="28"/>
        </w:rPr>
        <w:t>убраны на площади 10,1</w:t>
      </w:r>
      <w:r w:rsidR="00A616EC" w:rsidRPr="002626BF">
        <w:rPr>
          <w:rFonts w:ascii="Times New Roman" w:hAnsi="Times New Roman" w:cs="Times New Roman"/>
          <w:sz w:val="28"/>
          <w:szCs w:val="28"/>
        </w:rPr>
        <w:t xml:space="preserve"> тыс. гектаров, сбор составил </w:t>
      </w:r>
      <w:r w:rsidR="002626BF" w:rsidRPr="002626BF">
        <w:rPr>
          <w:rFonts w:ascii="Times New Roman" w:hAnsi="Times New Roman" w:cs="Times New Roman"/>
          <w:sz w:val="28"/>
          <w:szCs w:val="28"/>
        </w:rPr>
        <w:t>10,4</w:t>
      </w:r>
      <w:r w:rsidR="00A616EC" w:rsidRPr="002626BF">
        <w:rPr>
          <w:rFonts w:ascii="Times New Roman" w:hAnsi="Times New Roman" w:cs="Times New Roman"/>
          <w:sz w:val="28"/>
          <w:szCs w:val="28"/>
        </w:rPr>
        <w:t xml:space="preserve"> тыс. тонн. </w:t>
      </w:r>
    </w:p>
    <w:p w:rsidR="00E334F7" w:rsidRPr="00E334F7" w:rsidRDefault="00A616EC" w:rsidP="00A61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4F7">
        <w:rPr>
          <w:rFonts w:ascii="Times New Roman" w:hAnsi="Times New Roman" w:cs="Times New Roman"/>
          <w:sz w:val="28"/>
          <w:szCs w:val="28"/>
        </w:rPr>
        <w:t xml:space="preserve">В </w:t>
      </w:r>
      <w:r w:rsidR="00812EDA" w:rsidRPr="00E334F7">
        <w:rPr>
          <w:rFonts w:ascii="Times New Roman" w:hAnsi="Times New Roman" w:cs="Times New Roman"/>
          <w:sz w:val="28"/>
          <w:szCs w:val="28"/>
        </w:rPr>
        <w:t xml:space="preserve">сельскохозяйственных организациях округа произведено </w:t>
      </w:r>
      <w:r w:rsidRPr="00E334F7">
        <w:rPr>
          <w:rFonts w:ascii="Times New Roman" w:hAnsi="Times New Roman" w:cs="Times New Roman"/>
          <w:sz w:val="28"/>
          <w:szCs w:val="28"/>
        </w:rPr>
        <w:t xml:space="preserve">мяса </w:t>
      </w:r>
      <w:r w:rsidR="00812EDA" w:rsidRPr="00E334F7">
        <w:rPr>
          <w:rFonts w:ascii="Times New Roman" w:hAnsi="Times New Roman" w:cs="Times New Roman"/>
          <w:sz w:val="28"/>
          <w:szCs w:val="28"/>
        </w:rPr>
        <w:t>скота и птицы на убой (</w:t>
      </w:r>
      <w:r w:rsidRPr="00E334F7">
        <w:rPr>
          <w:rFonts w:ascii="Times New Roman" w:hAnsi="Times New Roman" w:cs="Times New Roman"/>
          <w:sz w:val="28"/>
          <w:szCs w:val="28"/>
        </w:rPr>
        <w:t>в живом весе</w:t>
      </w:r>
      <w:r w:rsidR="00812EDA" w:rsidRPr="00E334F7">
        <w:rPr>
          <w:rFonts w:ascii="Times New Roman" w:hAnsi="Times New Roman" w:cs="Times New Roman"/>
          <w:sz w:val="28"/>
          <w:szCs w:val="28"/>
        </w:rPr>
        <w:t>) 10,7</w:t>
      </w:r>
      <w:r w:rsidR="00E334F7" w:rsidRPr="00E334F7">
        <w:rPr>
          <w:rFonts w:ascii="Times New Roman" w:hAnsi="Times New Roman" w:cs="Times New Roman"/>
          <w:sz w:val="28"/>
          <w:szCs w:val="28"/>
        </w:rPr>
        <w:t xml:space="preserve"> </w:t>
      </w:r>
      <w:r w:rsidRPr="00E334F7">
        <w:rPr>
          <w:rFonts w:ascii="Times New Roman" w:hAnsi="Times New Roman" w:cs="Times New Roman"/>
          <w:sz w:val="28"/>
          <w:szCs w:val="28"/>
        </w:rPr>
        <w:t>тыс. тонн</w:t>
      </w:r>
      <w:r w:rsidR="004919F6" w:rsidRPr="00E334F7">
        <w:rPr>
          <w:rFonts w:ascii="Times New Roman" w:hAnsi="Times New Roman" w:cs="Times New Roman"/>
          <w:sz w:val="28"/>
          <w:szCs w:val="28"/>
        </w:rPr>
        <w:t>,</w:t>
      </w:r>
      <w:r w:rsidR="00E334F7" w:rsidRPr="00E334F7">
        <w:rPr>
          <w:rFonts w:ascii="Times New Roman" w:hAnsi="Times New Roman" w:cs="Times New Roman"/>
          <w:sz w:val="28"/>
          <w:szCs w:val="28"/>
        </w:rPr>
        <w:t xml:space="preserve"> что составляет 89,6% к</w:t>
      </w:r>
      <w:r w:rsidRPr="00E334F7">
        <w:rPr>
          <w:rFonts w:ascii="Times New Roman" w:hAnsi="Times New Roman" w:cs="Times New Roman"/>
          <w:sz w:val="28"/>
          <w:szCs w:val="28"/>
        </w:rPr>
        <w:t xml:space="preserve"> </w:t>
      </w:r>
      <w:r w:rsidR="00E334F7" w:rsidRPr="00E334F7">
        <w:rPr>
          <w:rFonts w:ascii="Times New Roman" w:hAnsi="Times New Roman" w:cs="Times New Roman"/>
          <w:sz w:val="28"/>
          <w:szCs w:val="28"/>
        </w:rPr>
        <w:t xml:space="preserve">показателю аналогичного периода 2018 года. Производство </w:t>
      </w:r>
      <w:r w:rsidRPr="00E334F7">
        <w:rPr>
          <w:rFonts w:ascii="Times New Roman" w:hAnsi="Times New Roman" w:cs="Times New Roman"/>
          <w:sz w:val="28"/>
          <w:szCs w:val="28"/>
        </w:rPr>
        <w:t xml:space="preserve">молока </w:t>
      </w:r>
      <w:r w:rsidR="00E334F7" w:rsidRPr="00E334F7">
        <w:rPr>
          <w:rFonts w:ascii="Times New Roman" w:hAnsi="Times New Roman" w:cs="Times New Roman"/>
          <w:sz w:val="28"/>
          <w:szCs w:val="28"/>
        </w:rPr>
        <w:t xml:space="preserve">сельскохозяйственных организациях увеличилось до </w:t>
      </w:r>
      <w:r w:rsidR="00812EDA" w:rsidRPr="00E334F7">
        <w:rPr>
          <w:rFonts w:ascii="Times New Roman" w:hAnsi="Times New Roman" w:cs="Times New Roman"/>
          <w:sz w:val="28"/>
          <w:szCs w:val="28"/>
        </w:rPr>
        <w:t>3,15</w:t>
      </w:r>
      <w:r w:rsidRPr="00E334F7">
        <w:rPr>
          <w:rFonts w:ascii="Times New Roman" w:hAnsi="Times New Roman" w:cs="Times New Roman"/>
          <w:sz w:val="28"/>
          <w:szCs w:val="28"/>
        </w:rPr>
        <w:t xml:space="preserve"> тыс. тонн</w:t>
      </w:r>
      <w:r w:rsidR="00E334F7" w:rsidRPr="00E334F7">
        <w:rPr>
          <w:rFonts w:ascii="Times New Roman" w:hAnsi="Times New Roman" w:cs="Times New Roman"/>
          <w:sz w:val="28"/>
          <w:szCs w:val="28"/>
        </w:rPr>
        <w:t xml:space="preserve"> при темпе роста к показателю первого полугодия 2018 года 133,6%. </w:t>
      </w:r>
      <w:r w:rsidR="00E334F7">
        <w:rPr>
          <w:rFonts w:ascii="Times New Roman" w:hAnsi="Times New Roman" w:cs="Times New Roman"/>
          <w:sz w:val="28"/>
          <w:szCs w:val="28"/>
        </w:rPr>
        <w:t xml:space="preserve">Надой на 1 фуражную корову увеличился в сравнении с прошлым годом на 6,7% составляет 4122 килограмма (среднекраевое значение - 3360 килограммов). </w:t>
      </w:r>
    </w:p>
    <w:p w:rsidR="00814E34" w:rsidRPr="00810FBC" w:rsidRDefault="00A616EC" w:rsidP="00A616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FBC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A4AD4" w:rsidRPr="00810FBC">
        <w:rPr>
          <w:rFonts w:ascii="Times New Roman" w:hAnsi="Times New Roman" w:cs="Times New Roman"/>
          <w:sz w:val="28"/>
          <w:szCs w:val="28"/>
        </w:rPr>
        <w:t xml:space="preserve">о виду </w:t>
      </w:r>
      <w:r w:rsidRPr="00810FBC">
        <w:rPr>
          <w:rFonts w:ascii="Times New Roman" w:hAnsi="Times New Roman" w:cs="Times New Roman"/>
          <w:sz w:val="28"/>
          <w:szCs w:val="28"/>
        </w:rPr>
        <w:t xml:space="preserve">экономической </w:t>
      </w:r>
      <w:r w:rsidR="004A4AD4" w:rsidRPr="00810FBC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A4AD4" w:rsidRPr="00810FBC">
        <w:rPr>
          <w:rFonts w:ascii="Times New Roman" w:hAnsi="Times New Roman" w:cs="Times New Roman"/>
          <w:b/>
          <w:sz w:val="28"/>
          <w:szCs w:val="28"/>
        </w:rPr>
        <w:t>«</w:t>
      </w:r>
      <w:r w:rsidR="008D30CB" w:rsidRPr="00810FBC">
        <w:rPr>
          <w:rFonts w:ascii="Times New Roman" w:hAnsi="Times New Roman" w:cs="Times New Roman"/>
          <w:b/>
          <w:sz w:val="28"/>
          <w:szCs w:val="28"/>
        </w:rPr>
        <w:t>с</w:t>
      </w:r>
      <w:r w:rsidR="004A4AD4" w:rsidRPr="00810FBC">
        <w:rPr>
          <w:rFonts w:ascii="Times New Roman" w:hAnsi="Times New Roman" w:cs="Times New Roman"/>
          <w:b/>
          <w:sz w:val="28"/>
          <w:szCs w:val="28"/>
        </w:rPr>
        <w:t>троительство»</w:t>
      </w:r>
      <w:r w:rsidR="004A4AD4" w:rsidRPr="00810FBC">
        <w:rPr>
          <w:rFonts w:ascii="Times New Roman" w:hAnsi="Times New Roman" w:cs="Times New Roman"/>
          <w:sz w:val="28"/>
          <w:szCs w:val="28"/>
        </w:rPr>
        <w:t xml:space="preserve"> </w:t>
      </w:r>
      <w:r w:rsidRPr="00810FBC">
        <w:rPr>
          <w:rFonts w:ascii="Times New Roman" w:hAnsi="Times New Roman" w:cs="Times New Roman"/>
          <w:sz w:val="28"/>
          <w:szCs w:val="28"/>
        </w:rPr>
        <w:t xml:space="preserve">в </w:t>
      </w:r>
      <w:r w:rsidR="00871210" w:rsidRPr="00810FBC">
        <w:rPr>
          <w:rFonts w:ascii="Times New Roman" w:hAnsi="Times New Roman" w:cs="Times New Roman"/>
          <w:sz w:val="28"/>
          <w:szCs w:val="28"/>
        </w:rPr>
        <w:t xml:space="preserve">отчетном периоде </w:t>
      </w:r>
      <w:r w:rsidR="004A4AD4" w:rsidRPr="00810FBC">
        <w:rPr>
          <w:rFonts w:ascii="Times New Roman" w:hAnsi="Times New Roman" w:cs="Times New Roman"/>
          <w:sz w:val="28"/>
          <w:szCs w:val="28"/>
        </w:rPr>
        <w:t xml:space="preserve">выполнено работ </w:t>
      </w:r>
      <w:r w:rsidR="00CF2A45" w:rsidRPr="00810FBC">
        <w:rPr>
          <w:rFonts w:ascii="Times New Roman" w:hAnsi="Times New Roman" w:cs="Times New Roman"/>
          <w:sz w:val="28"/>
          <w:szCs w:val="28"/>
        </w:rPr>
        <w:t>на</w:t>
      </w:r>
      <w:r w:rsidR="004A4AD4" w:rsidRPr="00810FBC">
        <w:rPr>
          <w:rFonts w:ascii="Times New Roman" w:hAnsi="Times New Roman" w:cs="Times New Roman"/>
          <w:sz w:val="28"/>
          <w:szCs w:val="28"/>
        </w:rPr>
        <w:t xml:space="preserve"> сумм</w:t>
      </w:r>
      <w:r w:rsidR="00CF2A45" w:rsidRPr="00810FBC">
        <w:rPr>
          <w:rFonts w:ascii="Times New Roman" w:hAnsi="Times New Roman" w:cs="Times New Roman"/>
          <w:sz w:val="28"/>
          <w:szCs w:val="28"/>
        </w:rPr>
        <w:t>у</w:t>
      </w:r>
      <w:r w:rsidR="004A4AD4" w:rsidRPr="00810FBC">
        <w:rPr>
          <w:rFonts w:ascii="Times New Roman" w:hAnsi="Times New Roman" w:cs="Times New Roman"/>
          <w:sz w:val="28"/>
          <w:szCs w:val="28"/>
        </w:rPr>
        <w:t xml:space="preserve"> </w:t>
      </w:r>
      <w:r w:rsidR="00871210" w:rsidRPr="00810FBC">
        <w:rPr>
          <w:rFonts w:ascii="Times New Roman" w:hAnsi="Times New Roman" w:cs="Times New Roman"/>
          <w:sz w:val="28"/>
          <w:szCs w:val="28"/>
        </w:rPr>
        <w:t>49,6</w:t>
      </w:r>
      <w:r w:rsidR="004A4AD4" w:rsidRPr="00810FBC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83308B" w:rsidRPr="00810FBC">
        <w:rPr>
          <w:rFonts w:ascii="Times New Roman" w:hAnsi="Times New Roman" w:cs="Times New Roman"/>
          <w:sz w:val="28"/>
          <w:szCs w:val="28"/>
        </w:rPr>
        <w:t xml:space="preserve"> </w:t>
      </w:r>
      <w:r w:rsidR="00BF634A" w:rsidRPr="00810FBC">
        <w:rPr>
          <w:rFonts w:ascii="Times New Roman" w:hAnsi="Times New Roman" w:cs="Times New Roman"/>
          <w:sz w:val="28"/>
          <w:szCs w:val="28"/>
        </w:rPr>
        <w:t>при темпе роста</w:t>
      </w:r>
      <w:r w:rsidR="003C6A09" w:rsidRPr="00810FBC">
        <w:rPr>
          <w:rFonts w:ascii="Times New Roman" w:hAnsi="Times New Roman" w:cs="Times New Roman"/>
          <w:sz w:val="28"/>
          <w:szCs w:val="28"/>
        </w:rPr>
        <w:t xml:space="preserve"> </w:t>
      </w:r>
      <w:r w:rsidR="00871210" w:rsidRPr="00810FBC">
        <w:rPr>
          <w:rFonts w:ascii="Times New Roman" w:hAnsi="Times New Roman" w:cs="Times New Roman"/>
          <w:sz w:val="28"/>
          <w:szCs w:val="28"/>
        </w:rPr>
        <w:t>86,5</w:t>
      </w:r>
      <w:r w:rsidR="003C6A09" w:rsidRPr="00810FBC">
        <w:rPr>
          <w:rFonts w:ascii="Times New Roman" w:hAnsi="Times New Roman" w:cs="Times New Roman"/>
          <w:sz w:val="28"/>
          <w:szCs w:val="28"/>
        </w:rPr>
        <w:t>%</w:t>
      </w:r>
      <w:r w:rsidR="00BF634A" w:rsidRPr="00810FBC">
        <w:rPr>
          <w:rFonts w:ascii="Times New Roman" w:hAnsi="Times New Roman" w:cs="Times New Roman"/>
          <w:sz w:val="28"/>
          <w:szCs w:val="28"/>
        </w:rPr>
        <w:t xml:space="preserve"> к</w:t>
      </w:r>
      <w:r w:rsidR="0076134A" w:rsidRPr="00810FBC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BF634A" w:rsidRPr="00810FBC">
        <w:rPr>
          <w:rFonts w:ascii="Times New Roman" w:hAnsi="Times New Roman" w:cs="Times New Roman"/>
          <w:sz w:val="28"/>
          <w:szCs w:val="28"/>
        </w:rPr>
        <w:t>ю</w:t>
      </w:r>
      <w:r w:rsidR="0076134A" w:rsidRPr="00810FBC">
        <w:rPr>
          <w:rFonts w:ascii="Times New Roman" w:hAnsi="Times New Roman" w:cs="Times New Roman"/>
          <w:sz w:val="28"/>
          <w:szCs w:val="28"/>
        </w:rPr>
        <w:t xml:space="preserve"> </w:t>
      </w:r>
      <w:r w:rsidR="00810FBC" w:rsidRPr="00810FBC">
        <w:rPr>
          <w:rFonts w:ascii="Times New Roman" w:hAnsi="Times New Roman" w:cs="Times New Roman"/>
          <w:sz w:val="28"/>
          <w:szCs w:val="28"/>
        </w:rPr>
        <w:t xml:space="preserve">аналогичного периода прошлого </w:t>
      </w:r>
      <w:r w:rsidR="0076134A" w:rsidRPr="00810FBC">
        <w:rPr>
          <w:rFonts w:ascii="Times New Roman" w:hAnsi="Times New Roman" w:cs="Times New Roman"/>
          <w:sz w:val="28"/>
          <w:szCs w:val="28"/>
        </w:rPr>
        <w:t>года</w:t>
      </w:r>
      <w:r w:rsidR="004A4AD4" w:rsidRPr="00810FB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E34" w:rsidRPr="00E334F7" w:rsidRDefault="00814E34" w:rsidP="00B94D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34F7">
        <w:rPr>
          <w:rFonts w:ascii="Times New Roman" w:hAnsi="Times New Roman" w:cs="Times New Roman"/>
          <w:sz w:val="28"/>
          <w:szCs w:val="28"/>
        </w:rPr>
        <w:t>За счет средств индивидуального жилищного строительства</w:t>
      </w:r>
      <w:r w:rsidR="00E334F7">
        <w:rPr>
          <w:rFonts w:ascii="Times New Roman" w:hAnsi="Times New Roman" w:cs="Times New Roman"/>
          <w:sz w:val="28"/>
          <w:szCs w:val="28"/>
        </w:rPr>
        <w:t xml:space="preserve"> </w:t>
      </w:r>
      <w:r w:rsidRPr="00E334F7">
        <w:rPr>
          <w:rFonts w:ascii="Times New Roman" w:hAnsi="Times New Roman" w:cs="Times New Roman"/>
          <w:sz w:val="28"/>
          <w:szCs w:val="28"/>
        </w:rPr>
        <w:t xml:space="preserve">введено в эксплуатацию </w:t>
      </w:r>
      <w:r w:rsidR="00E334F7" w:rsidRPr="00E334F7">
        <w:rPr>
          <w:rFonts w:ascii="Times New Roman" w:hAnsi="Times New Roman" w:cs="Times New Roman"/>
          <w:sz w:val="28"/>
          <w:szCs w:val="28"/>
        </w:rPr>
        <w:t xml:space="preserve">1552 </w:t>
      </w:r>
      <w:r w:rsidRPr="00E334F7">
        <w:rPr>
          <w:rFonts w:ascii="Times New Roman" w:hAnsi="Times New Roman" w:cs="Times New Roman"/>
          <w:sz w:val="28"/>
          <w:szCs w:val="28"/>
        </w:rPr>
        <w:t>кв.м общей площади жилья</w:t>
      </w:r>
      <w:r w:rsidR="00B94D53">
        <w:rPr>
          <w:rFonts w:ascii="Times New Roman" w:hAnsi="Times New Roman" w:cs="Times New Roman"/>
          <w:sz w:val="28"/>
          <w:szCs w:val="28"/>
        </w:rPr>
        <w:t xml:space="preserve"> или </w:t>
      </w:r>
      <w:r w:rsidR="00E334F7">
        <w:rPr>
          <w:rFonts w:ascii="Times New Roman" w:hAnsi="Times New Roman" w:cs="Times New Roman"/>
          <w:sz w:val="28"/>
          <w:szCs w:val="28"/>
        </w:rPr>
        <w:t xml:space="preserve">21,4 </w:t>
      </w:r>
      <w:r w:rsidR="00B94D53">
        <w:rPr>
          <w:rFonts w:ascii="Times New Roman" w:hAnsi="Times New Roman" w:cs="Times New Roman"/>
          <w:sz w:val="28"/>
          <w:szCs w:val="28"/>
        </w:rPr>
        <w:t xml:space="preserve">кв.м на 1000 населения, что составляет </w:t>
      </w:r>
      <w:r w:rsidR="00E334F7" w:rsidRPr="00E334F7">
        <w:rPr>
          <w:rFonts w:ascii="Times New Roman" w:hAnsi="Times New Roman" w:cs="Times New Roman"/>
          <w:sz w:val="28"/>
          <w:szCs w:val="28"/>
        </w:rPr>
        <w:t>34,0% к</w:t>
      </w:r>
      <w:r w:rsidRPr="00E334F7">
        <w:rPr>
          <w:rFonts w:ascii="Times New Roman" w:hAnsi="Times New Roman" w:cs="Times New Roman"/>
          <w:sz w:val="28"/>
          <w:szCs w:val="28"/>
        </w:rPr>
        <w:t xml:space="preserve"> значени</w:t>
      </w:r>
      <w:r w:rsidR="00E334F7" w:rsidRPr="00E334F7">
        <w:rPr>
          <w:rFonts w:ascii="Times New Roman" w:hAnsi="Times New Roman" w:cs="Times New Roman"/>
          <w:sz w:val="28"/>
          <w:szCs w:val="28"/>
        </w:rPr>
        <w:t>ю</w:t>
      </w:r>
      <w:r w:rsidRPr="00E334F7">
        <w:rPr>
          <w:rFonts w:ascii="Times New Roman" w:hAnsi="Times New Roman" w:cs="Times New Roman"/>
          <w:sz w:val="28"/>
          <w:szCs w:val="28"/>
        </w:rPr>
        <w:t xml:space="preserve"> показателя </w:t>
      </w:r>
      <w:r w:rsidR="00E334F7" w:rsidRPr="00E334F7">
        <w:rPr>
          <w:rFonts w:ascii="Times New Roman" w:hAnsi="Times New Roman" w:cs="Times New Roman"/>
          <w:sz w:val="28"/>
          <w:szCs w:val="28"/>
        </w:rPr>
        <w:t xml:space="preserve">за аналогичный период </w:t>
      </w:r>
      <w:r w:rsidR="00E334F7">
        <w:rPr>
          <w:rFonts w:ascii="Times New Roman" w:hAnsi="Times New Roman" w:cs="Times New Roman"/>
          <w:sz w:val="28"/>
          <w:szCs w:val="28"/>
        </w:rPr>
        <w:t>прошлого</w:t>
      </w:r>
      <w:r w:rsidRPr="00E334F7">
        <w:rPr>
          <w:rFonts w:ascii="Times New Roman" w:hAnsi="Times New Roman" w:cs="Times New Roman"/>
          <w:sz w:val="28"/>
          <w:szCs w:val="28"/>
        </w:rPr>
        <w:t xml:space="preserve"> год</w:t>
      </w:r>
      <w:r w:rsidR="000B28A3" w:rsidRPr="00E334F7">
        <w:rPr>
          <w:rFonts w:ascii="Times New Roman" w:hAnsi="Times New Roman" w:cs="Times New Roman"/>
          <w:sz w:val="28"/>
          <w:szCs w:val="28"/>
        </w:rPr>
        <w:t>а</w:t>
      </w:r>
      <w:r w:rsidRPr="00E334F7">
        <w:rPr>
          <w:rFonts w:ascii="Times New Roman" w:hAnsi="Times New Roman" w:cs="Times New Roman"/>
          <w:sz w:val="28"/>
          <w:szCs w:val="28"/>
        </w:rPr>
        <w:t>.</w:t>
      </w:r>
    </w:p>
    <w:p w:rsidR="008D30CB" w:rsidRPr="00B94D53" w:rsidRDefault="002D04D3" w:rsidP="008D30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4D53">
        <w:rPr>
          <w:rFonts w:ascii="Times New Roman" w:hAnsi="Times New Roman" w:cs="Times New Roman"/>
          <w:sz w:val="28"/>
          <w:szCs w:val="28"/>
        </w:rPr>
        <w:t>В</w:t>
      </w:r>
      <w:r w:rsidR="008D30CB" w:rsidRPr="00B94D53">
        <w:rPr>
          <w:rFonts w:ascii="Times New Roman" w:hAnsi="Times New Roman" w:cs="Times New Roman"/>
          <w:sz w:val="28"/>
          <w:szCs w:val="28"/>
        </w:rPr>
        <w:t xml:space="preserve"> ходе нового строительства, расширения и реконструкции существующих производственных площадей введены в эксплуатацию трансформаторная понизительная подстанция напряжением до 35 кВ мощностью 1</w:t>
      </w:r>
      <w:r w:rsidR="00B94D53" w:rsidRPr="00B94D53">
        <w:rPr>
          <w:rFonts w:ascii="Times New Roman" w:hAnsi="Times New Roman" w:cs="Times New Roman"/>
          <w:sz w:val="28"/>
          <w:szCs w:val="28"/>
        </w:rPr>
        <w:t>,0</w:t>
      </w:r>
      <w:r w:rsidR="008D30CB" w:rsidRPr="00B94D53">
        <w:rPr>
          <w:rFonts w:ascii="Times New Roman" w:hAnsi="Times New Roman" w:cs="Times New Roman"/>
          <w:sz w:val="28"/>
          <w:szCs w:val="28"/>
        </w:rPr>
        <w:t xml:space="preserve"> тыс. кВ.А, 1,</w:t>
      </w:r>
      <w:r w:rsidR="00B94D53" w:rsidRPr="00B94D53">
        <w:rPr>
          <w:rFonts w:ascii="Times New Roman" w:hAnsi="Times New Roman" w:cs="Times New Roman"/>
          <w:sz w:val="28"/>
          <w:szCs w:val="28"/>
        </w:rPr>
        <w:t xml:space="preserve">6 </w:t>
      </w:r>
      <w:r w:rsidR="008D30CB" w:rsidRPr="00B94D53">
        <w:rPr>
          <w:rFonts w:ascii="Times New Roman" w:hAnsi="Times New Roman" w:cs="Times New Roman"/>
          <w:sz w:val="28"/>
          <w:szCs w:val="28"/>
        </w:rPr>
        <w:t>кв.м</w:t>
      </w:r>
      <w:r w:rsidR="00B94D53">
        <w:rPr>
          <w:rFonts w:ascii="Times New Roman" w:hAnsi="Times New Roman" w:cs="Times New Roman"/>
          <w:sz w:val="28"/>
          <w:szCs w:val="28"/>
        </w:rPr>
        <w:t xml:space="preserve"> </w:t>
      </w:r>
      <w:r w:rsidR="008D30CB" w:rsidRPr="00B94D53">
        <w:rPr>
          <w:rFonts w:ascii="Times New Roman" w:hAnsi="Times New Roman" w:cs="Times New Roman"/>
          <w:sz w:val="28"/>
          <w:szCs w:val="28"/>
        </w:rPr>
        <w:t xml:space="preserve">торговых площадей, </w:t>
      </w:r>
      <w:r w:rsidR="00B94D53" w:rsidRPr="00B94D53">
        <w:rPr>
          <w:rFonts w:ascii="Times New Roman" w:hAnsi="Times New Roman" w:cs="Times New Roman"/>
          <w:sz w:val="28"/>
          <w:szCs w:val="28"/>
        </w:rPr>
        <w:t>5</w:t>
      </w:r>
      <w:r w:rsidR="008D30CB" w:rsidRPr="00B94D53">
        <w:rPr>
          <w:rFonts w:ascii="Times New Roman" w:hAnsi="Times New Roman" w:cs="Times New Roman"/>
          <w:sz w:val="28"/>
          <w:szCs w:val="28"/>
        </w:rPr>
        <w:t xml:space="preserve"> павильон</w:t>
      </w:r>
      <w:r w:rsidR="00B94D53" w:rsidRPr="00B94D53">
        <w:rPr>
          <w:rFonts w:ascii="Times New Roman" w:hAnsi="Times New Roman" w:cs="Times New Roman"/>
          <w:sz w:val="28"/>
          <w:szCs w:val="28"/>
        </w:rPr>
        <w:t>ов</w:t>
      </w:r>
      <w:r w:rsidR="008D30CB" w:rsidRPr="00B94D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54B97" w:rsidRPr="009418DB" w:rsidRDefault="006573AA" w:rsidP="00D665B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C21">
        <w:rPr>
          <w:rFonts w:ascii="Times New Roman" w:hAnsi="Times New Roman" w:cs="Times New Roman"/>
          <w:sz w:val="28"/>
          <w:szCs w:val="28"/>
        </w:rPr>
        <w:t xml:space="preserve">По данным мониторинга </w:t>
      </w:r>
      <w:r w:rsidRPr="00DD6C21">
        <w:rPr>
          <w:rFonts w:ascii="Times New Roman" w:hAnsi="Times New Roman" w:cs="Times New Roman"/>
          <w:b/>
          <w:sz w:val="28"/>
          <w:szCs w:val="28"/>
        </w:rPr>
        <w:t>о</w:t>
      </w:r>
      <w:r w:rsidR="00BA7F6A" w:rsidRPr="00DD6C21">
        <w:rPr>
          <w:rFonts w:ascii="Times New Roman" w:hAnsi="Times New Roman" w:cs="Times New Roman"/>
          <w:b/>
          <w:sz w:val="28"/>
          <w:szCs w:val="28"/>
        </w:rPr>
        <w:t xml:space="preserve">бъем инвестиций в основной капитал </w:t>
      </w:r>
      <w:r w:rsidR="00DD6C21" w:rsidRPr="00DD6C21">
        <w:rPr>
          <w:rFonts w:ascii="Times New Roman" w:hAnsi="Times New Roman" w:cs="Times New Roman"/>
          <w:bCs/>
          <w:sz w:val="28"/>
          <w:szCs w:val="28"/>
        </w:rPr>
        <w:t xml:space="preserve">за счет всех источников финансирования </w:t>
      </w:r>
      <w:r w:rsidR="00DD6C21" w:rsidRPr="00DD6C21">
        <w:rPr>
          <w:rFonts w:ascii="Times New Roman" w:hAnsi="Times New Roman" w:cs="Times New Roman"/>
          <w:sz w:val="28"/>
          <w:szCs w:val="28"/>
        </w:rPr>
        <w:t xml:space="preserve">в первом полугодии </w:t>
      </w:r>
      <w:r w:rsidR="00FA5EF0" w:rsidRPr="00DD6C21">
        <w:rPr>
          <w:rFonts w:ascii="Times New Roman" w:hAnsi="Times New Roman" w:cs="Times New Roman"/>
          <w:sz w:val="28"/>
          <w:szCs w:val="28"/>
        </w:rPr>
        <w:t>201</w:t>
      </w:r>
      <w:r w:rsidR="00DD6C21" w:rsidRPr="00DD6C21">
        <w:rPr>
          <w:rFonts w:ascii="Times New Roman" w:hAnsi="Times New Roman" w:cs="Times New Roman"/>
          <w:sz w:val="28"/>
          <w:szCs w:val="28"/>
        </w:rPr>
        <w:t>9</w:t>
      </w:r>
      <w:r w:rsidR="00FA5EF0" w:rsidRPr="00DD6C21">
        <w:rPr>
          <w:rFonts w:ascii="Times New Roman" w:hAnsi="Times New Roman" w:cs="Times New Roman"/>
          <w:sz w:val="28"/>
          <w:szCs w:val="28"/>
        </w:rPr>
        <w:t xml:space="preserve"> </w:t>
      </w:r>
      <w:r w:rsidR="00FA5EF0" w:rsidRPr="009418DB">
        <w:rPr>
          <w:rFonts w:ascii="Times New Roman" w:hAnsi="Times New Roman" w:cs="Times New Roman"/>
          <w:sz w:val="28"/>
          <w:szCs w:val="28"/>
        </w:rPr>
        <w:t>год</w:t>
      </w:r>
      <w:r w:rsidR="00DD6C21" w:rsidRPr="009418DB">
        <w:rPr>
          <w:rFonts w:ascii="Times New Roman" w:hAnsi="Times New Roman" w:cs="Times New Roman"/>
          <w:sz w:val="28"/>
          <w:szCs w:val="28"/>
        </w:rPr>
        <w:t>а</w:t>
      </w:r>
      <w:r w:rsidR="00BA7F6A" w:rsidRPr="009418DB">
        <w:rPr>
          <w:rFonts w:ascii="Times New Roman" w:hAnsi="Times New Roman" w:cs="Times New Roman"/>
          <w:sz w:val="28"/>
          <w:szCs w:val="28"/>
        </w:rPr>
        <w:t xml:space="preserve"> по </w:t>
      </w:r>
      <w:r w:rsidR="0024584D" w:rsidRPr="009418DB">
        <w:rPr>
          <w:rFonts w:ascii="Times New Roman" w:hAnsi="Times New Roman" w:cs="Times New Roman"/>
          <w:sz w:val="28"/>
          <w:szCs w:val="28"/>
        </w:rPr>
        <w:t>полному кругу</w:t>
      </w:r>
      <w:r w:rsidR="009758B0" w:rsidRPr="009418DB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="00AC6796" w:rsidRPr="009418DB">
        <w:rPr>
          <w:rFonts w:ascii="Times New Roman" w:hAnsi="Times New Roman" w:cs="Times New Roman"/>
          <w:sz w:val="28"/>
          <w:szCs w:val="28"/>
        </w:rPr>
        <w:t xml:space="preserve"> </w:t>
      </w:r>
      <w:r w:rsidR="00BA7F6A" w:rsidRPr="009418DB">
        <w:rPr>
          <w:rFonts w:ascii="Times New Roman" w:hAnsi="Times New Roman" w:cs="Times New Roman"/>
          <w:sz w:val="28"/>
          <w:szCs w:val="28"/>
        </w:rPr>
        <w:t>составил</w:t>
      </w:r>
      <w:r w:rsidR="00AC6796" w:rsidRPr="009418DB">
        <w:rPr>
          <w:rFonts w:ascii="Times New Roman" w:hAnsi="Times New Roman" w:cs="Times New Roman"/>
          <w:sz w:val="28"/>
          <w:szCs w:val="28"/>
        </w:rPr>
        <w:t xml:space="preserve"> </w:t>
      </w:r>
      <w:r w:rsidR="00721855">
        <w:rPr>
          <w:rFonts w:ascii="Times New Roman" w:hAnsi="Times New Roman" w:cs="Times New Roman"/>
          <w:sz w:val="28"/>
          <w:szCs w:val="28"/>
        </w:rPr>
        <w:t>586,51</w:t>
      </w:r>
      <w:r w:rsidR="00BA7F6A" w:rsidRPr="009418DB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9418DB" w:rsidRPr="009418DB">
        <w:rPr>
          <w:rFonts w:ascii="Times New Roman" w:hAnsi="Times New Roman" w:cs="Times New Roman"/>
          <w:sz w:val="28"/>
          <w:szCs w:val="28"/>
        </w:rPr>
        <w:t>.</w:t>
      </w:r>
      <w:r w:rsidR="00530D2C" w:rsidRPr="009418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C21" w:rsidRPr="00A669FA" w:rsidRDefault="00814E34" w:rsidP="00DD6C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C21">
        <w:rPr>
          <w:rFonts w:ascii="Times New Roman" w:hAnsi="Times New Roman" w:cs="Times New Roman"/>
          <w:sz w:val="28"/>
          <w:szCs w:val="28"/>
        </w:rPr>
        <w:t xml:space="preserve">Крупными и средними предприятиями, представляющими статистическую отчетность – </w:t>
      </w:r>
      <w:r w:rsidR="00DD6C21">
        <w:rPr>
          <w:rFonts w:ascii="Times New Roman" w:hAnsi="Times New Roman" w:cs="Times New Roman"/>
          <w:sz w:val="28"/>
          <w:szCs w:val="28"/>
        </w:rPr>
        <w:t>338,98</w:t>
      </w:r>
      <w:r w:rsidRPr="00DD6C21">
        <w:rPr>
          <w:rFonts w:ascii="Times New Roman" w:hAnsi="Times New Roman" w:cs="Times New Roman"/>
          <w:sz w:val="28"/>
          <w:szCs w:val="28"/>
        </w:rPr>
        <w:t xml:space="preserve"> млн. рублей</w:t>
      </w:r>
      <w:r w:rsidR="00DD6C21">
        <w:rPr>
          <w:rFonts w:ascii="Times New Roman" w:hAnsi="Times New Roman" w:cs="Times New Roman"/>
          <w:sz w:val="28"/>
          <w:szCs w:val="28"/>
        </w:rPr>
        <w:t>. Основной источник финансирования инвестиционной деятельности - привлеченные средства</w:t>
      </w:r>
      <w:r w:rsidR="00A669FA">
        <w:rPr>
          <w:rFonts w:ascii="Times New Roman" w:hAnsi="Times New Roman" w:cs="Times New Roman"/>
          <w:sz w:val="28"/>
          <w:szCs w:val="28"/>
        </w:rPr>
        <w:t>, на их долю приходится 60,4% общего объема инвестиций.</w:t>
      </w:r>
      <w:r w:rsidR="00DD6C21">
        <w:rPr>
          <w:rFonts w:ascii="Times New Roman" w:hAnsi="Times New Roman" w:cs="Times New Roman"/>
          <w:sz w:val="28"/>
          <w:szCs w:val="28"/>
        </w:rPr>
        <w:t xml:space="preserve"> </w:t>
      </w:r>
      <w:r w:rsidR="00DD6C21" w:rsidRPr="00A669FA">
        <w:rPr>
          <w:rFonts w:ascii="Times New Roman" w:hAnsi="Times New Roman" w:cs="Times New Roman"/>
          <w:sz w:val="28"/>
          <w:szCs w:val="28"/>
        </w:rPr>
        <w:t>За счет средств бюджетной системы Российской Федерации на развитие экономики округа направлено 158,73 млн. рублей. Выполнялись работы по модернизации Большого Ставропольского Канала, строительству объектов социальной инфраструктуры.</w:t>
      </w:r>
    </w:p>
    <w:p w:rsidR="00814E34" w:rsidRPr="00DD6C21" w:rsidRDefault="00814E34" w:rsidP="00814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C21">
        <w:rPr>
          <w:rFonts w:ascii="Times New Roman" w:hAnsi="Times New Roman" w:cs="Times New Roman"/>
          <w:sz w:val="28"/>
          <w:szCs w:val="28"/>
        </w:rPr>
        <w:t xml:space="preserve">В видовой структуре инвестиций преобладают затраты на приобретение машин и оборудования - </w:t>
      </w:r>
      <w:r w:rsidR="00DD6C21" w:rsidRPr="00DD6C21">
        <w:rPr>
          <w:rFonts w:ascii="Times New Roman" w:hAnsi="Times New Roman" w:cs="Times New Roman"/>
          <w:sz w:val="28"/>
          <w:szCs w:val="28"/>
        </w:rPr>
        <w:t>37,7</w:t>
      </w:r>
      <w:r w:rsidRPr="00DD6C21">
        <w:rPr>
          <w:rFonts w:ascii="Times New Roman" w:hAnsi="Times New Roman" w:cs="Times New Roman"/>
          <w:sz w:val="28"/>
          <w:szCs w:val="28"/>
        </w:rPr>
        <w:t>%, строительство зданий (кроме жилых) и сооружений</w:t>
      </w:r>
      <w:r w:rsidR="00894F41">
        <w:rPr>
          <w:rFonts w:ascii="Times New Roman" w:hAnsi="Times New Roman" w:cs="Times New Roman"/>
          <w:sz w:val="28"/>
          <w:szCs w:val="28"/>
        </w:rPr>
        <w:t xml:space="preserve"> </w:t>
      </w:r>
      <w:r w:rsidRPr="00DD6C21">
        <w:rPr>
          <w:rFonts w:ascii="Times New Roman" w:hAnsi="Times New Roman" w:cs="Times New Roman"/>
          <w:sz w:val="28"/>
          <w:szCs w:val="28"/>
        </w:rPr>
        <w:t xml:space="preserve">- </w:t>
      </w:r>
      <w:r w:rsidR="00DD6C21" w:rsidRPr="00DD6C21">
        <w:rPr>
          <w:rFonts w:ascii="Times New Roman" w:hAnsi="Times New Roman" w:cs="Times New Roman"/>
          <w:sz w:val="28"/>
          <w:szCs w:val="28"/>
        </w:rPr>
        <w:t>54,6</w:t>
      </w:r>
      <w:r w:rsidRPr="00DD6C21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814E34" w:rsidRPr="00DD6C21" w:rsidRDefault="00814E34" w:rsidP="00814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6C21">
        <w:rPr>
          <w:rFonts w:ascii="Times New Roman" w:hAnsi="Times New Roman" w:cs="Times New Roman"/>
          <w:sz w:val="28"/>
          <w:szCs w:val="28"/>
        </w:rPr>
        <w:t>Кроме того, крупными и средними организациями на инвестиции в непроизв</w:t>
      </w:r>
      <w:r w:rsidR="00DD6C21" w:rsidRPr="00DD6C21">
        <w:rPr>
          <w:rFonts w:ascii="Times New Roman" w:hAnsi="Times New Roman" w:cs="Times New Roman"/>
          <w:sz w:val="28"/>
          <w:szCs w:val="28"/>
        </w:rPr>
        <w:t xml:space="preserve">еденные </w:t>
      </w:r>
      <w:r w:rsidRPr="00DD6C21">
        <w:rPr>
          <w:rFonts w:ascii="Times New Roman" w:hAnsi="Times New Roman" w:cs="Times New Roman"/>
          <w:sz w:val="28"/>
          <w:szCs w:val="28"/>
        </w:rPr>
        <w:t xml:space="preserve">нефинансовые активы (приобретение земли) направлено </w:t>
      </w:r>
      <w:r w:rsidR="00DD6C21" w:rsidRPr="00DD6C21">
        <w:rPr>
          <w:rFonts w:ascii="Times New Roman" w:hAnsi="Times New Roman" w:cs="Times New Roman"/>
          <w:sz w:val="28"/>
          <w:szCs w:val="28"/>
        </w:rPr>
        <w:t>35,06</w:t>
      </w:r>
      <w:r w:rsidRPr="00DD6C21">
        <w:rPr>
          <w:rFonts w:ascii="Times New Roman" w:hAnsi="Times New Roman" w:cs="Times New Roman"/>
          <w:sz w:val="28"/>
          <w:szCs w:val="28"/>
        </w:rPr>
        <w:t xml:space="preserve"> млн. рублей. </w:t>
      </w:r>
    </w:p>
    <w:p w:rsidR="00814E34" w:rsidRPr="00CB4AC5" w:rsidRDefault="00814E34" w:rsidP="00814E3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AC5">
        <w:rPr>
          <w:rFonts w:ascii="Times New Roman" w:hAnsi="Times New Roman" w:cs="Times New Roman"/>
          <w:sz w:val="28"/>
          <w:szCs w:val="28"/>
        </w:rPr>
        <w:t xml:space="preserve">Субъектами малого предпринимательства, не являющимися объектами статистического наблюдения, освоено </w:t>
      </w:r>
      <w:r w:rsidR="00CB4AC5" w:rsidRPr="00CB4AC5">
        <w:rPr>
          <w:rFonts w:ascii="Times New Roman" w:hAnsi="Times New Roman" w:cs="Times New Roman"/>
          <w:sz w:val="28"/>
          <w:szCs w:val="28"/>
        </w:rPr>
        <w:t>247,53</w:t>
      </w:r>
      <w:r w:rsidRPr="00CB4AC5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F41A53" w:rsidRPr="00735204" w:rsidRDefault="007D43F2" w:rsidP="00F41A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35204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Pr="00735204">
        <w:rPr>
          <w:rFonts w:ascii="Times New Roman" w:eastAsia="Calibri" w:hAnsi="Times New Roman" w:cs="Times New Roman"/>
          <w:b/>
          <w:sz w:val="28"/>
          <w:szCs w:val="28"/>
        </w:rPr>
        <w:t>розничного товарооборота</w:t>
      </w:r>
      <w:r w:rsidRPr="00735204">
        <w:rPr>
          <w:rFonts w:ascii="Times New Roman" w:eastAsia="Calibri" w:hAnsi="Times New Roman" w:cs="Times New Roman"/>
          <w:sz w:val="28"/>
          <w:szCs w:val="28"/>
        </w:rPr>
        <w:t xml:space="preserve"> (через все каналы реализации) 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606111" w:rsidRPr="00735204">
        <w:rPr>
          <w:rFonts w:ascii="Times New Roman" w:eastAsia="Calibri" w:hAnsi="Times New Roman" w:cs="Times New Roman"/>
          <w:sz w:val="28"/>
          <w:szCs w:val="28"/>
        </w:rPr>
        <w:t xml:space="preserve">первое полугодие 2019 года </w:t>
      </w:r>
      <w:r w:rsidRPr="00735204">
        <w:rPr>
          <w:rFonts w:ascii="Times New Roman" w:eastAsia="Calibri" w:hAnsi="Times New Roman" w:cs="Times New Roman"/>
          <w:sz w:val="28"/>
          <w:szCs w:val="28"/>
        </w:rPr>
        <w:t xml:space="preserve">увеличился до </w:t>
      </w:r>
      <w:r w:rsidR="00606111" w:rsidRPr="00735204">
        <w:rPr>
          <w:rFonts w:ascii="Times New Roman" w:eastAsia="Calibri" w:hAnsi="Times New Roman" w:cs="Times New Roman"/>
          <w:sz w:val="28"/>
          <w:szCs w:val="28"/>
        </w:rPr>
        <w:t>1515,7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 xml:space="preserve"> млн. рублей, оборот общественного питания </w:t>
      </w:r>
      <w:r w:rsidRPr="00735204">
        <w:rPr>
          <w:rFonts w:ascii="Times New Roman" w:eastAsia="Calibri" w:hAnsi="Times New Roman" w:cs="Times New Roman"/>
          <w:sz w:val="28"/>
          <w:szCs w:val="28"/>
        </w:rPr>
        <w:t xml:space="preserve">до </w:t>
      </w:r>
      <w:r w:rsidR="00606111" w:rsidRPr="00735204">
        <w:rPr>
          <w:rFonts w:ascii="Times New Roman" w:eastAsia="Calibri" w:hAnsi="Times New Roman" w:cs="Times New Roman"/>
          <w:sz w:val="28"/>
          <w:szCs w:val="28"/>
        </w:rPr>
        <w:t>49,9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 xml:space="preserve"> млн. рублей</w:t>
      </w:r>
      <w:r w:rsidR="00606111" w:rsidRPr="00735204">
        <w:rPr>
          <w:rFonts w:ascii="Times New Roman" w:eastAsia="Calibri" w:hAnsi="Times New Roman" w:cs="Times New Roman"/>
          <w:sz w:val="28"/>
          <w:szCs w:val="28"/>
        </w:rPr>
        <w:t xml:space="preserve"> при темпе роста к аналогичн</w:t>
      </w:r>
      <w:r w:rsidR="00735204" w:rsidRPr="00735204">
        <w:rPr>
          <w:rFonts w:ascii="Times New Roman" w:eastAsia="Calibri" w:hAnsi="Times New Roman" w:cs="Times New Roman"/>
          <w:sz w:val="28"/>
          <w:szCs w:val="28"/>
        </w:rPr>
        <w:t>ому</w:t>
      </w:r>
      <w:r w:rsidR="00606111" w:rsidRPr="00735204">
        <w:rPr>
          <w:rFonts w:ascii="Times New Roman" w:eastAsia="Calibri" w:hAnsi="Times New Roman" w:cs="Times New Roman"/>
          <w:sz w:val="28"/>
          <w:szCs w:val="28"/>
        </w:rPr>
        <w:t xml:space="preserve"> период</w:t>
      </w:r>
      <w:r w:rsidR="00735204" w:rsidRPr="00735204">
        <w:rPr>
          <w:rFonts w:ascii="Times New Roman" w:eastAsia="Calibri" w:hAnsi="Times New Roman" w:cs="Times New Roman"/>
          <w:sz w:val="28"/>
          <w:szCs w:val="28"/>
        </w:rPr>
        <w:t>у</w:t>
      </w:r>
      <w:r w:rsidR="00606111" w:rsidRPr="00735204">
        <w:rPr>
          <w:rFonts w:ascii="Times New Roman" w:eastAsia="Calibri" w:hAnsi="Times New Roman" w:cs="Times New Roman"/>
          <w:sz w:val="28"/>
          <w:szCs w:val="28"/>
        </w:rPr>
        <w:t xml:space="preserve"> прошлого года </w:t>
      </w:r>
      <w:r w:rsidR="00735204" w:rsidRPr="00735204">
        <w:rPr>
          <w:rFonts w:ascii="Times New Roman" w:eastAsia="Calibri" w:hAnsi="Times New Roman" w:cs="Times New Roman"/>
          <w:sz w:val="28"/>
          <w:szCs w:val="28"/>
        </w:rPr>
        <w:t>108,5% и 108,0% соответственно.</w:t>
      </w:r>
      <w:r w:rsidR="00606111" w:rsidRPr="00735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 xml:space="preserve">В отчетном </w:t>
      </w:r>
      <w:r w:rsidR="00606111" w:rsidRPr="00735204">
        <w:rPr>
          <w:rFonts w:ascii="Times New Roman" w:eastAsia="Calibri" w:hAnsi="Times New Roman" w:cs="Times New Roman"/>
          <w:sz w:val="28"/>
          <w:szCs w:val="28"/>
        </w:rPr>
        <w:t xml:space="preserve">периоде 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>в округе проведен</w:t>
      </w:r>
      <w:r w:rsidR="00735204" w:rsidRPr="00735204">
        <w:rPr>
          <w:rFonts w:ascii="Times New Roman" w:eastAsia="Calibri" w:hAnsi="Times New Roman" w:cs="Times New Roman"/>
          <w:sz w:val="28"/>
          <w:szCs w:val="28"/>
        </w:rPr>
        <w:t>ы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204" w:rsidRPr="00735204">
        <w:rPr>
          <w:rFonts w:ascii="Times New Roman" w:eastAsia="Calibri" w:hAnsi="Times New Roman" w:cs="Times New Roman"/>
          <w:sz w:val="28"/>
          <w:szCs w:val="28"/>
        </w:rPr>
        <w:t>92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 xml:space="preserve"> ярмарк</w:t>
      </w:r>
      <w:r w:rsidR="00735204" w:rsidRPr="00735204">
        <w:rPr>
          <w:rFonts w:ascii="Times New Roman" w:eastAsia="Calibri" w:hAnsi="Times New Roman" w:cs="Times New Roman"/>
          <w:sz w:val="28"/>
          <w:szCs w:val="28"/>
        </w:rPr>
        <w:t>и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 xml:space="preserve"> и выставк</w:t>
      </w:r>
      <w:r w:rsidR="00735204" w:rsidRPr="00735204">
        <w:rPr>
          <w:rFonts w:ascii="Times New Roman" w:eastAsia="Calibri" w:hAnsi="Times New Roman" w:cs="Times New Roman"/>
          <w:sz w:val="28"/>
          <w:szCs w:val="28"/>
        </w:rPr>
        <w:t>и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 xml:space="preserve"> – ярмарк</w:t>
      </w:r>
      <w:r w:rsidR="00735204" w:rsidRPr="00735204">
        <w:rPr>
          <w:rFonts w:ascii="Times New Roman" w:eastAsia="Calibri" w:hAnsi="Times New Roman" w:cs="Times New Roman"/>
          <w:sz w:val="28"/>
          <w:szCs w:val="28"/>
        </w:rPr>
        <w:t>и</w:t>
      </w:r>
      <w:r w:rsidR="00FC18DD" w:rsidRPr="00735204">
        <w:rPr>
          <w:rFonts w:ascii="Times New Roman" w:eastAsia="Calibri" w:hAnsi="Times New Roman" w:cs="Times New Roman"/>
          <w:sz w:val="28"/>
          <w:szCs w:val="28"/>
        </w:rPr>
        <w:t xml:space="preserve"> с дегустацией продукции местных производителей. Для осуществления ярмарочной торговли в населенных пунктах предусмотрено 558 торговых мест. На ярмарках была представлена продукция не только производителей округа, но и муниципальных образований края и соседних регионов.</w:t>
      </w:r>
      <w:bookmarkStart w:id="2" w:name="_Hlk528677365"/>
    </w:p>
    <w:p w:rsidR="00E76E8C" w:rsidRPr="00606111" w:rsidRDefault="00F41A53" w:rsidP="007D43F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11">
        <w:rPr>
          <w:rFonts w:ascii="Times New Roman" w:hAnsi="Times New Roman"/>
          <w:sz w:val="28"/>
          <w:szCs w:val="28"/>
        </w:rPr>
        <w:t xml:space="preserve">По состоянию на 01 </w:t>
      </w:r>
      <w:r w:rsidR="00E76E8C" w:rsidRPr="00606111">
        <w:rPr>
          <w:rFonts w:ascii="Times New Roman" w:hAnsi="Times New Roman"/>
          <w:sz w:val="28"/>
          <w:szCs w:val="28"/>
        </w:rPr>
        <w:t>июля</w:t>
      </w:r>
      <w:r w:rsidR="00E76E8C" w:rsidRPr="00606111">
        <w:t xml:space="preserve"> </w:t>
      </w:r>
      <w:r w:rsidR="00E76E8C" w:rsidRPr="00606111">
        <w:rPr>
          <w:rFonts w:ascii="Times New Roman" w:hAnsi="Times New Roman"/>
          <w:sz w:val="28"/>
          <w:szCs w:val="28"/>
        </w:rPr>
        <w:t xml:space="preserve">на территории округа осуществляли деятельность 2465 хозяйствующих субъектов, в том числе 2191 </w:t>
      </w:r>
      <w:r w:rsidR="00E76E8C" w:rsidRPr="00606111">
        <w:rPr>
          <w:rFonts w:ascii="Times New Roman" w:hAnsi="Times New Roman"/>
          <w:b/>
          <w:bCs/>
          <w:sz w:val="28"/>
          <w:szCs w:val="28"/>
        </w:rPr>
        <w:t>субъект малого и среднего бизнеса</w:t>
      </w:r>
      <w:r w:rsidR="00E76E8C" w:rsidRPr="00606111">
        <w:rPr>
          <w:rFonts w:ascii="Times New Roman" w:hAnsi="Times New Roman"/>
          <w:sz w:val="28"/>
          <w:szCs w:val="28"/>
        </w:rPr>
        <w:t>, из них 1958 индивидуальных предпринимателей (89,4% от общего числа) и 233 юридических лиц</w:t>
      </w:r>
      <w:r w:rsidR="00E65F6D">
        <w:rPr>
          <w:rFonts w:ascii="Times New Roman" w:hAnsi="Times New Roman"/>
          <w:sz w:val="28"/>
          <w:szCs w:val="28"/>
        </w:rPr>
        <w:t>а</w:t>
      </w:r>
      <w:r w:rsidR="00E76E8C" w:rsidRPr="00606111">
        <w:rPr>
          <w:rFonts w:ascii="Times New Roman" w:hAnsi="Times New Roman"/>
          <w:sz w:val="28"/>
          <w:szCs w:val="28"/>
        </w:rPr>
        <w:t>.</w:t>
      </w:r>
    </w:p>
    <w:p w:rsidR="00F41A53" w:rsidRDefault="00F41A53" w:rsidP="00F41A5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6111">
        <w:rPr>
          <w:rFonts w:ascii="Times New Roman" w:hAnsi="Times New Roman"/>
          <w:sz w:val="28"/>
          <w:szCs w:val="28"/>
        </w:rPr>
        <w:t xml:space="preserve">Микрозаймы НМО «Фонд микрофинансирования субъектов малого и среднего предпринимательства в Ставропольском крае» на общую сумму </w:t>
      </w:r>
      <w:r w:rsidR="00606111" w:rsidRPr="00606111">
        <w:rPr>
          <w:rFonts w:ascii="Times New Roman" w:hAnsi="Times New Roman"/>
          <w:sz w:val="28"/>
          <w:szCs w:val="28"/>
        </w:rPr>
        <w:lastRenderedPageBreak/>
        <w:t>2,07</w:t>
      </w:r>
      <w:r w:rsidRPr="00606111">
        <w:rPr>
          <w:rFonts w:ascii="Times New Roman" w:hAnsi="Times New Roman"/>
          <w:sz w:val="28"/>
          <w:szCs w:val="28"/>
        </w:rPr>
        <w:t xml:space="preserve"> млн. рублей получили </w:t>
      </w:r>
      <w:r w:rsidR="00606111" w:rsidRPr="00606111">
        <w:rPr>
          <w:rFonts w:ascii="Times New Roman" w:hAnsi="Times New Roman"/>
          <w:sz w:val="28"/>
          <w:szCs w:val="28"/>
        </w:rPr>
        <w:t>4</w:t>
      </w:r>
      <w:r w:rsidRPr="00606111">
        <w:rPr>
          <w:rFonts w:ascii="Times New Roman" w:hAnsi="Times New Roman"/>
          <w:sz w:val="28"/>
          <w:szCs w:val="28"/>
        </w:rPr>
        <w:t xml:space="preserve"> субъект</w:t>
      </w:r>
      <w:r w:rsidR="00606111" w:rsidRPr="00606111">
        <w:rPr>
          <w:rFonts w:ascii="Times New Roman" w:hAnsi="Times New Roman"/>
          <w:sz w:val="28"/>
          <w:szCs w:val="28"/>
        </w:rPr>
        <w:t>а</w:t>
      </w:r>
      <w:r w:rsidRPr="00606111">
        <w:rPr>
          <w:rFonts w:ascii="Times New Roman" w:hAnsi="Times New Roman"/>
          <w:sz w:val="28"/>
          <w:szCs w:val="28"/>
        </w:rPr>
        <w:t xml:space="preserve"> предпринимательской деятельности. ГУП СК «Гарантийный фонд поддержки субъектов малого и среднего предпринимательства в Ставропольском крае» предоставлен</w:t>
      </w:r>
      <w:r w:rsidR="00606111" w:rsidRPr="00606111">
        <w:rPr>
          <w:rFonts w:ascii="Times New Roman" w:hAnsi="Times New Roman"/>
          <w:sz w:val="28"/>
          <w:szCs w:val="28"/>
        </w:rPr>
        <w:t xml:space="preserve">о </w:t>
      </w:r>
      <w:r w:rsidRPr="00606111">
        <w:rPr>
          <w:rFonts w:ascii="Times New Roman" w:hAnsi="Times New Roman"/>
          <w:sz w:val="28"/>
          <w:szCs w:val="28"/>
        </w:rPr>
        <w:t>поручительств</w:t>
      </w:r>
      <w:r w:rsidR="00606111" w:rsidRPr="00606111">
        <w:rPr>
          <w:rFonts w:ascii="Times New Roman" w:hAnsi="Times New Roman"/>
          <w:sz w:val="28"/>
          <w:szCs w:val="28"/>
        </w:rPr>
        <w:t>о</w:t>
      </w:r>
      <w:r w:rsidRPr="00606111">
        <w:rPr>
          <w:rFonts w:ascii="Times New Roman" w:hAnsi="Times New Roman"/>
          <w:sz w:val="28"/>
          <w:szCs w:val="28"/>
        </w:rPr>
        <w:t xml:space="preserve"> на сумму </w:t>
      </w:r>
      <w:r w:rsidR="00606111" w:rsidRPr="00606111">
        <w:rPr>
          <w:rFonts w:ascii="Times New Roman" w:hAnsi="Times New Roman"/>
          <w:sz w:val="28"/>
          <w:szCs w:val="28"/>
        </w:rPr>
        <w:t xml:space="preserve">3,5 </w:t>
      </w:r>
      <w:r w:rsidRPr="00606111">
        <w:rPr>
          <w:rFonts w:ascii="Times New Roman" w:hAnsi="Times New Roman"/>
          <w:sz w:val="28"/>
          <w:szCs w:val="28"/>
        </w:rPr>
        <w:t>млн. рублей</w:t>
      </w:r>
      <w:r w:rsidR="00606111" w:rsidRPr="00606111">
        <w:rPr>
          <w:rFonts w:ascii="Times New Roman" w:hAnsi="Times New Roman"/>
          <w:sz w:val="28"/>
          <w:szCs w:val="28"/>
        </w:rPr>
        <w:t xml:space="preserve"> 1 хозяйствующему субъекту. НО «Фонд поддержки предпринимательства в Ставропольском крае» оказана консультационная поддержка 2 предпринимателям</w:t>
      </w:r>
      <w:r w:rsidRPr="00606111">
        <w:rPr>
          <w:rFonts w:ascii="Times New Roman" w:hAnsi="Times New Roman"/>
          <w:sz w:val="28"/>
          <w:szCs w:val="28"/>
        </w:rPr>
        <w:t>.</w:t>
      </w:r>
      <w:r w:rsidR="00606111">
        <w:rPr>
          <w:rFonts w:ascii="Times New Roman" w:hAnsi="Times New Roman"/>
          <w:sz w:val="28"/>
          <w:szCs w:val="28"/>
        </w:rPr>
        <w:t xml:space="preserve"> </w:t>
      </w:r>
    </w:p>
    <w:bookmarkEnd w:id="2"/>
    <w:p w:rsidR="00B025E9" w:rsidRDefault="00A732C1" w:rsidP="00974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41BF">
        <w:rPr>
          <w:rFonts w:ascii="Times New Roman" w:hAnsi="Times New Roman"/>
          <w:sz w:val="28"/>
          <w:szCs w:val="28"/>
        </w:rPr>
        <w:t>Сальдированный</w:t>
      </w:r>
      <w:r w:rsidRPr="009741BF">
        <w:rPr>
          <w:rFonts w:ascii="Times New Roman" w:hAnsi="Times New Roman"/>
          <w:b/>
          <w:sz w:val="28"/>
          <w:szCs w:val="28"/>
        </w:rPr>
        <w:t xml:space="preserve"> ф</w:t>
      </w:r>
      <w:r w:rsidR="00B025E9" w:rsidRPr="009741BF">
        <w:rPr>
          <w:rFonts w:ascii="Times New Roman" w:hAnsi="Times New Roman"/>
          <w:b/>
          <w:sz w:val="28"/>
          <w:szCs w:val="28"/>
        </w:rPr>
        <w:t>инансовы</w:t>
      </w:r>
      <w:r w:rsidR="00D665B9" w:rsidRPr="009741BF">
        <w:rPr>
          <w:rFonts w:ascii="Times New Roman" w:hAnsi="Times New Roman"/>
          <w:b/>
          <w:sz w:val="28"/>
          <w:szCs w:val="28"/>
        </w:rPr>
        <w:t>й</w:t>
      </w:r>
      <w:r w:rsidR="00B025E9" w:rsidRPr="009741BF">
        <w:rPr>
          <w:rFonts w:ascii="Times New Roman" w:hAnsi="Times New Roman"/>
          <w:b/>
          <w:sz w:val="28"/>
          <w:szCs w:val="28"/>
        </w:rPr>
        <w:t xml:space="preserve"> результат </w:t>
      </w:r>
      <w:r w:rsidR="00B025E9" w:rsidRPr="009741BF">
        <w:rPr>
          <w:rFonts w:ascii="Times New Roman" w:hAnsi="Times New Roman"/>
          <w:sz w:val="28"/>
          <w:szCs w:val="28"/>
        </w:rPr>
        <w:t xml:space="preserve">деятельности </w:t>
      </w:r>
      <w:r w:rsidR="00AB55ED" w:rsidRPr="009741BF">
        <w:rPr>
          <w:rFonts w:ascii="Times New Roman" w:hAnsi="Times New Roman"/>
          <w:sz w:val="28"/>
          <w:szCs w:val="28"/>
        </w:rPr>
        <w:t xml:space="preserve">крупных и средних предприятий </w:t>
      </w:r>
      <w:r w:rsidR="00E165FF" w:rsidRPr="009741BF">
        <w:rPr>
          <w:rFonts w:ascii="Times New Roman" w:hAnsi="Times New Roman"/>
          <w:sz w:val="28"/>
          <w:szCs w:val="28"/>
        </w:rPr>
        <w:t xml:space="preserve">за январь - </w:t>
      </w:r>
      <w:r w:rsidR="00B94D53" w:rsidRPr="009741BF">
        <w:rPr>
          <w:rFonts w:ascii="Times New Roman" w:hAnsi="Times New Roman"/>
          <w:sz w:val="28"/>
          <w:szCs w:val="28"/>
        </w:rPr>
        <w:t>май</w:t>
      </w:r>
      <w:r w:rsidR="00897BEA" w:rsidRPr="009741BF">
        <w:rPr>
          <w:rFonts w:ascii="Times New Roman" w:hAnsi="Times New Roman"/>
          <w:sz w:val="28"/>
          <w:szCs w:val="28"/>
        </w:rPr>
        <w:t xml:space="preserve"> </w:t>
      </w:r>
      <w:r w:rsidR="00FA5EF0" w:rsidRPr="009741BF">
        <w:rPr>
          <w:rFonts w:ascii="Times New Roman" w:hAnsi="Times New Roman"/>
          <w:sz w:val="28"/>
          <w:szCs w:val="28"/>
        </w:rPr>
        <w:t>201</w:t>
      </w:r>
      <w:r w:rsidR="00B94D53" w:rsidRPr="009741BF">
        <w:rPr>
          <w:rFonts w:ascii="Times New Roman" w:hAnsi="Times New Roman"/>
          <w:sz w:val="28"/>
          <w:szCs w:val="28"/>
        </w:rPr>
        <w:t>9</w:t>
      </w:r>
      <w:r w:rsidR="00E165FF" w:rsidRPr="009741BF">
        <w:rPr>
          <w:rFonts w:ascii="Times New Roman" w:hAnsi="Times New Roman"/>
          <w:sz w:val="28"/>
          <w:szCs w:val="28"/>
        </w:rPr>
        <w:t xml:space="preserve"> года </w:t>
      </w:r>
      <w:r w:rsidRPr="009741BF">
        <w:rPr>
          <w:rFonts w:ascii="Times New Roman" w:hAnsi="Times New Roman"/>
          <w:sz w:val="28"/>
          <w:szCs w:val="28"/>
        </w:rPr>
        <w:t xml:space="preserve">сложился </w:t>
      </w:r>
      <w:r w:rsidR="009741BF" w:rsidRPr="009741BF">
        <w:rPr>
          <w:rFonts w:ascii="Times New Roman" w:hAnsi="Times New Roman"/>
          <w:sz w:val="28"/>
          <w:szCs w:val="28"/>
        </w:rPr>
        <w:t>положительным</w:t>
      </w:r>
      <w:r w:rsidR="00A07B51" w:rsidRPr="009741BF">
        <w:rPr>
          <w:rFonts w:ascii="Times New Roman" w:hAnsi="Times New Roman"/>
          <w:sz w:val="28"/>
          <w:szCs w:val="28"/>
        </w:rPr>
        <w:t xml:space="preserve"> </w:t>
      </w:r>
      <w:r w:rsidRPr="009741BF">
        <w:rPr>
          <w:rFonts w:ascii="Times New Roman" w:hAnsi="Times New Roman"/>
          <w:sz w:val="28"/>
          <w:szCs w:val="28"/>
        </w:rPr>
        <w:t>и составляет</w:t>
      </w:r>
      <w:r w:rsidR="00E165FF" w:rsidRPr="009741BF">
        <w:rPr>
          <w:rFonts w:ascii="Times New Roman" w:hAnsi="Times New Roman"/>
          <w:sz w:val="28"/>
          <w:szCs w:val="28"/>
        </w:rPr>
        <w:t xml:space="preserve"> </w:t>
      </w:r>
      <w:r w:rsidR="009741BF" w:rsidRPr="009741BF">
        <w:rPr>
          <w:rFonts w:ascii="Times New Roman" w:hAnsi="Times New Roman"/>
          <w:sz w:val="28"/>
          <w:szCs w:val="28"/>
        </w:rPr>
        <w:t xml:space="preserve">81,9 </w:t>
      </w:r>
      <w:r w:rsidR="00E165FF" w:rsidRPr="009741BF">
        <w:rPr>
          <w:rFonts w:ascii="Times New Roman" w:hAnsi="Times New Roman"/>
          <w:sz w:val="28"/>
          <w:szCs w:val="28"/>
        </w:rPr>
        <w:t>млн. рубле</w:t>
      </w:r>
      <w:r w:rsidR="00897BEA" w:rsidRPr="009741BF">
        <w:rPr>
          <w:rFonts w:ascii="Times New Roman" w:hAnsi="Times New Roman"/>
          <w:sz w:val="28"/>
          <w:szCs w:val="28"/>
        </w:rPr>
        <w:t>й</w:t>
      </w:r>
      <w:r w:rsidR="00C51D7E">
        <w:rPr>
          <w:rFonts w:ascii="Times New Roman" w:hAnsi="Times New Roman"/>
          <w:sz w:val="28"/>
          <w:szCs w:val="28"/>
        </w:rPr>
        <w:t xml:space="preserve">, что значительное превышает значение показателя </w:t>
      </w:r>
      <w:r w:rsidR="009741BF" w:rsidRPr="009741BF">
        <w:rPr>
          <w:rFonts w:ascii="Times New Roman" w:hAnsi="Times New Roman"/>
          <w:sz w:val="28"/>
          <w:szCs w:val="28"/>
        </w:rPr>
        <w:t>за 5 месяцев 2018 года</w:t>
      </w:r>
      <w:r w:rsidR="00C51D7E">
        <w:rPr>
          <w:rFonts w:ascii="Times New Roman" w:hAnsi="Times New Roman"/>
          <w:sz w:val="28"/>
          <w:szCs w:val="28"/>
        </w:rPr>
        <w:t xml:space="preserve"> (2,15 млн. рублей).</w:t>
      </w:r>
      <w:r w:rsidR="00897BEA" w:rsidRPr="009741BF">
        <w:rPr>
          <w:rFonts w:ascii="Times New Roman" w:hAnsi="Times New Roman"/>
          <w:sz w:val="28"/>
          <w:szCs w:val="28"/>
        </w:rPr>
        <w:t xml:space="preserve"> </w:t>
      </w:r>
      <w:r w:rsidRPr="009741BF">
        <w:rPr>
          <w:rFonts w:ascii="Times New Roman" w:hAnsi="Times New Roman"/>
          <w:sz w:val="28"/>
          <w:szCs w:val="28"/>
        </w:rPr>
        <w:t>П</w:t>
      </w:r>
      <w:r w:rsidR="00897BEA" w:rsidRPr="009741BF">
        <w:rPr>
          <w:rFonts w:ascii="Times New Roman" w:hAnsi="Times New Roman"/>
          <w:sz w:val="28"/>
          <w:szCs w:val="28"/>
        </w:rPr>
        <w:t>рибыль</w:t>
      </w:r>
      <w:r w:rsidRPr="009741BF">
        <w:rPr>
          <w:rFonts w:ascii="Times New Roman" w:hAnsi="Times New Roman"/>
          <w:sz w:val="28"/>
          <w:szCs w:val="28"/>
        </w:rPr>
        <w:t xml:space="preserve"> в сумме </w:t>
      </w:r>
      <w:r w:rsidR="009741BF" w:rsidRPr="009741BF">
        <w:rPr>
          <w:rFonts w:ascii="Times New Roman" w:hAnsi="Times New Roman"/>
          <w:sz w:val="28"/>
          <w:szCs w:val="28"/>
        </w:rPr>
        <w:t>99,0</w:t>
      </w:r>
      <w:r w:rsidRPr="009741BF">
        <w:rPr>
          <w:rFonts w:ascii="Times New Roman" w:hAnsi="Times New Roman"/>
          <w:sz w:val="28"/>
          <w:szCs w:val="28"/>
        </w:rPr>
        <w:t xml:space="preserve"> млн. рублей получ</w:t>
      </w:r>
      <w:r w:rsidR="00C51D7E">
        <w:rPr>
          <w:rFonts w:ascii="Times New Roman" w:hAnsi="Times New Roman"/>
          <w:sz w:val="28"/>
          <w:szCs w:val="28"/>
        </w:rPr>
        <w:t>ена</w:t>
      </w:r>
      <w:r w:rsidR="00A07B51" w:rsidRPr="009741BF">
        <w:rPr>
          <w:rFonts w:ascii="Times New Roman" w:hAnsi="Times New Roman"/>
          <w:sz w:val="28"/>
          <w:szCs w:val="28"/>
        </w:rPr>
        <w:t xml:space="preserve"> </w:t>
      </w:r>
      <w:r w:rsidR="009741BF" w:rsidRPr="009741BF">
        <w:rPr>
          <w:rFonts w:ascii="Times New Roman" w:hAnsi="Times New Roman"/>
          <w:sz w:val="28"/>
          <w:szCs w:val="28"/>
        </w:rPr>
        <w:t>70</w:t>
      </w:r>
      <w:r w:rsidR="00C51D7E">
        <w:rPr>
          <w:rFonts w:ascii="Times New Roman" w:hAnsi="Times New Roman"/>
          <w:sz w:val="28"/>
          <w:szCs w:val="28"/>
        </w:rPr>
        <w:t>,0</w:t>
      </w:r>
      <w:r w:rsidR="00A07B51" w:rsidRPr="009741BF">
        <w:rPr>
          <w:rFonts w:ascii="Times New Roman" w:hAnsi="Times New Roman"/>
          <w:sz w:val="28"/>
          <w:szCs w:val="28"/>
        </w:rPr>
        <w:t>%</w:t>
      </w:r>
      <w:r w:rsidRPr="009741BF">
        <w:rPr>
          <w:rFonts w:ascii="Times New Roman" w:hAnsi="Times New Roman"/>
          <w:sz w:val="28"/>
          <w:szCs w:val="28"/>
        </w:rPr>
        <w:t xml:space="preserve"> </w:t>
      </w:r>
      <w:r w:rsidR="00897BEA" w:rsidRPr="009741BF">
        <w:rPr>
          <w:rFonts w:ascii="Times New Roman" w:hAnsi="Times New Roman"/>
          <w:sz w:val="28"/>
          <w:szCs w:val="28"/>
        </w:rPr>
        <w:t>предприятий</w:t>
      </w:r>
      <w:r w:rsidRPr="009741BF">
        <w:rPr>
          <w:rFonts w:ascii="Times New Roman" w:hAnsi="Times New Roman"/>
          <w:sz w:val="28"/>
          <w:szCs w:val="28"/>
        </w:rPr>
        <w:t xml:space="preserve">, </w:t>
      </w:r>
      <w:r w:rsidR="00894F41">
        <w:rPr>
          <w:rFonts w:ascii="Times New Roman" w:hAnsi="Times New Roman"/>
          <w:sz w:val="28"/>
          <w:szCs w:val="28"/>
        </w:rPr>
        <w:t xml:space="preserve">оставшимися </w:t>
      </w:r>
      <w:r w:rsidR="009741BF" w:rsidRPr="009741BF">
        <w:rPr>
          <w:rFonts w:ascii="Times New Roman" w:hAnsi="Times New Roman"/>
          <w:sz w:val="28"/>
          <w:szCs w:val="28"/>
        </w:rPr>
        <w:t>предприяти</w:t>
      </w:r>
      <w:r w:rsidR="00894F41">
        <w:rPr>
          <w:rFonts w:ascii="Times New Roman" w:hAnsi="Times New Roman"/>
          <w:sz w:val="28"/>
          <w:szCs w:val="28"/>
        </w:rPr>
        <w:t>ями</w:t>
      </w:r>
      <w:r w:rsidR="009741BF" w:rsidRPr="009741BF">
        <w:rPr>
          <w:rFonts w:ascii="Times New Roman" w:hAnsi="Times New Roman"/>
          <w:sz w:val="28"/>
          <w:szCs w:val="28"/>
        </w:rPr>
        <w:t xml:space="preserve"> получен убыток в сумме 17,1 млн. рублей.</w:t>
      </w:r>
      <w:r w:rsidRPr="009741BF">
        <w:rPr>
          <w:rFonts w:ascii="Times New Roman" w:hAnsi="Times New Roman"/>
          <w:sz w:val="28"/>
          <w:szCs w:val="28"/>
        </w:rPr>
        <w:t xml:space="preserve"> </w:t>
      </w:r>
    </w:p>
    <w:p w:rsidR="00F14EDC" w:rsidRPr="009741BF" w:rsidRDefault="00E76E8C" w:rsidP="009741B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Дебиторская задолженность на </w:t>
      </w:r>
      <w:r w:rsidR="00894F41">
        <w:rPr>
          <w:rFonts w:ascii="Times New Roman" w:hAnsi="Times New Roman"/>
          <w:sz w:val="28"/>
          <w:szCs w:val="28"/>
        </w:rPr>
        <w:t>01 июня</w:t>
      </w:r>
      <w:r>
        <w:rPr>
          <w:rFonts w:ascii="Times New Roman" w:hAnsi="Times New Roman"/>
          <w:sz w:val="28"/>
          <w:szCs w:val="28"/>
        </w:rPr>
        <w:t xml:space="preserve"> 2019 года составила 578,9 млн. рублей. </w:t>
      </w:r>
      <w:r w:rsidR="00F14EDC">
        <w:rPr>
          <w:rFonts w:ascii="Times New Roman" w:hAnsi="Times New Roman"/>
          <w:sz w:val="28"/>
          <w:szCs w:val="28"/>
        </w:rPr>
        <w:t xml:space="preserve">Размер кредиторской задолженности в 3,9 раза превышает дебиторскую задолженность </w:t>
      </w:r>
      <w:r>
        <w:rPr>
          <w:rFonts w:ascii="Times New Roman" w:hAnsi="Times New Roman"/>
          <w:sz w:val="28"/>
          <w:szCs w:val="28"/>
        </w:rPr>
        <w:t>- 2249,9 млн. рублей.</w:t>
      </w:r>
    </w:p>
    <w:p w:rsidR="00E745F1" w:rsidRPr="00B33C25" w:rsidRDefault="00285C7B" w:rsidP="00B33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528678702"/>
      <w:r w:rsidRPr="007D7A53">
        <w:rPr>
          <w:rFonts w:ascii="Times New Roman" w:hAnsi="Times New Roman"/>
          <w:sz w:val="28"/>
          <w:szCs w:val="28"/>
        </w:rPr>
        <w:t xml:space="preserve">В </w:t>
      </w:r>
      <w:r w:rsidRPr="007D7A53">
        <w:rPr>
          <w:rFonts w:ascii="Times New Roman" w:hAnsi="Times New Roman"/>
          <w:b/>
          <w:sz w:val="28"/>
          <w:szCs w:val="28"/>
        </w:rPr>
        <w:t>бюджет</w:t>
      </w:r>
      <w:r w:rsidRPr="007D7A53">
        <w:rPr>
          <w:rFonts w:ascii="Times New Roman" w:hAnsi="Times New Roman"/>
          <w:sz w:val="28"/>
          <w:szCs w:val="28"/>
        </w:rPr>
        <w:t xml:space="preserve"> Петровского городского округа Ставропольского края (далее –</w:t>
      </w:r>
      <w:r w:rsidR="004B7BB8" w:rsidRPr="007D7A53">
        <w:rPr>
          <w:rFonts w:ascii="Times New Roman" w:hAnsi="Times New Roman"/>
          <w:sz w:val="28"/>
          <w:szCs w:val="28"/>
        </w:rPr>
        <w:t xml:space="preserve"> </w:t>
      </w:r>
      <w:r w:rsidRPr="007D7A53">
        <w:rPr>
          <w:rFonts w:ascii="Times New Roman" w:hAnsi="Times New Roman"/>
          <w:sz w:val="28"/>
          <w:szCs w:val="28"/>
        </w:rPr>
        <w:t>бюджет</w:t>
      </w:r>
      <w:r w:rsidR="004B7BB8" w:rsidRPr="007D7A53">
        <w:rPr>
          <w:rFonts w:ascii="Times New Roman" w:hAnsi="Times New Roman"/>
          <w:sz w:val="28"/>
          <w:szCs w:val="28"/>
        </w:rPr>
        <w:t xml:space="preserve"> округа</w:t>
      </w:r>
      <w:r w:rsidRPr="007D7A53">
        <w:rPr>
          <w:rFonts w:ascii="Times New Roman" w:hAnsi="Times New Roman"/>
          <w:sz w:val="28"/>
          <w:szCs w:val="28"/>
        </w:rPr>
        <w:t xml:space="preserve">) </w:t>
      </w:r>
      <w:r w:rsidR="00E745F1" w:rsidRPr="007D7A53">
        <w:rPr>
          <w:rFonts w:ascii="Times New Roman" w:eastAsia="Times New Roman" w:hAnsi="Times New Roman" w:cs="Times New Roman"/>
          <w:sz w:val="28"/>
          <w:szCs w:val="28"/>
        </w:rPr>
        <w:t>за первое полугодие 2019 года поступило 866,6 млн. рублей</w:t>
      </w:r>
      <w:r w:rsidR="007D7A53" w:rsidRPr="007D7A53">
        <w:rPr>
          <w:rFonts w:ascii="Times New Roman" w:eastAsia="Times New Roman" w:hAnsi="Times New Roman" w:cs="Times New Roman"/>
          <w:sz w:val="28"/>
          <w:szCs w:val="28"/>
        </w:rPr>
        <w:t>, что составляет</w:t>
      </w:r>
      <w:r w:rsidR="00E745F1" w:rsidRPr="007D7A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7A53" w:rsidRPr="007D7A53">
        <w:rPr>
          <w:rFonts w:ascii="Times New Roman" w:eastAsia="Times New Roman" w:hAnsi="Times New Roman" w:cs="Times New Roman"/>
          <w:sz w:val="28"/>
          <w:szCs w:val="28"/>
        </w:rPr>
        <w:t>45,2% к годовым бюджетным назначениям</w:t>
      </w:r>
      <w:r w:rsidR="00E745F1" w:rsidRPr="007D7A53">
        <w:rPr>
          <w:rFonts w:ascii="Times New Roman" w:eastAsia="Times New Roman" w:hAnsi="Times New Roman" w:cs="Times New Roman"/>
          <w:sz w:val="28"/>
          <w:szCs w:val="28"/>
        </w:rPr>
        <w:t>. По сравнению с аналогичным периодом</w:t>
      </w:r>
      <w:r w:rsidR="00E745F1" w:rsidRPr="00E745F1">
        <w:rPr>
          <w:rFonts w:ascii="Times New Roman" w:eastAsia="Times New Roman" w:hAnsi="Times New Roman" w:cs="Times New Roman"/>
          <w:sz w:val="28"/>
          <w:szCs w:val="28"/>
        </w:rPr>
        <w:t xml:space="preserve"> прошлого года поступление доходов увеличилось на 74,3 млн. рублей.</w:t>
      </w:r>
      <w:r w:rsidR="00B33C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45F1" w:rsidRPr="00E745F1">
        <w:rPr>
          <w:rFonts w:ascii="Times New Roman" w:eastAsia="Times New Roman" w:hAnsi="Times New Roman" w:cs="Times New Roman"/>
          <w:sz w:val="28"/>
          <w:szCs w:val="28"/>
        </w:rPr>
        <w:t>В общей сумме поступлений 21,9% или 190,0 млн. рублей составили налоговые и неналоговые доходы</w:t>
      </w:r>
      <w:r w:rsidR="007D7A53">
        <w:rPr>
          <w:rFonts w:ascii="Times New Roman" w:eastAsia="Times New Roman" w:hAnsi="Times New Roman" w:cs="Times New Roman"/>
          <w:sz w:val="28"/>
          <w:szCs w:val="28"/>
        </w:rPr>
        <w:t xml:space="preserve"> (в первом полугодии</w:t>
      </w:r>
      <w:r w:rsidR="00E745F1" w:rsidRPr="00E745F1">
        <w:rPr>
          <w:rFonts w:ascii="Times New Roman" w:eastAsia="Times New Roman" w:hAnsi="Times New Roman" w:cs="Times New Roman"/>
          <w:sz w:val="28"/>
          <w:szCs w:val="28"/>
        </w:rPr>
        <w:t xml:space="preserve"> 2018 года 21,6 % или 171,3 млн. рублей</w:t>
      </w:r>
      <w:r w:rsidR="007D7A53"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соответственно).</w:t>
      </w:r>
      <w:r w:rsidR="00E745F1" w:rsidRPr="00E745F1">
        <w:rPr>
          <w:rFonts w:ascii="Times New Roman" w:eastAsia="Times New Roman" w:hAnsi="Times New Roman" w:cs="Times New Roman"/>
          <w:sz w:val="28"/>
          <w:szCs w:val="28"/>
        </w:rPr>
        <w:t xml:space="preserve"> Безвозмездные поступления занимают 78,1 % всех доходов бюджета округа.</w:t>
      </w:r>
    </w:p>
    <w:p w:rsidR="007D7A53" w:rsidRPr="007D7A53" w:rsidRDefault="007D7A53" w:rsidP="00A12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7A53">
        <w:rPr>
          <w:rFonts w:ascii="Times New Roman" w:hAnsi="Times New Roman"/>
          <w:sz w:val="28"/>
          <w:szCs w:val="28"/>
        </w:rPr>
        <w:t xml:space="preserve">Первоначальный план расходов бюджета </w:t>
      </w:r>
      <w:r w:rsidRPr="00A12B25">
        <w:rPr>
          <w:rFonts w:ascii="Times New Roman" w:hAnsi="Times New Roman"/>
          <w:sz w:val="28"/>
          <w:szCs w:val="28"/>
        </w:rPr>
        <w:t xml:space="preserve">округа </w:t>
      </w:r>
      <w:r w:rsidRPr="007D7A53">
        <w:rPr>
          <w:rFonts w:ascii="Times New Roman" w:hAnsi="Times New Roman"/>
          <w:sz w:val="28"/>
          <w:szCs w:val="28"/>
        </w:rPr>
        <w:t>на 2019 год утвержден в сумме 1714,1 млн. рублей, уточненный план</w:t>
      </w:r>
      <w:r w:rsidRPr="00A12B25">
        <w:rPr>
          <w:rFonts w:ascii="Times New Roman" w:hAnsi="Times New Roman"/>
          <w:sz w:val="28"/>
          <w:szCs w:val="28"/>
        </w:rPr>
        <w:t xml:space="preserve"> -</w:t>
      </w:r>
      <w:r w:rsidRPr="007D7A53">
        <w:rPr>
          <w:rFonts w:ascii="Times New Roman" w:hAnsi="Times New Roman"/>
          <w:sz w:val="28"/>
          <w:szCs w:val="28"/>
        </w:rPr>
        <w:t xml:space="preserve"> 2085,1 млн. рублей. В качестве дополнительного финансирования расходов бюджета</w:t>
      </w:r>
      <w:r w:rsidRPr="00A12B25">
        <w:rPr>
          <w:rFonts w:ascii="Times New Roman" w:hAnsi="Times New Roman"/>
          <w:sz w:val="28"/>
          <w:szCs w:val="28"/>
        </w:rPr>
        <w:t xml:space="preserve"> округа в первом полугодии</w:t>
      </w:r>
      <w:r w:rsidRPr="007D7A53">
        <w:rPr>
          <w:rFonts w:ascii="Times New Roman" w:hAnsi="Times New Roman"/>
          <w:sz w:val="28"/>
          <w:szCs w:val="28"/>
        </w:rPr>
        <w:t xml:space="preserve"> направлен</w:t>
      </w:r>
      <w:r w:rsidRPr="00A12B25">
        <w:rPr>
          <w:rFonts w:ascii="Times New Roman" w:hAnsi="Times New Roman"/>
          <w:sz w:val="28"/>
          <w:szCs w:val="28"/>
        </w:rPr>
        <w:t xml:space="preserve">ы </w:t>
      </w:r>
      <w:r w:rsidRPr="007D7A53">
        <w:rPr>
          <w:rFonts w:ascii="Times New Roman" w:hAnsi="Times New Roman"/>
          <w:sz w:val="28"/>
          <w:szCs w:val="28"/>
        </w:rPr>
        <w:t>остатк</w:t>
      </w:r>
      <w:r w:rsidRPr="00A12B25">
        <w:rPr>
          <w:rFonts w:ascii="Times New Roman" w:hAnsi="Times New Roman"/>
          <w:sz w:val="28"/>
          <w:szCs w:val="28"/>
        </w:rPr>
        <w:t>и</w:t>
      </w:r>
      <w:r w:rsidRPr="007D7A53">
        <w:rPr>
          <w:rFonts w:ascii="Times New Roman" w:hAnsi="Times New Roman"/>
          <w:sz w:val="28"/>
          <w:szCs w:val="28"/>
        </w:rPr>
        <w:t xml:space="preserve"> средств, образовавши</w:t>
      </w:r>
      <w:r w:rsidRPr="00A12B25">
        <w:rPr>
          <w:rFonts w:ascii="Times New Roman" w:hAnsi="Times New Roman"/>
          <w:sz w:val="28"/>
          <w:szCs w:val="28"/>
        </w:rPr>
        <w:t>еся</w:t>
      </w:r>
      <w:r w:rsidRPr="007D7A53">
        <w:rPr>
          <w:rFonts w:ascii="Times New Roman" w:hAnsi="Times New Roman"/>
          <w:sz w:val="28"/>
          <w:szCs w:val="28"/>
        </w:rPr>
        <w:t xml:space="preserve"> на доходном счете бюджета</w:t>
      </w:r>
      <w:r w:rsidRPr="00A12B25">
        <w:rPr>
          <w:rFonts w:ascii="Times New Roman" w:hAnsi="Times New Roman"/>
          <w:sz w:val="28"/>
          <w:szCs w:val="28"/>
        </w:rPr>
        <w:t xml:space="preserve"> округа</w:t>
      </w:r>
      <w:r w:rsidRPr="007D7A53">
        <w:rPr>
          <w:rFonts w:ascii="Times New Roman" w:hAnsi="Times New Roman"/>
          <w:sz w:val="28"/>
          <w:szCs w:val="28"/>
        </w:rPr>
        <w:t xml:space="preserve"> по состоянию на 01</w:t>
      </w:r>
      <w:r w:rsidRPr="00A12B25">
        <w:rPr>
          <w:rFonts w:ascii="Times New Roman" w:hAnsi="Times New Roman"/>
          <w:sz w:val="28"/>
          <w:szCs w:val="28"/>
        </w:rPr>
        <w:t xml:space="preserve"> января </w:t>
      </w:r>
      <w:r w:rsidRPr="007D7A53">
        <w:rPr>
          <w:rFonts w:ascii="Times New Roman" w:hAnsi="Times New Roman"/>
          <w:sz w:val="28"/>
          <w:szCs w:val="28"/>
        </w:rPr>
        <w:t>2019 года в объеме 142,7 млн. рублей. Остатки собственных средств в данной сумме составили 139,0 млн. рублей, остатки межбюджетных трансфертов за счет средств бюджета Ставропольского края (далее – краевой бюджет) – 3,7 млн. рублей (2,3 млн. руб. на ремонт автомобильных дорог; 1,4 млн. рублей на предоставление молодым семьям социальных выплат на приобретение жилья).</w:t>
      </w:r>
    </w:p>
    <w:p w:rsidR="00A12B25" w:rsidRPr="00A12B25" w:rsidRDefault="00A12B25" w:rsidP="00A12B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B25">
        <w:rPr>
          <w:rFonts w:ascii="Times New Roman" w:hAnsi="Times New Roman"/>
          <w:sz w:val="28"/>
          <w:szCs w:val="28"/>
        </w:rPr>
        <w:t xml:space="preserve">Кассовое исполнение за отчетный период сложилось в сумме 872,3 млн. рублей или 41,8% к уточненному годовому плану, что выше показателя за аналогичный период прошлого года на 1,3%. </w:t>
      </w:r>
      <w:r w:rsidRPr="00A12B25">
        <w:rPr>
          <w:rFonts w:ascii="Times New Roman" w:eastAsia="Times New Roman" w:hAnsi="Times New Roman" w:cs="Times New Roman"/>
          <w:sz w:val="28"/>
          <w:szCs w:val="28"/>
        </w:rPr>
        <w:t xml:space="preserve">Кассовое исполнение бюджета округа осуществлялось в рамках реализации 15 муниципальных программ Петровского городского округа Ставропольского края. Кассовые расходы на реализацию программ по состоянию на 01 июля 2019 года составили 849,1 млн. рублей. </w:t>
      </w:r>
    </w:p>
    <w:p w:rsidR="00E745F1" w:rsidRPr="00A12B25" w:rsidRDefault="00A12B25" w:rsidP="00A12B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12B25">
        <w:rPr>
          <w:rFonts w:ascii="Times New Roman" w:hAnsi="Times New Roman"/>
          <w:sz w:val="28"/>
          <w:szCs w:val="28"/>
        </w:rPr>
        <w:t xml:space="preserve">Непрограммная часть занимает 2,7% от общего объема расходов местного бюджета. В отчетном периоде уровень данных расходов составил 41,7% от плана 2019 года.  </w:t>
      </w:r>
    </w:p>
    <w:p w:rsidR="00061B88" w:rsidRDefault="00471C36" w:rsidP="00CB4A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D1">
        <w:rPr>
          <w:rFonts w:ascii="Times New Roman" w:hAnsi="Times New Roman"/>
          <w:sz w:val="28"/>
          <w:szCs w:val="28"/>
        </w:rPr>
        <w:t xml:space="preserve">В </w:t>
      </w:r>
      <w:r w:rsidR="003A214D" w:rsidRPr="00710FD1">
        <w:rPr>
          <w:rFonts w:ascii="Times New Roman" w:hAnsi="Times New Roman"/>
          <w:sz w:val="28"/>
          <w:szCs w:val="28"/>
        </w:rPr>
        <w:t>отчетном</w:t>
      </w:r>
      <w:r w:rsidR="00FF5B17" w:rsidRPr="00710FD1">
        <w:rPr>
          <w:rFonts w:ascii="Times New Roman" w:hAnsi="Times New Roman"/>
          <w:sz w:val="28"/>
          <w:szCs w:val="28"/>
        </w:rPr>
        <w:t xml:space="preserve"> </w:t>
      </w:r>
      <w:r w:rsidR="00894F41">
        <w:rPr>
          <w:rFonts w:ascii="Times New Roman" w:hAnsi="Times New Roman"/>
          <w:sz w:val="28"/>
          <w:szCs w:val="28"/>
        </w:rPr>
        <w:t>периоде</w:t>
      </w:r>
      <w:r w:rsidR="00FF5B17" w:rsidRPr="00710FD1">
        <w:rPr>
          <w:rFonts w:ascii="Times New Roman" w:hAnsi="Times New Roman"/>
          <w:sz w:val="28"/>
          <w:szCs w:val="28"/>
        </w:rPr>
        <w:t xml:space="preserve"> </w:t>
      </w:r>
      <w:r w:rsidR="00FF5B17" w:rsidRPr="00710FD1">
        <w:rPr>
          <w:rFonts w:ascii="Times New Roman" w:hAnsi="Times New Roman"/>
          <w:b/>
          <w:sz w:val="28"/>
          <w:szCs w:val="28"/>
        </w:rPr>
        <w:t xml:space="preserve">в </w:t>
      </w:r>
      <w:r w:rsidRPr="00710FD1">
        <w:rPr>
          <w:rFonts w:ascii="Times New Roman" w:hAnsi="Times New Roman"/>
          <w:b/>
          <w:sz w:val="28"/>
          <w:szCs w:val="28"/>
        </w:rPr>
        <w:t xml:space="preserve">ходе реализации мероприятий </w:t>
      </w:r>
      <w:r w:rsidRPr="00710FD1">
        <w:rPr>
          <w:rFonts w:ascii="Times New Roman" w:hAnsi="Times New Roman"/>
          <w:b/>
          <w:sz w:val="28"/>
          <w:szCs w:val="28"/>
        </w:rPr>
        <w:lastRenderedPageBreak/>
        <w:t>муниципальных программ</w:t>
      </w:r>
      <w:r w:rsidRPr="00710FD1">
        <w:rPr>
          <w:rFonts w:ascii="Times New Roman" w:hAnsi="Times New Roman"/>
          <w:sz w:val="28"/>
          <w:szCs w:val="28"/>
        </w:rPr>
        <w:t xml:space="preserve"> </w:t>
      </w:r>
      <w:r w:rsidR="00710FD1" w:rsidRPr="00710FD1">
        <w:rPr>
          <w:rFonts w:ascii="Times New Roman" w:hAnsi="Times New Roman"/>
          <w:sz w:val="28"/>
          <w:szCs w:val="28"/>
        </w:rPr>
        <w:t xml:space="preserve">осуществлялась реализация проектов, основанных на местных инициативах: велись ремонтные работы в спортивных залах сел Благодатное, Мартыновка, </w:t>
      </w:r>
      <w:r w:rsidR="0038450E">
        <w:rPr>
          <w:rFonts w:ascii="Times New Roman" w:hAnsi="Times New Roman"/>
          <w:sz w:val="28"/>
          <w:szCs w:val="28"/>
        </w:rPr>
        <w:t xml:space="preserve">Домах культуры сел Ореховка, Сухая Буйвола, просянка, </w:t>
      </w:r>
      <w:r w:rsidR="00710FD1" w:rsidRPr="00710FD1">
        <w:rPr>
          <w:rFonts w:ascii="Times New Roman" w:hAnsi="Times New Roman"/>
          <w:sz w:val="28"/>
          <w:szCs w:val="28"/>
        </w:rPr>
        <w:t>строится комплексная спортивная площадка в с.Высоцком</w:t>
      </w:r>
      <w:r w:rsidR="0038450E">
        <w:rPr>
          <w:rFonts w:ascii="Times New Roman" w:hAnsi="Times New Roman"/>
          <w:sz w:val="28"/>
          <w:szCs w:val="28"/>
        </w:rPr>
        <w:t>, осуществлялось благоустройство территорий в селах Констаниновское, Гофицкое, Донская Балка, Николина Балка, Шведино, г. Светлоград</w:t>
      </w:r>
      <w:r w:rsidR="00CB4AC5">
        <w:rPr>
          <w:rFonts w:ascii="Times New Roman" w:hAnsi="Times New Roman"/>
          <w:sz w:val="28"/>
          <w:szCs w:val="28"/>
        </w:rPr>
        <w:t xml:space="preserve">. </w:t>
      </w:r>
      <w:r w:rsidR="0038450E" w:rsidRPr="00710FD1">
        <w:rPr>
          <w:rFonts w:ascii="Times New Roman" w:hAnsi="Times New Roman"/>
          <w:sz w:val="28"/>
          <w:szCs w:val="28"/>
        </w:rPr>
        <w:t>За счет средств бюджета округа начата реконструкция МКУ «Светлоградский городской стадион».</w:t>
      </w:r>
    </w:p>
    <w:p w:rsidR="00933924" w:rsidRDefault="00933924" w:rsidP="002D04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bookmarkStart w:id="4" w:name="_GoBack"/>
      <w:bookmarkEnd w:id="4"/>
      <w:r w:rsidRPr="00933924">
        <w:rPr>
          <w:rFonts w:ascii="Times New Roman" w:eastAsia="Lucida Sans Unicode" w:hAnsi="Times New Roman" w:cs="Tahoma"/>
          <w:sz w:val="28"/>
          <w:szCs w:val="28"/>
        </w:rPr>
        <w:t>В округе решена п</w:t>
      </w:r>
      <w:r w:rsidR="002D04D3" w:rsidRPr="00933924">
        <w:rPr>
          <w:rFonts w:ascii="Times New Roman" w:eastAsia="Lucida Sans Unicode" w:hAnsi="Times New Roman" w:cs="Tahoma"/>
          <w:sz w:val="28"/>
          <w:szCs w:val="28"/>
        </w:rPr>
        <w:t>роблем</w:t>
      </w:r>
      <w:r w:rsidRPr="00933924">
        <w:rPr>
          <w:rFonts w:ascii="Times New Roman" w:eastAsia="Lucida Sans Unicode" w:hAnsi="Times New Roman" w:cs="Tahoma"/>
          <w:sz w:val="28"/>
          <w:szCs w:val="28"/>
        </w:rPr>
        <w:t>а</w:t>
      </w:r>
      <w:r w:rsidR="002D04D3" w:rsidRPr="00933924">
        <w:rPr>
          <w:rFonts w:ascii="Times New Roman" w:eastAsia="Lucida Sans Unicode" w:hAnsi="Times New Roman" w:cs="Tahoma"/>
          <w:sz w:val="28"/>
          <w:szCs w:val="28"/>
        </w:rPr>
        <w:t xml:space="preserve"> доступности</w:t>
      </w:r>
      <w:r w:rsidR="002D04D3" w:rsidRPr="00933924">
        <w:rPr>
          <w:rFonts w:ascii="Times New Roman" w:eastAsia="Lucida Sans Unicode" w:hAnsi="Times New Roman" w:cs="Tahoma"/>
          <w:b/>
          <w:sz w:val="28"/>
          <w:szCs w:val="28"/>
        </w:rPr>
        <w:t xml:space="preserve"> дошкольного</w:t>
      </w:r>
      <w:r w:rsidR="002D04D3" w:rsidRPr="0093392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D04D3" w:rsidRPr="00933924">
        <w:rPr>
          <w:rFonts w:ascii="Times New Roman" w:eastAsia="Lucida Sans Unicode" w:hAnsi="Times New Roman" w:cs="Tahoma"/>
          <w:b/>
          <w:sz w:val="28"/>
          <w:szCs w:val="28"/>
        </w:rPr>
        <w:t>образования</w:t>
      </w:r>
      <w:r w:rsidRPr="00933924">
        <w:rPr>
          <w:rFonts w:ascii="Times New Roman" w:eastAsia="Lucida Sans Unicode" w:hAnsi="Times New Roman" w:cs="Tahoma"/>
          <w:b/>
          <w:sz w:val="28"/>
          <w:szCs w:val="28"/>
        </w:rPr>
        <w:t xml:space="preserve">, </w:t>
      </w:r>
      <w:r>
        <w:rPr>
          <w:rFonts w:ascii="Times New Roman" w:eastAsia="Lucida Sans Unicode" w:hAnsi="Times New Roman" w:cs="Tahoma"/>
          <w:sz w:val="28"/>
          <w:szCs w:val="28"/>
        </w:rPr>
        <w:t>детские сады посещают 3474 ребенка.</w:t>
      </w:r>
      <w:r w:rsidRPr="00933924">
        <w:rPr>
          <w:rFonts w:ascii="Times New Roman" w:eastAsia="Lucida Sans Unicode" w:hAnsi="Times New Roman" w:cs="Tahoma"/>
          <w:bCs/>
          <w:sz w:val="28"/>
          <w:szCs w:val="28"/>
        </w:rPr>
        <w:t xml:space="preserve"> </w:t>
      </w:r>
      <w:r>
        <w:rPr>
          <w:rFonts w:ascii="Times New Roman" w:eastAsia="Lucida Sans Unicode" w:hAnsi="Times New Roman" w:cs="Tahoma"/>
          <w:bCs/>
          <w:sz w:val="28"/>
          <w:szCs w:val="28"/>
        </w:rPr>
        <w:t>Д</w:t>
      </w:r>
      <w:r w:rsidRPr="00933924">
        <w:rPr>
          <w:rFonts w:ascii="Times New Roman" w:eastAsia="Lucida Sans Unicode" w:hAnsi="Times New Roman" w:cs="Tahoma"/>
          <w:bCs/>
          <w:sz w:val="28"/>
          <w:szCs w:val="28"/>
        </w:rPr>
        <w:t xml:space="preserve">оля </w:t>
      </w:r>
      <w:r w:rsidR="002D04D3" w:rsidRPr="00933924">
        <w:rPr>
          <w:rFonts w:ascii="Times New Roman" w:eastAsia="Lucida Sans Unicode" w:hAnsi="Times New Roman" w:cs="Tahoma"/>
          <w:sz w:val="28"/>
          <w:szCs w:val="28"/>
        </w:rPr>
        <w:t xml:space="preserve">детей в возрасте от </w:t>
      </w:r>
      <w:r w:rsidRPr="00933924">
        <w:rPr>
          <w:rFonts w:ascii="Times New Roman" w:eastAsia="Lucida Sans Unicode" w:hAnsi="Times New Roman" w:cs="Tahoma"/>
          <w:sz w:val="28"/>
          <w:szCs w:val="28"/>
        </w:rPr>
        <w:t>1</w:t>
      </w:r>
      <w:r w:rsidR="002D04D3" w:rsidRPr="00933924">
        <w:rPr>
          <w:rFonts w:ascii="Times New Roman" w:eastAsia="Lucida Sans Unicode" w:hAnsi="Times New Roman" w:cs="Tahoma"/>
          <w:sz w:val="28"/>
          <w:szCs w:val="28"/>
        </w:rPr>
        <w:t xml:space="preserve"> до 7 лет</w:t>
      </w:r>
      <w:r w:rsidRPr="00933924">
        <w:rPr>
          <w:rFonts w:ascii="Times New Roman" w:eastAsia="Lucida Sans Unicode" w:hAnsi="Times New Roman" w:cs="Tahoma"/>
          <w:sz w:val="28"/>
          <w:szCs w:val="28"/>
        </w:rPr>
        <w:t>, состоящих на учете для определения в</w:t>
      </w:r>
      <w:r w:rsidR="002D04D3" w:rsidRPr="00933924">
        <w:rPr>
          <w:rFonts w:ascii="Times New Roman" w:eastAsia="Lucida Sans Unicode" w:hAnsi="Times New Roman" w:cs="Tahoma"/>
          <w:sz w:val="28"/>
          <w:szCs w:val="28"/>
        </w:rPr>
        <w:t xml:space="preserve"> дошкольны</w:t>
      </w:r>
      <w:r w:rsidRPr="00933924">
        <w:rPr>
          <w:rFonts w:ascii="Times New Roman" w:eastAsia="Lucida Sans Unicode" w:hAnsi="Times New Roman" w:cs="Tahoma"/>
          <w:sz w:val="28"/>
          <w:szCs w:val="28"/>
        </w:rPr>
        <w:t>е</w:t>
      </w:r>
      <w:r w:rsidR="002D04D3" w:rsidRPr="00933924">
        <w:rPr>
          <w:rFonts w:ascii="Times New Roman" w:eastAsia="Lucida Sans Unicode" w:hAnsi="Times New Roman" w:cs="Tahoma"/>
          <w:sz w:val="28"/>
          <w:szCs w:val="28"/>
        </w:rPr>
        <w:t xml:space="preserve"> образова</w:t>
      </w:r>
      <w:r w:rsidRPr="00933924">
        <w:rPr>
          <w:rFonts w:ascii="Times New Roman" w:eastAsia="Lucida Sans Unicode" w:hAnsi="Times New Roman" w:cs="Tahoma"/>
          <w:sz w:val="28"/>
          <w:szCs w:val="28"/>
        </w:rPr>
        <w:t>тельные организации,</w:t>
      </w:r>
      <w:r w:rsidR="002D04D3" w:rsidRPr="00933924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933924">
        <w:rPr>
          <w:rFonts w:ascii="Times New Roman" w:eastAsia="Lucida Sans Unicode" w:hAnsi="Times New Roman" w:cs="Tahoma"/>
          <w:sz w:val="28"/>
          <w:szCs w:val="28"/>
        </w:rPr>
        <w:t>по состоянию на 01 июля 2019 года составила 4,6%</w:t>
      </w:r>
      <w:r w:rsidR="002D04D3" w:rsidRPr="00933924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481A58" w:rsidRDefault="00061B88" w:rsidP="00481A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061B88">
        <w:rPr>
          <w:rFonts w:ascii="Times New Roman" w:eastAsia="Lucida Sans Unicode" w:hAnsi="Times New Roman" w:cs="Tahoma"/>
          <w:sz w:val="28"/>
          <w:szCs w:val="28"/>
        </w:rPr>
        <w:t xml:space="preserve">В </w:t>
      </w:r>
      <w:r w:rsidRPr="00061B88">
        <w:rPr>
          <w:rFonts w:ascii="Times New Roman" w:eastAsia="Lucida Sans Unicode" w:hAnsi="Times New Roman" w:cs="Tahoma"/>
          <w:b/>
          <w:bCs/>
          <w:sz w:val="28"/>
          <w:szCs w:val="28"/>
        </w:rPr>
        <w:t>общеобразовательных организациях</w:t>
      </w:r>
      <w:r w:rsidRPr="00061B88">
        <w:rPr>
          <w:rFonts w:ascii="Times New Roman" w:eastAsia="Lucida Sans Unicode" w:hAnsi="Times New Roman" w:cs="Tahoma"/>
          <w:sz w:val="28"/>
          <w:szCs w:val="28"/>
        </w:rPr>
        <w:t xml:space="preserve"> округа обучается 6577 школьников. Н</w:t>
      </w:r>
      <w:r w:rsidR="002D04D3" w:rsidRPr="00061B88">
        <w:rPr>
          <w:rFonts w:ascii="Times New Roman" w:eastAsia="Lucida Sans Unicode" w:hAnsi="Times New Roman" w:cs="Tahoma"/>
          <w:sz w:val="28"/>
          <w:szCs w:val="28"/>
        </w:rPr>
        <w:t xml:space="preserve">а протяжении всего периода проведения </w:t>
      </w:r>
      <w:r w:rsidR="002D04D3" w:rsidRPr="00061B88">
        <w:rPr>
          <w:rFonts w:ascii="Times New Roman" w:eastAsia="Lucida Sans Unicode" w:hAnsi="Times New Roman" w:cs="Tahoma"/>
          <w:bCs/>
          <w:sz w:val="28"/>
          <w:szCs w:val="28"/>
        </w:rPr>
        <w:t>государственной итоговой аттестации</w:t>
      </w:r>
      <w:r w:rsidR="002D04D3" w:rsidRPr="00061B88">
        <w:rPr>
          <w:rFonts w:ascii="Times New Roman" w:eastAsia="Lucida Sans Unicode" w:hAnsi="Times New Roman" w:cs="Tahoma"/>
          <w:sz w:val="28"/>
          <w:szCs w:val="28"/>
        </w:rPr>
        <w:t xml:space="preserve"> в форме ЕГЭ округ показывает стабильные результаты</w:t>
      </w:r>
      <w:r w:rsidRPr="00061B88">
        <w:rPr>
          <w:rFonts w:ascii="Times New Roman" w:eastAsia="Lucida Sans Unicode" w:hAnsi="Times New Roman" w:cs="Tahoma"/>
          <w:sz w:val="28"/>
          <w:szCs w:val="28"/>
        </w:rPr>
        <w:t xml:space="preserve">, </w:t>
      </w:r>
      <w:r w:rsidR="00894F41">
        <w:rPr>
          <w:rFonts w:ascii="Times New Roman" w:eastAsia="Lucida Sans Unicode" w:hAnsi="Times New Roman" w:cs="Tahoma"/>
          <w:sz w:val="28"/>
          <w:szCs w:val="28"/>
        </w:rPr>
        <w:t xml:space="preserve">в 2019 году </w:t>
      </w:r>
      <w:r w:rsidRPr="00061B88">
        <w:rPr>
          <w:rFonts w:ascii="Times New Roman" w:eastAsia="Lucida Sans Unicode" w:hAnsi="Times New Roman" w:cs="Tahoma"/>
          <w:sz w:val="28"/>
          <w:szCs w:val="28"/>
        </w:rPr>
        <w:t>99,12% выпускников сдали единый государственный экзамен по русскому языку и математике.</w:t>
      </w:r>
      <w:r w:rsidR="002D04D3" w:rsidRPr="00061B88">
        <w:rPr>
          <w:rFonts w:ascii="Times New Roman" w:eastAsia="Lucida Sans Unicode" w:hAnsi="Times New Roman" w:cs="Tahoma"/>
          <w:sz w:val="28"/>
          <w:szCs w:val="28"/>
        </w:rPr>
        <w:t xml:space="preserve"> </w:t>
      </w:r>
    </w:p>
    <w:p w:rsidR="00061B88" w:rsidRPr="00481A58" w:rsidRDefault="00481A58" w:rsidP="00481A5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0FD1">
        <w:rPr>
          <w:rFonts w:ascii="Times New Roman" w:hAnsi="Times New Roman"/>
          <w:sz w:val="28"/>
          <w:szCs w:val="28"/>
        </w:rPr>
        <w:t xml:space="preserve">В рамках реализации регионального проекта Ставропольского края </w:t>
      </w:r>
      <w:r>
        <w:rPr>
          <w:rFonts w:ascii="Times New Roman" w:hAnsi="Times New Roman"/>
          <w:sz w:val="28"/>
          <w:szCs w:val="28"/>
        </w:rPr>
        <w:t xml:space="preserve">(далее - региональный проект) </w:t>
      </w:r>
      <w:r w:rsidRPr="00710FD1">
        <w:rPr>
          <w:rFonts w:ascii="Times New Roman" w:hAnsi="Times New Roman"/>
          <w:sz w:val="28"/>
          <w:szCs w:val="28"/>
        </w:rPr>
        <w:t xml:space="preserve">«Современная школа» в первом полугодии отчетного года велись работы по созданию Центров образования цифрового и гуманитарного профилей «Точка роста» в школах сел Сухая </w:t>
      </w:r>
      <w:r>
        <w:rPr>
          <w:rFonts w:ascii="Times New Roman" w:hAnsi="Times New Roman"/>
          <w:sz w:val="28"/>
          <w:szCs w:val="28"/>
        </w:rPr>
        <w:t>Б</w:t>
      </w:r>
      <w:r w:rsidRPr="00710FD1">
        <w:rPr>
          <w:rFonts w:ascii="Times New Roman" w:hAnsi="Times New Roman"/>
          <w:sz w:val="28"/>
          <w:szCs w:val="28"/>
        </w:rPr>
        <w:t xml:space="preserve">уйвола и Гофицкое.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0FD1">
        <w:rPr>
          <w:rFonts w:ascii="Times New Roman" w:hAnsi="Times New Roman"/>
          <w:sz w:val="28"/>
          <w:szCs w:val="28"/>
        </w:rPr>
        <w:t>В школах сел Николина Балка и Донская Балка ведется работа по созданию условий для занятий спортом в рамках регионального проекта «Успех каждого ребенка».</w:t>
      </w:r>
    </w:p>
    <w:p w:rsidR="0036331D" w:rsidRPr="00935365" w:rsidRDefault="0036331D" w:rsidP="0036331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B73CBF">
        <w:rPr>
          <w:rFonts w:ascii="Times New Roman" w:eastAsia="Lucida Sans Unicode" w:hAnsi="Times New Roman" w:cs="Tahoma"/>
          <w:b/>
          <w:bCs/>
          <w:sz w:val="28"/>
          <w:szCs w:val="28"/>
        </w:rPr>
        <w:t xml:space="preserve">Летним отдыхом </w:t>
      </w:r>
      <w:r w:rsidR="00DF7597" w:rsidRPr="00B73CBF">
        <w:rPr>
          <w:rFonts w:ascii="Times New Roman" w:eastAsia="Lucida Sans Unicode" w:hAnsi="Times New Roman" w:cs="Tahoma"/>
          <w:b/>
          <w:bCs/>
          <w:sz w:val="28"/>
          <w:szCs w:val="28"/>
        </w:rPr>
        <w:t>и трудовой занятостью</w:t>
      </w:r>
      <w:r w:rsidR="00DF7597">
        <w:rPr>
          <w:rFonts w:ascii="Times New Roman" w:eastAsia="Lucida Sans Unicode" w:hAnsi="Times New Roman" w:cs="Tahoma"/>
          <w:sz w:val="28"/>
          <w:szCs w:val="28"/>
        </w:rPr>
        <w:t xml:space="preserve"> охвачено 98,2% учащихся общеобразовательных организаций</w:t>
      </w:r>
      <w:r w:rsidR="00B73CBF">
        <w:rPr>
          <w:rFonts w:ascii="Times New Roman" w:eastAsia="Lucida Sans Unicode" w:hAnsi="Times New Roman" w:cs="Tahoma"/>
          <w:sz w:val="28"/>
          <w:szCs w:val="28"/>
        </w:rPr>
        <w:t>.</w:t>
      </w:r>
      <w:r w:rsidR="00DF7597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B73CBF">
        <w:rPr>
          <w:rFonts w:ascii="Times New Roman" w:eastAsia="Lucida Sans Unicode" w:hAnsi="Times New Roman" w:cs="Tahoma"/>
          <w:sz w:val="28"/>
          <w:szCs w:val="28"/>
        </w:rPr>
        <w:t>Н</w:t>
      </w:r>
      <w:r w:rsidR="00894F41">
        <w:rPr>
          <w:rFonts w:ascii="Times New Roman" w:eastAsia="Lucida Sans Unicode" w:hAnsi="Times New Roman" w:cs="Tahoma"/>
          <w:sz w:val="28"/>
          <w:szCs w:val="28"/>
        </w:rPr>
        <w:t>а</w:t>
      </w:r>
      <w:r w:rsidR="00DF7597">
        <w:rPr>
          <w:rFonts w:ascii="Times New Roman" w:eastAsia="Lucida Sans Unicode" w:hAnsi="Times New Roman" w:cs="Tahoma"/>
          <w:sz w:val="28"/>
          <w:szCs w:val="28"/>
        </w:rPr>
        <w:t xml:space="preserve"> базе общеобразовательных школ и учреждений дополнительного образования открыты 22 лагеря с общим охватом 1503 детей, </w:t>
      </w:r>
      <w:r w:rsidR="00894F41">
        <w:rPr>
          <w:rFonts w:ascii="Times New Roman" w:eastAsia="Lucida Sans Unicode" w:hAnsi="Times New Roman" w:cs="Tahoma"/>
          <w:sz w:val="28"/>
          <w:szCs w:val="28"/>
        </w:rPr>
        <w:t xml:space="preserve">открыт </w:t>
      </w:r>
      <w:r w:rsidR="00DF7597">
        <w:rPr>
          <w:rFonts w:ascii="Times New Roman" w:eastAsia="Lucida Sans Unicode" w:hAnsi="Times New Roman" w:cs="Tahoma"/>
          <w:sz w:val="28"/>
          <w:szCs w:val="28"/>
        </w:rPr>
        <w:t>загородный лагерь «Родничок» на 630 мест.</w:t>
      </w:r>
      <w:r w:rsidR="00B73CBF">
        <w:rPr>
          <w:rFonts w:ascii="Times New Roman" w:eastAsia="Lucida Sans Unicode" w:hAnsi="Times New Roman" w:cs="Tahoma"/>
          <w:sz w:val="28"/>
          <w:szCs w:val="28"/>
        </w:rPr>
        <w:t xml:space="preserve"> В работе ученических бригад и трудовых объединений, прохождении летней практики заняты 1173 учащихся.</w:t>
      </w:r>
      <w:r w:rsidR="004B0D8C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894F41">
        <w:rPr>
          <w:rFonts w:ascii="Times New Roman" w:eastAsia="Lucida Sans Unicode" w:hAnsi="Times New Roman" w:cs="Tahoma"/>
          <w:sz w:val="28"/>
          <w:szCs w:val="28"/>
        </w:rPr>
        <w:t>В</w:t>
      </w:r>
      <w:r w:rsidR="004B0D8C">
        <w:rPr>
          <w:rFonts w:ascii="Times New Roman" w:eastAsia="Lucida Sans Unicode" w:hAnsi="Times New Roman" w:cs="Tahoma"/>
          <w:sz w:val="28"/>
          <w:szCs w:val="28"/>
        </w:rPr>
        <w:t>о взаимодействии с</w:t>
      </w:r>
      <w:r w:rsidR="00B73CBF">
        <w:rPr>
          <w:rFonts w:ascii="Times New Roman" w:eastAsia="Lucida Sans Unicode" w:hAnsi="Times New Roman" w:cs="Tahoma"/>
          <w:sz w:val="28"/>
          <w:szCs w:val="28"/>
        </w:rPr>
        <w:t xml:space="preserve"> ГКУ «Центр занятости </w:t>
      </w:r>
      <w:r w:rsidR="004B0D8C" w:rsidRPr="00935365">
        <w:rPr>
          <w:rFonts w:ascii="Times New Roman" w:eastAsia="Lucida Sans Unicode" w:hAnsi="Times New Roman" w:cs="Tahoma"/>
          <w:sz w:val="28"/>
          <w:szCs w:val="28"/>
        </w:rPr>
        <w:t>П</w:t>
      </w:r>
      <w:r w:rsidR="00B73CBF" w:rsidRPr="00935365">
        <w:rPr>
          <w:rFonts w:ascii="Times New Roman" w:eastAsia="Lucida Sans Unicode" w:hAnsi="Times New Roman" w:cs="Tahoma"/>
          <w:sz w:val="28"/>
          <w:szCs w:val="28"/>
        </w:rPr>
        <w:t xml:space="preserve">етровского района» трудоустроены 107 школьников. </w:t>
      </w:r>
    </w:p>
    <w:p w:rsidR="004B0D8C" w:rsidRPr="00935365" w:rsidRDefault="004B0D8C" w:rsidP="002D04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935365">
        <w:rPr>
          <w:rFonts w:ascii="Times New Roman" w:eastAsia="Lucida Sans Unicode" w:hAnsi="Times New Roman" w:cs="Tahoma"/>
          <w:sz w:val="28"/>
          <w:szCs w:val="28"/>
        </w:rPr>
        <w:t>Охват</w:t>
      </w:r>
      <w:r w:rsidR="002D04D3" w:rsidRPr="00935365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="002D04D3" w:rsidRPr="00935365">
        <w:rPr>
          <w:rFonts w:ascii="Times New Roman" w:eastAsia="Lucida Sans Unicode" w:hAnsi="Times New Roman" w:cs="Tahoma"/>
          <w:b/>
          <w:sz w:val="28"/>
          <w:szCs w:val="28"/>
        </w:rPr>
        <w:t>молодежи</w:t>
      </w:r>
      <w:r w:rsidR="002D04D3" w:rsidRPr="00935365">
        <w:rPr>
          <w:rFonts w:ascii="Times New Roman" w:eastAsia="Lucida Sans Unicode" w:hAnsi="Times New Roman" w:cs="Tahoma"/>
          <w:sz w:val="28"/>
          <w:szCs w:val="28"/>
        </w:rPr>
        <w:t xml:space="preserve"> </w:t>
      </w:r>
      <w:r w:rsidRPr="00935365">
        <w:rPr>
          <w:rFonts w:ascii="Times New Roman" w:eastAsia="Lucida Sans Unicode" w:hAnsi="Times New Roman" w:cs="Tahoma"/>
          <w:sz w:val="28"/>
          <w:szCs w:val="28"/>
        </w:rPr>
        <w:t xml:space="preserve">массовыми мероприятиями на территории округа по итогам отчетного периода составил 52%. Молодежные делегации округа принимали участие в </w:t>
      </w:r>
      <w:r w:rsidR="00390D07" w:rsidRPr="00935365">
        <w:rPr>
          <w:rFonts w:ascii="Times New Roman" w:eastAsia="Lucida Sans Unicode" w:hAnsi="Times New Roman" w:cs="Tahoma"/>
          <w:sz w:val="28"/>
          <w:szCs w:val="28"/>
        </w:rPr>
        <w:t xml:space="preserve">мероприятиях различного уровня, проходивших в Ставропольском крае. </w:t>
      </w:r>
    </w:p>
    <w:p w:rsidR="00B73CBF" w:rsidRDefault="00B73CBF" w:rsidP="002D04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4B0D8C">
        <w:rPr>
          <w:rFonts w:ascii="Times New Roman" w:eastAsia="Lucida Sans Unicode" w:hAnsi="Times New Roman" w:cs="Tahoma"/>
          <w:sz w:val="28"/>
          <w:szCs w:val="28"/>
        </w:rPr>
        <w:t xml:space="preserve">В первом полугодии проведено 37 </w:t>
      </w:r>
      <w:r w:rsidRPr="004B0D8C">
        <w:rPr>
          <w:rFonts w:ascii="Times New Roman" w:eastAsia="Lucida Sans Unicode" w:hAnsi="Times New Roman" w:cs="Tahoma"/>
          <w:b/>
          <w:bCs/>
          <w:sz w:val="28"/>
          <w:szCs w:val="28"/>
        </w:rPr>
        <w:t>физкультурно-спортивных мероприятий</w:t>
      </w:r>
      <w:r w:rsidRPr="004B0D8C">
        <w:rPr>
          <w:rFonts w:ascii="Times New Roman" w:eastAsia="Lucida Sans Unicode" w:hAnsi="Times New Roman" w:cs="Tahoma"/>
          <w:sz w:val="28"/>
          <w:szCs w:val="28"/>
        </w:rPr>
        <w:t>, участие в которых принял</w:t>
      </w:r>
      <w:r w:rsidR="00894F41">
        <w:rPr>
          <w:rFonts w:ascii="Times New Roman" w:eastAsia="Lucida Sans Unicode" w:hAnsi="Times New Roman" w:cs="Tahoma"/>
          <w:sz w:val="28"/>
          <w:szCs w:val="28"/>
        </w:rPr>
        <w:t>и</w:t>
      </w:r>
      <w:r w:rsidRPr="004B0D8C">
        <w:rPr>
          <w:rFonts w:ascii="Times New Roman" w:eastAsia="Lucida Sans Unicode" w:hAnsi="Times New Roman" w:cs="Tahoma"/>
          <w:sz w:val="28"/>
          <w:szCs w:val="28"/>
        </w:rPr>
        <w:t xml:space="preserve"> 4425 человек. Спортсмены</w:t>
      </w:r>
      <w:r w:rsidR="00710FD1" w:rsidRPr="004B0D8C">
        <w:rPr>
          <w:rFonts w:ascii="Times New Roman" w:eastAsia="Lucida Sans Unicode" w:hAnsi="Times New Roman" w:cs="Tahoma"/>
          <w:sz w:val="28"/>
          <w:szCs w:val="28"/>
        </w:rPr>
        <w:t xml:space="preserve"> округа, в том числе спортсмены с поражением опорно-двигательного аппарата,</w:t>
      </w:r>
      <w:r w:rsidRPr="004B0D8C">
        <w:rPr>
          <w:rFonts w:ascii="Times New Roman" w:eastAsia="Lucida Sans Unicode" w:hAnsi="Times New Roman" w:cs="Tahoma"/>
          <w:sz w:val="28"/>
          <w:szCs w:val="28"/>
        </w:rPr>
        <w:t xml:space="preserve"> приняли участие в 17 региональных, 3 межрегиональных и 4 Всероссийских соревнованиях.</w:t>
      </w:r>
    </w:p>
    <w:p w:rsidR="00481A58" w:rsidRPr="004B0D8C" w:rsidRDefault="00481A58" w:rsidP="002D04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реализации регионального проекта «Спорт-норма жизни» в с.Шангала и пос.Прикалаусский создаются комплексные спортивные площадки</w:t>
      </w:r>
    </w:p>
    <w:p w:rsidR="00481A58" w:rsidRPr="00017525" w:rsidRDefault="00481A58" w:rsidP="002D04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  <w:r w:rsidRPr="00F53343">
        <w:rPr>
          <w:rFonts w:ascii="Times New Roman" w:hAnsi="Times New Roman"/>
          <w:sz w:val="28"/>
          <w:szCs w:val="28"/>
        </w:rPr>
        <w:t xml:space="preserve">В числе главных </w:t>
      </w:r>
      <w:r w:rsidR="002D04D3" w:rsidRPr="00F53343">
        <w:rPr>
          <w:rFonts w:ascii="Times New Roman" w:hAnsi="Times New Roman"/>
          <w:b/>
          <w:sz w:val="28"/>
          <w:szCs w:val="28"/>
        </w:rPr>
        <w:t>культурны</w:t>
      </w:r>
      <w:r w:rsidRPr="00F53343">
        <w:rPr>
          <w:rFonts w:ascii="Times New Roman" w:hAnsi="Times New Roman"/>
          <w:b/>
          <w:sz w:val="28"/>
          <w:szCs w:val="28"/>
        </w:rPr>
        <w:t>х</w:t>
      </w:r>
      <w:r w:rsidR="002D04D3" w:rsidRPr="00F53343">
        <w:rPr>
          <w:rFonts w:ascii="Times New Roman" w:hAnsi="Times New Roman"/>
          <w:b/>
          <w:sz w:val="28"/>
          <w:szCs w:val="28"/>
        </w:rPr>
        <w:t xml:space="preserve"> событи</w:t>
      </w:r>
      <w:r w:rsidRPr="00F53343">
        <w:rPr>
          <w:rFonts w:ascii="Times New Roman" w:hAnsi="Times New Roman"/>
          <w:b/>
          <w:sz w:val="28"/>
          <w:szCs w:val="28"/>
        </w:rPr>
        <w:t xml:space="preserve">й </w:t>
      </w:r>
      <w:r w:rsidR="002D04D3" w:rsidRPr="00F53343">
        <w:rPr>
          <w:rFonts w:ascii="Times New Roman" w:hAnsi="Times New Roman"/>
          <w:sz w:val="28"/>
          <w:szCs w:val="28"/>
        </w:rPr>
        <w:t>I</w:t>
      </w:r>
      <w:r w:rsidR="00F53343" w:rsidRPr="00F53343">
        <w:rPr>
          <w:rFonts w:ascii="Times New Roman" w:hAnsi="Times New Roman"/>
          <w:sz w:val="28"/>
          <w:szCs w:val="28"/>
          <w:lang w:val="en-US"/>
        </w:rPr>
        <w:t>V</w:t>
      </w:r>
      <w:r w:rsidR="002D04D3" w:rsidRPr="00F53343">
        <w:rPr>
          <w:rFonts w:ascii="Times New Roman" w:hAnsi="Times New Roman"/>
          <w:sz w:val="28"/>
          <w:szCs w:val="28"/>
        </w:rPr>
        <w:t xml:space="preserve"> Всероссийск</w:t>
      </w:r>
      <w:r w:rsidR="005F6FBD" w:rsidRPr="00F53343">
        <w:rPr>
          <w:rFonts w:ascii="Times New Roman" w:hAnsi="Times New Roman"/>
          <w:sz w:val="28"/>
          <w:szCs w:val="28"/>
        </w:rPr>
        <w:t>ий</w:t>
      </w:r>
      <w:r w:rsidR="002D04D3" w:rsidRPr="00F53343">
        <w:rPr>
          <w:rFonts w:ascii="Times New Roman" w:hAnsi="Times New Roman"/>
          <w:sz w:val="28"/>
          <w:szCs w:val="28"/>
        </w:rPr>
        <w:t xml:space="preserve"> православн</w:t>
      </w:r>
      <w:r w:rsidR="005F6FBD" w:rsidRPr="00F53343">
        <w:rPr>
          <w:rFonts w:ascii="Times New Roman" w:hAnsi="Times New Roman"/>
          <w:sz w:val="28"/>
          <w:szCs w:val="28"/>
        </w:rPr>
        <w:t>ый</w:t>
      </w:r>
      <w:r w:rsidR="002D04D3" w:rsidRPr="00F53343">
        <w:rPr>
          <w:rFonts w:ascii="Times New Roman" w:hAnsi="Times New Roman"/>
          <w:sz w:val="28"/>
          <w:szCs w:val="28"/>
        </w:rPr>
        <w:t xml:space="preserve"> детс</w:t>
      </w:r>
      <w:r w:rsidR="005F6FBD" w:rsidRPr="00F53343">
        <w:rPr>
          <w:rFonts w:ascii="Times New Roman" w:hAnsi="Times New Roman"/>
          <w:sz w:val="28"/>
          <w:szCs w:val="28"/>
        </w:rPr>
        <w:t xml:space="preserve">кий </w:t>
      </w:r>
      <w:r w:rsidR="002D04D3" w:rsidRPr="00F53343">
        <w:rPr>
          <w:rFonts w:ascii="Times New Roman" w:hAnsi="Times New Roman"/>
          <w:sz w:val="28"/>
          <w:szCs w:val="28"/>
        </w:rPr>
        <w:t>казач</w:t>
      </w:r>
      <w:r w:rsidR="005F6FBD" w:rsidRPr="00F53343">
        <w:rPr>
          <w:rFonts w:ascii="Times New Roman" w:hAnsi="Times New Roman"/>
          <w:sz w:val="28"/>
          <w:szCs w:val="28"/>
        </w:rPr>
        <w:t xml:space="preserve">ий </w:t>
      </w:r>
      <w:r w:rsidR="002D04D3" w:rsidRPr="00F53343">
        <w:rPr>
          <w:rFonts w:ascii="Times New Roman" w:hAnsi="Times New Roman"/>
          <w:sz w:val="28"/>
          <w:szCs w:val="28"/>
        </w:rPr>
        <w:t>фестивал</w:t>
      </w:r>
      <w:r w:rsidR="005F6FBD" w:rsidRPr="00F53343">
        <w:rPr>
          <w:rFonts w:ascii="Times New Roman" w:hAnsi="Times New Roman"/>
          <w:sz w:val="28"/>
          <w:szCs w:val="28"/>
        </w:rPr>
        <w:t>ь</w:t>
      </w:r>
      <w:r w:rsidR="002D04D3" w:rsidRPr="00F53343">
        <w:rPr>
          <w:rFonts w:ascii="Times New Roman" w:hAnsi="Times New Roman"/>
          <w:sz w:val="28"/>
          <w:szCs w:val="28"/>
        </w:rPr>
        <w:t xml:space="preserve"> «Будущее России – это мы»</w:t>
      </w:r>
      <w:r w:rsidRPr="00F53343">
        <w:rPr>
          <w:rFonts w:ascii="Times New Roman" w:hAnsi="Times New Roman"/>
          <w:sz w:val="28"/>
          <w:szCs w:val="28"/>
        </w:rPr>
        <w:t>,</w:t>
      </w:r>
      <w:r w:rsidR="009E7BB8" w:rsidRPr="00F53343">
        <w:rPr>
          <w:rFonts w:ascii="Times New Roman" w:hAnsi="Times New Roman"/>
          <w:sz w:val="28"/>
          <w:szCs w:val="28"/>
        </w:rPr>
        <w:t xml:space="preserve"> </w:t>
      </w:r>
      <w:r w:rsidRPr="00F53343">
        <w:rPr>
          <w:rFonts w:ascii="Times New Roman" w:hAnsi="Times New Roman"/>
          <w:sz w:val="28"/>
          <w:szCs w:val="28"/>
        </w:rPr>
        <w:lastRenderedPageBreak/>
        <w:t>фестиваль фольклорного искусства «Играй, гармонь - звени, частушка</w:t>
      </w:r>
      <w:r w:rsidR="009E7BB8" w:rsidRPr="00F53343">
        <w:rPr>
          <w:rFonts w:ascii="Times New Roman" w:hAnsi="Times New Roman"/>
          <w:sz w:val="28"/>
          <w:szCs w:val="28"/>
        </w:rPr>
        <w:t xml:space="preserve">», </w:t>
      </w:r>
      <w:r w:rsidR="00F53343" w:rsidRPr="00F53343">
        <w:rPr>
          <w:rFonts w:ascii="Times New Roman" w:hAnsi="Times New Roman"/>
          <w:sz w:val="28"/>
          <w:szCs w:val="28"/>
          <w:lang w:val="en-US"/>
        </w:rPr>
        <w:t>I</w:t>
      </w:r>
      <w:r w:rsidR="00F53343" w:rsidRPr="00F53343">
        <w:rPr>
          <w:rFonts w:ascii="Times New Roman" w:hAnsi="Times New Roman"/>
          <w:sz w:val="28"/>
          <w:szCs w:val="28"/>
        </w:rPr>
        <w:t xml:space="preserve"> открытый </w:t>
      </w:r>
      <w:r w:rsidR="009E7BB8" w:rsidRPr="00F53343">
        <w:rPr>
          <w:rFonts w:ascii="Times New Roman" w:hAnsi="Times New Roman"/>
          <w:sz w:val="28"/>
          <w:szCs w:val="28"/>
        </w:rPr>
        <w:t xml:space="preserve">фестиваль-конкурс хоров ветеранов округа «Поющие сердцем и душой». </w:t>
      </w:r>
      <w:r w:rsidRPr="00F53343">
        <w:rPr>
          <w:rFonts w:ascii="Times New Roman" w:hAnsi="Times New Roman"/>
          <w:sz w:val="28"/>
          <w:szCs w:val="28"/>
        </w:rPr>
        <w:t>В ходе реализации регионального проекта «Культурная среда</w:t>
      </w:r>
      <w:r w:rsidRPr="00481A58">
        <w:rPr>
          <w:rFonts w:ascii="Times New Roman" w:hAnsi="Times New Roman"/>
          <w:sz w:val="28"/>
          <w:szCs w:val="28"/>
        </w:rPr>
        <w:t>» выполняется капитальный ремонт здания Дома культуры с. Шведино.</w:t>
      </w:r>
    </w:p>
    <w:p w:rsidR="002D04D3" w:rsidRPr="00854098" w:rsidRDefault="002D04D3" w:rsidP="008540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854098">
        <w:rPr>
          <w:rFonts w:ascii="Times New Roman" w:eastAsia="Calibri" w:hAnsi="Times New Roman" w:cs="Times New Roman"/>
          <w:b/>
          <w:sz w:val="28"/>
          <w:szCs w:val="28"/>
        </w:rPr>
        <w:t>Среднемесячная заработная плата</w:t>
      </w:r>
      <w:r w:rsidRPr="00854098">
        <w:rPr>
          <w:rFonts w:ascii="Times New Roman" w:eastAsia="Calibri" w:hAnsi="Times New Roman" w:cs="Times New Roman"/>
          <w:sz w:val="28"/>
          <w:szCs w:val="28"/>
        </w:rPr>
        <w:t xml:space="preserve"> работников списочного состава</w:t>
      </w:r>
      <w:r w:rsidR="00FB4826" w:rsidRPr="00854098">
        <w:rPr>
          <w:rFonts w:ascii="Times New Roman" w:eastAsia="Calibri" w:hAnsi="Times New Roman" w:cs="Times New Roman"/>
          <w:sz w:val="28"/>
          <w:szCs w:val="28"/>
        </w:rPr>
        <w:t xml:space="preserve"> организаций, не относящихся к субъектам малого и среднего предпринимательства,</w:t>
      </w:r>
      <w:r w:rsidRPr="0085409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4826" w:rsidRPr="00854098">
        <w:rPr>
          <w:rFonts w:ascii="Times New Roman" w:eastAsia="Calibri" w:hAnsi="Times New Roman" w:cs="Times New Roman"/>
          <w:sz w:val="28"/>
          <w:szCs w:val="28"/>
        </w:rPr>
        <w:t xml:space="preserve">за январь-май 2019 года </w:t>
      </w:r>
      <w:r w:rsidRPr="00854098">
        <w:rPr>
          <w:rFonts w:ascii="Times New Roman" w:eastAsia="Calibri" w:hAnsi="Times New Roman" w:cs="Times New Roman"/>
          <w:sz w:val="28"/>
          <w:szCs w:val="28"/>
        </w:rPr>
        <w:t>увеличилась до 2</w:t>
      </w:r>
      <w:r w:rsidR="00FB4826" w:rsidRPr="00854098">
        <w:rPr>
          <w:rFonts w:ascii="Times New Roman" w:eastAsia="Calibri" w:hAnsi="Times New Roman" w:cs="Times New Roman"/>
          <w:sz w:val="28"/>
          <w:szCs w:val="28"/>
        </w:rPr>
        <w:t xml:space="preserve">5793,8 </w:t>
      </w:r>
      <w:r w:rsidRPr="00854098">
        <w:rPr>
          <w:rFonts w:ascii="Times New Roman" w:eastAsia="Calibri" w:hAnsi="Times New Roman" w:cs="Times New Roman"/>
          <w:sz w:val="28"/>
          <w:szCs w:val="28"/>
        </w:rPr>
        <w:t>рублей при темпе роста 10</w:t>
      </w:r>
      <w:r w:rsidR="00FB4826" w:rsidRPr="00854098">
        <w:rPr>
          <w:rFonts w:ascii="Times New Roman" w:eastAsia="Calibri" w:hAnsi="Times New Roman" w:cs="Times New Roman"/>
          <w:sz w:val="28"/>
          <w:szCs w:val="28"/>
        </w:rPr>
        <w:t>3,5</w:t>
      </w:r>
      <w:r w:rsidRPr="00854098">
        <w:rPr>
          <w:rFonts w:ascii="Times New Roman" w:eastAsia="Calibri" w:hAnsi="Times New Roman" w:cs="Times New Roman"/>
          <w:sz w:val="28"/>
          <w:szCs w:val="28"/>
        </w:rPr>
        <w:t>%</w:t>
      </w:r>
      <w:r w:rsidR="00FB4826" w:rsidRPr="00854098">
        <w:rPr>
          <w:rFonts w:ascii="Times New Roman" w:eastAsia="Calibri" w:hAnsi="Times New Roman" w:cs="Times New Roman"/>
          <w:sz w:val="28"/>
          <w:szCs w:val="28"/>
        </w:rPr>
        <w:t xml:space="preserve"> к показателю аналогичного периода прошлого года</w:t>
      </w:r>
      <w:r w:rsidRPr="00854098">
        <w:rPr>
          <w:rFonts w:ascii="Times New Roman" w:eastAsia="Calibri" w:hAnsi="Times New Roman" w:cs="Times New Roman"/>
          <w:sz w:val="28"/>
          <w:szCs w:val="28"/>
        </w:rPr>
        <w:t>.</w:t>
      </w:r>
      <w:r w:rsidRPr="00854098">
        <w:rPr>
          <w:rFonts w:ascii="Times New Roman" w:eastAsia="Lucida Sans Unicode" w:hAnsi="Times New Roman" w:cs="Tahoma"/>
          <w:sz w:val="28"/>
          <w:szCs w:val="28"/>
        </w:rPr>
        <w:t xml:space="preserve"> </w:t>
      </w:r>
    </w:p>
    <w:p w:rsidR="00854098" w:rsidRPr="00854098" w:rsidRDefault="00854098" w:rsidP="0085409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04D3" w:rsidRPr="00854098" w:rsidRDefault="002D04D3" w:rsidP="002D04D3">
      <w:pPr>
        <w:widowControl w:val="0"/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54098">
        <w:rPr>
          <w:rFonts w:ascii="Times New Roman" w:eastAsia="Calibri" w:hAnsi="Times New Roman" w:cs="Times New Roman"/>
          <w:color w:val="000000"/>
          <w:sz w:val="26"/>
          <w:szCs w:val="26"/>
        </w:rPr>
        <w:t>Среднемесячная заработная плата по основным отраслям экономики</w:t>
      </w:r>
    </w:p>
    <w:p w:rsidR="00854098" w:rsidRPr="00854098" w:rsidRDefault="00854098" w:rsidP="002D04D3">
      <w:pPr>
        <w:widowControl w:val="0"/>
        <w:suppressAutoHyphens/>
        <w:spacing w:after="0" w:line="240" w:lineRule="exact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54098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за январь- май </w:t>
      </w:r>
    </w:p>
    <w:p w:rsidR="002D04D3" w:rsidRPr="00854098" w:rsidRDefault="002D04D3" w:rsidP="002D04D3">
      <w:pPr>
        <w:widowControl w:val="0"/>
        <w:suppressAutoHyphens/>
        <w:spacing w:after="0" w:line="240" w:lineRule="exact"/>
        <w:ind w:firstLine="708"/>
        <w:jc w:val="center"/>
        <w:rPr>
          <w:rFonts w:ascii="Times New Roman" w:eastAsia="Calibri" w:hAnsi="Times New Roman" w:cs="Times New Roman"/>
          <w:color w:val="000000"/>
          <w:sz w:val="24"/>
          <w:szCs w:val="26"/>
        </w:rPr>
      </w:pP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1276"/>
        <w:gridCol w:w="1276"/>
        <w:gridCol w:w="992"/>
      </w:tblGrid>
      <w:tr w:rsidR="002D04D3" w:rsidRPr="00854098" w:rsidTr="007D43F2">
        <w:trPr>
          <w:cantSplit/>
          <w:trHeight w:val="8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D3" w:rsidRPr="00854098" w:rsidRDefault="002D04D3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D3" w:rsidRPr="00854098" w:rsidRDefault="002D04D3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Отрасли экономической деятельности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3" w:rsidRPr="00854098" w:rsidRDefault="002D04D3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Среднемесячная заработная плата работников списочного состава,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D3" w:rsidRPr="00854098" w:rsidRDefault="002D04D3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Темп роста, %</w:t>
            </w:r>
          </w:p>
        </w:tc>
      </w:tr>
      <w:tr w:rsidR="002D04D3" w:rsidRPr="00854098" w:rsidTr="007D43F2">
        <w:trPr>
          <w:cantSplit/>
          <w:trHeight w:val="28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D3" w:rsidRPr="00854098" w:rsidRDefault="002D04D3" w:rsidP="00AD596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D3" w:rsidRPr="00854098" w:rsidRDefault="002D04D3" w:rsidP="00AD596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D3" w:rsidRDefault="002D04D3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201</w:t>
            </w:r>
            <w:r w:rsidR="00854098"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8</w:t>
            </w: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</w:t>
            </w:r>
          </w:p>
          <w:p w:rsidR="00854098" w:rsidRPr="00854098" w:rsidRDefault="00854098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D3" w:rsidRDefault="002D04D3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201</w:t>
            </w:r>
            <w:r w:rsidR="00854098"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9</w:t>
            </w: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 год</w:t>
            </w:r>
          </w:p>
          <w:p w:rsidR="00854098" w:rsidRPr="00854098" w:rsidRDefault="00854098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4D3" w:rsidRPr="00854098" w:rsidRDefault="002D04D3" w:rsidP="00AD5963">
            <w:pPr>
              <w:spacing w:after="0" w:line="240" w:lineRule="exact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</w:tr>
      <w:tr w:rsidR="002D04D3" w:rsidRPr="00854098" w:rsidTr="007D43F2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3" w:rsidRPr="00854098" w:rsidRDefault="002D04D3" w:rsidP="00AD5963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D3" w:rsidRPr="00854098" w:rsidRDefault="00854098" w:rsidP="00AD5963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Всего по обследуемым отраслям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4D3" w:rsidRPr="00854098" w:rsidRDefault="00854098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24923,3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4D3" w:rsidRPr="00854098" w:rsidRDefault="00854098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25793,8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04D3" w:rsidRPr="00854098" w:rsidRDefault="00854098" w:rsidP="00AD5963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103,5</w:t>
            </w:r>
          </w:p>
        </w:tc>
      </w:tr>
      <w:tr w:rsidR="00854098" w:rsidRPr="00854098" w:rsidTr="007D43F2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Сельское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21956,1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23135,9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105,4</w:t>
            </w:r>
          </w:p>
        </w:tc>
      </w:tr>
      <w:tr w:rsidR="00854098" w:rsidRPr="00854098" w:rsidTr="007D43F2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Добыча полезных ископаемых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57336,3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53332,6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93,0</w:t>
            </w:r>
          </w:p>
        </w:tc>
      </w:tr>
      <w:tr w:rsidR="00854098" w:rsidRPr="00854098" w:rsidTr="007D43F2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Обрабатывающие производства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26113,0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27386,6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104,9</w:t>
            </w:r>
          </w:p>
        </w:tc>
      </w:tr>
      <w:tr w:rsidR="00854098" w:rsidRPr="00854098" w:rsidTr="007D43F2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Обеспечение электрической энергией, газом и паром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28131,3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23190,9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82,4</w:t>
            </w:r>
          </w:p>
        </w:tc>
      </w:tr>
      <w:tr w:rsidR="00854098" w:rsidRPr="00854098" w:rsidTr="007D43F2">
        <w:trPr>
          <w:cantSplit/>
          <w:trHeight w:val="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Водоснабжение,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21120,3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22442,1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106,3</w:t>
            </w:r>
          </w:p>
        </w:tc>
      </w:tr>
      <w:tr w:rsidR="00854098" w:rsidRPr="00854098" w:rsidTr="00854098">
        <w:trPr>
          <w:cantSplit/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Строительство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28048,3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25516,6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91,0</w:t>
            </w:r>
          </w:p>
        </w:tc>
      </w:tr>
      <w:tr w:rsidR="00854098" w:rsidRPr="00854098" w:rsidTr="00854098">
        <w:trPr>
          <w:cantSplit/>
          <w:trHeight w:val="1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18492,8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19762,1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106,9</w:t>
            </w:r>
          </w:p>
        </w:tc>
      </w:tr>
      <w:tr w:rsidR="00854098" w:rsidRPr="00854098" w:rsidTr="007D43F2">
        <w:trPr>
          <w:cantSplit/>
          <w:trHeight w:val="1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numPr>
                <w:ilvl w:val="0"/>
                <w:numId w:val="3"/>
              </w:num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 w:rsidRPr="00854098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Деятельность в области здравоохранения и социальных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23516,4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24899,3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54098" w:rsidRPr="00854098" w:rsidRDefault="00854098" w:rsidP="00854098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en-US"/>
              </w:rPr>
              <w:t>105,9</w:t>
            </w:r>
          </w:p>
        </w:tc>
      </w:tr>
    </w:tbl>
    <w:p w:rsidR="002D04D3" w:rsidRPr="00854098" w:rsidRDefault="002D04D3" w:rsidP="002D04D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C022E" w:rsidRDefault="007C022E" w:rsidP="007C02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022E">
        <w:rPr>
          <w:rFonts w:ascii="Times New Roman" w:eastAsia="Calibri" w:hAnsi="Times New Roman" w:cs="Times New Roman"/>
          <w:sz w:val="28"/>
          <w:szCs w:val="28"/>
        </w:rPr>
        <w:t xml:space="preserve">По официальным статистическим данным по состоянию на 01 </w:t>
      </w:r>
      <w:r>
        <w:rPr>
          <w:rFonts w:ascii="Times New Roman" w:eastAsia="Calibri" w:hAnsi="Times New Roman" w:cs="Times New Roman"/>
          <w:sz w:val="28"/>
          <w:szCs w:val="28"/>
        </w:rPr>
        <w:t>июля</w:t>
      </w:r>
      <w:r w:rsidRPr="007C022E">
        <w:rPr>
          <w:rFonts w:ascii="Times New Roman" w:eastAsia="Calibri" w:hAnsi="Times New Roman" w:cs="Times New Roman"/>
          <w:sz w:val="28"/>
          <w:szCs w:val="28"/>
        </w:rPr>
        <w:t xml:space="preserve"> 2019 года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АО «Светлоградский маслоэкстракционный завод» имеет </w:t>
      </w:r>
      <w:r w:rsidRPr="007C022E">
        <w:rPr>
          <w:rFonts w:ascii="Times New Roman" w:eastAsia="Calibri" w:hAnsi="Times New Roman" w:cs="Times New Roman"/>
          <w:sz w:val="28"/>
          <w:szCs w:val="28"/>
        </w:rPr>
        <w:t>просроченн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ую </w:t>
      </w:r>
      <w:r w:rsidRPr="007C022E">
        <w:rPr>
          <w:rFonts w:ascii="Times New Roman" w:eastAsia="Calibri" w:hAnsi="Times New Roman" w:cs="Times New Roman"/>
          <w:sz w:val="28"/>
          <w:szCs w:val="28"/>
        </w:rPr>
        <w:t xml:space="preserve">задолженность по заработной плате </w:t>
      </w:r>
      <w:r>
        <w:rPr>
          <w:rFonts w:ascii="Times New Roman" w:eastAsia="Calibri" w:hAnsi="Times New Roman" w:cs="Times New Roman"/>
          <w:sz w:val="28"/>
          <w:szCs w:val="28"/>
        </w:rPr>
        <w:t>в сумме 16,1 млн. рублей.</w:t>
      </w:r>
    </w:p>
    <w:p w:rsidR="002D04D3" w:rsidRPr="00017525" w:rsidRDefault="002D04D3" w:rsidP="002D04D3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Courier New CYR"/>
          <w:b/>
          <w:color w:val="000000"/>
          <w:sz w:val="28"/>
          <w:szCs w:val="28"/>
          <w:highlight w:val="yellow"/>
        </w:rPr>
      </w:pPr>
      <w:r w:rsidRPr="00FB4826">
        <w:rPr>
          <w:rFonts w:ascii="Times New Roman" w:eastAsia="Calibri" w:hAnsi="Times New Roman" w:cs="Times New Roman"/>
          <w:b/>
          <w:sz w:val="28"/>
          <w:szCs w:val="28"/>
        </w:rPr>
        <w:t>Среднесписочная численность</w:t>
      </w:r>
      <w:r w:rsidRPr="00FB4826">
        <w:rPr>
          <w:rFonts w:ascii="Times New Roman" w:eastAsia="Calibri" w:hAnsi="Times New Roman" w:cs="Times New Roman"/>
          <w:sz w:val="28"/>
          <w:szCs w:val="28"/>
        </w:rPr>
        <w:t xml:space="preserve"> работников </w:t>
      </w:r>
      <w:r w:rsidR="00FB4826" w:rsidRPr="00FB4826">
        <w:rPr>
          <w:rFonts w:ascii="Times New Roman" w:eastAsia="Calibri" w:hAnsi="Times New Roman" w:cs="Times New Roman"/>
          <w:sz w:val="28"/>
          <w:szCs w:val="28"/>
        </w:rPr>
        <w:t>организаций, не относящихся к субъектам малого и среднего предпринимательства</w:t>
      </w:r>
      <w:r w:rsidRPr="00FB4826">
        <w:rPr>
          <w:rFonts w:ascii="Times New Roman" w:eastAsia="Calibri" w:hAnsi="Times New Roman" w:cs="Times New Roman"/>
          <w:sz w:val="28"/>
          <w:szCs w:val="28"/>
        </w:rPr>
        <w:t xml:space="preserve"> (без внешних совместителей) </w:t>
      </w:r>
      <w:r w:rsidR="00FB4826" w:rsidRPr="00FB4826">
        <w:rPr>
          <w:rFonts w:ascii="Times New Roman" w:eastAsia="Calibri" w:hAnsi="Times New Roman" w:cs="Times New Roman"/>
          <w:sz w:val="28"/>
          <w:szCs w:val="28"/>
        </w:rPr>
        <w:t>за 5 месяцев 2019 года</w:t>
      </w:r>
      <w:r w:rsidRPr="00FB4826">
        <w:rPr>
          <w:rFonts w:ascii="Times New Roman" w:eastAsia="Calibri" w:hAnsi="Times New Roman" w:cs="Times New Roman"/>
          <w:sz w:val="28"/>
          <w:szCs w:val="28"/>
        </w:rPr>
        <w:t xml:space="preserve"> составила 10</w:t>
      </w:r>
      <w:r w:rsidR="00FB4826" w:rsidRPr="00FB4826">
        <w:rPr>
          <w:rFonts w:ascii="Times New Roman" w:eastAsia="Calibri" w:hAnsi="Times New Roman" w:cs="Times New Roman"/>
          <w:sz w:val="28"/>
          <w:szCs w:val="28"/>
        </w:rPr>
        <w:t>558</w:t>
      </w:r>
      <w:r w:rsidRPr="00FB4826">
        <w:rPr>
          <w:rFonts w:ascii="Times New Roman" w:eastAsia="Calibri" w:hAnsi="Times New Roman" w:cs="Times New Roman"/>
          <w:sz w:val="28"/>
          <w:szCs w:val="28"/>
        </w:rPr>
        <w:t xml:space="preserve"> человек при темпе роста </w:t>
      </w:r>
      <w:r w:rsidR="00FB4826" w:rsidRPr="00FB4826">
        <w:rPr>
          <w:rFonts w:ascii="Times New Roman" w:eastAsia="Calibri" w:hAnsi="Times New Roman" w:cs="Times New Roman"/>
          <w:sz w:val="28"/>
          <w:szCs w:val="28"/>
        </w:rPr>
        <w:t>99,9%</w:t>
      </w:r>
      <w:r w:rsidRPr="00FB4826">
        <w:rPr>
          <w:rFonts w:ascii="Times New Roman" w:eastAsia="Calibri" w:hAnsi="Times New Roman" w:cs="Times New Roman"/>
          <w:sz w:val="28"/>
          <w:szCs w:val="28"/>
        </w:rPr>
        <w:t xml:space="preserve"> к показателю 2017 года (в сопоставимой структуре отчитывающихся предприятий).</w:t>
      </w:r>
      <w:r w:rsidRPr="00FB4826">
        <w:t xml:space="preserve"> </w:t>
      </w:r>
      <w:r w:rsidRPr="00164F30">
        <w:rPr>
          <w:rFonts w:ascii="Times New Roman" w:eastAsia="Calibri" w:hAnsi="Times New Roman" w:cs="Times New Roman"/>
          <w:sz w:val="28"/>
          <w:szCs w:val="28"/>
        </w:rPr>
        <w:t xml:space="preserve">В течение </w:t>
      </w:r>
      <w:r w:rsidR="00CF31DC" w:rsidRPr="00164F30">
        <w:rPr>
          <w:rFonts w:ascii="Times New Roman" w:eastAsia="Calibri" w:hAnsi="Times New Roman" w:cs="Times New Roman"/>
          <w:sz w:val="28"/>
          <w:szCs w:val="28"/>
        </w:rPr>
        <w:t xml:space="preserve">отчетного периода </w:t>
      </w:r>
      <w:r w:rsidRPr="00164F30">
        <w:rPr>
          <w:rFonts w:ascii="Times New Roman" w:eastAsia="Calibri" w:hAnsi="Times New Roman" w:cs="Times New Roman"/>
          <w:sz w:val="28"/>
          <w:szCs w:val="28"/>
        </w:rPr>
        <w:t>продолжалась работа по выявлению нелегальных трудовых отношений</w:t>
      </w:r>
      <w:r w:rsidR="00164F30" w:rsidRPr="00164F30">
        <w:rPr>
          <w:rFonts w:ascii="Times New Roman" w:eastAsia="Calibri" w:hAnsi="Times New Roman" w:cs="Times New Roman"/>
          <w:sz w:val="28"/>
          <w:szCs w:val="28"/>
        </w:rPr>
        <w:t>. По состоянию на 25 июня 2019 года</w:t>
      </w:r>
      <w:r w:rsidR="000A7B0E" w:rsidRPr="00164F3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64F30">
        <w:rPr>
          <w:rFonts w:ascii="Times New Roman" w:eastAsia="Calibri" w:hAnsi="Times New Roman" w:cs="Times New Roman"/>
          <w:sz w:val="28"/>
          <w:szCs w:val="28"/>
        </w:rPr>
        <w:t xml:space="preserve">выявлено </w:t>
      </w:r>
      <w:r w:rsidR="00CF31DC" w:rsidRPr="00164F30">
        <w:rPr>
          <w:rFonts w:ascii="Times New Roman" w:eastAsia="Calibri" w:hAnsi="Times New Roman" w:cs="Times New Roman"/>
          <w:sz w:val="28"/>
          <w:szCs w:val="28"/>
        </w:rPr>
        <w:t>1370</w:t>
      </w:r>
      <w:r w:rsidRPr="00164F30">
        <w:rPr>
          <w:rFonts w:ascii="Times New Roman" w:eastAsia="Calibri" w:hAnsi="Times New Roman" w:cs="Times New Roman"/>
          <w:sz w:val="28"/>
          <w:szCs w:val="28"/>
        </w:rPr>
        <w:t xml:space="preserve"> человек, работавших без оформления трудовых отношений, что составляет </w:t>
      </w:r>
      <w:r w:rsidR="00CF31DC" w:rsidRPr="00164F30">
        <w:rPr>
          <w:rFonts w:ascii="Times New Roman" w:eastAsia="Calibri" w:hAnsi="Times New Roman" w:cs="Times New Roman"/>
          <w:sz w:val="28"/>
          <w:szCs w:val="28"/>
        </w:rPr>
        <w:t>44,98</w:t>
      </w:r>
      <w:r w:rsidRPr="00164F30">
        <w:rPr>
          <w:rFonts w:ascii="Times New Roman" w:eastAsia="Calibri" w:hAnsi="Times New Roman" w:cs="Times New Roman"/>
          <w:sz w:val="28"/>
          <w:szCs w:val="28"/>
        </w:rPr>
        <w:t xml:space="preserve">% к плановому значению показателя (в среднем по краю - </w:t>
      </w:r>
      <w:r w:rsidR="00164F30" w:rsidRPr="00164F30">
        <w:rPr>
          <w:rFonts w:ascii="Times New Roman" w:eastAsia="Calibri" w:hAnsi="Times New Roman" w:cs="Times New Roman"/>
          <w:sz w:val="28"/>
          <w:szCs w:val="28"/>
        </w:rPr>
        <w:t>43,09</w:t>
      </w:r>
      <w:r w:rsidRPr="00164F30">
        <w:rPr>
          <w:rFonts w:ascii="Times New Roman" w:eastAsia="Calibri" w:hAnsi="Times New Roman" w:cs="Times New Roman"/>
          <w:sz w:val="28"/>
          <w:szCs w:val="28"/>
        </w:rPr>
        <w:t>%).</w:t>
      </w:r>
      <w:r w:rsidRPr="00164F30">
        <w:rPr>
          <w:rFonts w:ascii="Times New Roman" w:eastAsia="Calibri" w:hAnsi="Times New Roman" w:cs="Courier New CYR"/>
          <w:b/>
          <w:color w:val="000000"/>
          <w:sz w:val="28"/>
          <w:szCs w:val="28"/>
        </w:rPr>
        <w:t xml:space="preserve"> </w:t>
      </w:r>
    </w:p>
    <w:p w:rsidR="002D04D3" w:rsidRPr="00017525" w:rsidRDefault="002D04D3" w:rsidP="000A7B0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highlight w:val="yellow"/>
        </w:rPr>
      </w:pPr>
      <w:r w:rsidRPr="00430CEC">
        <w:rPr>
          <w:rFonts w:ascii="Times New Roman" w:eastAsia="Calibri" w:hAnsi="Times New Roman" w:cs="Courier New CYR"/>
          <w:b/>
          <w:color w:val="000000"/>
          <w:sz w:val="28"/>
          <w:szCs w:val="28"/>
        </w:rPr>
        <w:t>Уровень регистрируемой безработицы</w:t>
      </w:r>
      <w:r w:rsidRPr="00430CEC">
        <w:rPr>
          <w:rFonts w:ascii="Times New Roman" w:eastAsia="Calibri" w:hAnsi="Times New Roman" w:cs="Courier New CYR"/>
          <w:color w:val="000000"/>
          <w:sz w:val="28"/>
          <w:szCs w:val="28"/>
        </w:rPr>
        <w:t xml:space="preserve"> по состоянию на </w:t>
      </w:r>
      <w:r w:rsidR="00430CEC" w:rsidRPr="00430CEC">
        <w:rPr>
          <w:rFonts w:ascii="Times New Roman" w:eastAsia="Calibri" w:hAnsi="Times New Roman" w:cs="Courier New CYR"/>
          <w:color w:val="000000"/>
          <w:sz w:val="28"/>
          <w:szCs w:val="28"/>
        </w:rPr>
        <w:t xml:space="preserve">02 июля отчетного года </w:t>
      </w:r>
      <w:r w:rsidRPr="00430CEC">
        <w:rPr>
          <w:rFonts w:ascii="Times New Roman" w:eastAsia="Calibri" w:hAnsi="Times New Roman" w:cs="Courier New CYR"/>
          <w:color w:val="000000"/>
          <w:sz w:val="28"/>
          <w:szCs w:val="28"/>
        </w:rPr>
        <w:t>составлял 1,</w:t>
      </w:r>
      <w:r w:rsidR="00430CEC" w:rsidRPr="00430CEC">
        <w:rPr>
          <w:rFonts w:ascii="Times New Roman" w:eastAsia="Calibri" w:hAnsi="Times New Roman" w:cs="Courier New CYR"/>
          <w:color w:val="000000"/>
          <w:sz w:val="28"/>
          <w:szCs w:val="28"/>
        </w:rPr>
        <w:t>4</w:t>
      </w:r>
      <w:r w:rsidRPr="00430CEC">
        <w:rPr>
          <w:rFonts w:ascii="Times New Roman" w:eastAsia="Calibri" w:hAnsi="Times New Roman" w:cs="Courier New CYR"/>
          <w:color w:val="000000"/>
          <w:sz w:val="28"/>
          <w:szCs w:val="28"/>
        </w:rPr>
        <w:t xml:space="preserve">% (на </w:t>
      </w:r>
      <w:r w:rsidR="00430CEC" w:rsidRPr="00430CEC">
        <w:rPr>
          <w:rFonts w:ascii="Times New Roman" w:eastAsia="Calibri" w:hAnsi="Times New Roman" w:cs="Courier New CYR"/>
          <w:color w:val="000000"/>
          <w:sz w:val="28"/>
          <w:szCs w:val="28"/>
        </w:rPr>
        <w:t>03 июля 2018</w:t>
      </w:r>
      <w:r w:rsidRPr="00430CEC">
        <w:rPr>
          <w:rFonts w:ascii="Times New Roman" w:eastAsia="Calibri" w:hAnsi="Times New Roman" w:cs="Courier New CYR"/>
          <w:color w:val="000000"/>
          <w:sz w:val="28"/>
          <w:szCs w:val="28"/>
        </w:rPr>
        <w:t xml:space="preserve"> года - 1,4%). </w:t>
      </w:r>
      <w:r w:rsidRPr="00430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учете в ГКУ «Центр занятости населения Петровского района» в качестве безработных </w:t>
      </w:r>
      <w:r w:rsidR="00430CEC" w:rsidRPr="00430CEC">
        <w:rPr>
          <w:rFonts w:ascii="Times New Roman" w:eastAsia="Calibri" w:hAnsi="Times New Roman" w:cs="Times New Roman"/>
          <w:color w:val="000000"/>
          <w:sz w:val="28"/>
          <w:szCs w:val="28"/>
        </w:rPr>
        <w:t>состоит 493</w:t>
      </w:r>
      <w:r w:rsidRPr="00430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человек</w:t>
      </w:r>
      <w:r w:rsidR="00430CEC" w:rsidRPr="00430CEC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Pr="00430C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CF31DC" w:rsidRDefault="00757052" w:rsidP="00020F28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_Hlk528678276"/>
      <w:bookmarkEnd w:id="3"/>
      <w:r w:rsidRPr="00333B97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протяжении ряда лет в</w:t>
      </w:r>
      <w:r w:rsidR="006E3660" w:rsidRPr="00333B97">
        <w:rPr>
          <w:rFonts w:ascii="Times New Roman" w:eastAsia="Times New Roman" w:hAnsi="Times New Roman" w:cs="Times New Roman"/>
          <w:sz w:val="28"/>
          <w:szCs w:val="28"/>
        </w:rPr>
        <w:t xml:space="preserve"> округе сохраняется </w:t>
      </w:r>
      <w:r w:rsidR="00302DAF" w:rsidRPr="00333B97">
        <w:rPr>
          <w:rFonts w:ascii="Times New Roman" w:eastAsia="Times New Roman" w:hAnsi="Times New Roman" w:cs="Times New Roman"/>
          <w:sz w:val="28"/>
          <w:szCs w:val="28"/>
        </w:rPr>
        <w:t>негативная</w:t>
      </w:r>
      <w:r w:rsidR="00302DAF" w:rsidRPr="00333B97">
        <w:rPr>
          <w:rFonts w:ascii="Times New Roman" w:eastAsia="Times New Roman" w:hAnsi="Times New Roman" w:cs="Times New Roman"/>
          <w:b/>
          <w:sz w:val="28"/>
          <w:szCs w:val="28"/>
        </w:rPr>
        <w:t xml:space="preserve"> д</w:t>
      </w:r>
      <w:r w:rsidR="00FE7DA1" w:rsidRPr="00333B97">
        <w:rPr>
          <w:rFonts w:ascii="Times New Roman" w:eastAsia="Times New Roman" w:hAnsi="Times New Roman" w:cs="Times New Roman"/>
          <w:b/>
          <w:sz w:val="28"/>
          <w:szCs w:val="28"/>
        </w:rPr>
        <w:t>емографическая ситуация</w:t>
      </w:r>
      <w:r w:rsidR="00BC3EC7" w:rsidRPr="00333B9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5"/>
      <w:r w:rsidR="00333B97" w:rsidRPr="00333B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31DC">
        <w:rPr>
          <w:rFonts w:ascii="Times New Roman" w:eastAsia="Times New Roman" w:hAnsi="Times New Roman" w:cs="Times New Roman"/>
          <w:sz w:val="28"/>
          <w:szCs w:val="28"/>
        </w:rPr>
        <w:t>По предварительным статистическим данным в</w:t>
      </w:r>
      <w:r w:rsidR="00333B97" w:rsidRPr="00333B97">
        <w:rPr>
          <w:rFonts w:ascii="Times New Roman" w:eastAsia="Calibri" w:hAnsi="Times New Roman" w:cs="Times New Roman"/>
          <w:bCs/>
          <w:sz w:val="28"/>
          <w:szCs w:val="28"/>
        </w:rPr>
        <w:t xml:space="preserve"> январе - </w:t>
      </w:r>
      <w:r w:rsidR="00CF31DC">
        <w:rPr>
          <w:rFonts w:ascii="Times New Roman" w:eastAsia="Calibri" w:hAnsi="Times New Roman" w:cs="Times New Roman"/>
          <w:bCs/>
          <w:sz w:val="28"/>
          <w:szCs w:val="28"/>
        </w:rPr>
        <w:t>мае</w:t>
      </w:r>
      <w:r w:rsidR="00333B97" w:rsidRPr="00333B97">
        <w:rPr>
          <w:rFonts w:ascii="Times New Roman" w:eastAsia="Calibri" w:hAnsi="Times New Roman" w:cs="Times New Roman"/>
          <w:bCs/>
          <w:sz w:val="28"/>
          <w:szCs w:val="28"/>
        </w:rPr>
        <w:t xml:space="preserve"> 2019 года </w:t>
      </w:r>
      <w:r w:rsidR="00020F28" w:rsidRPr="00333B97">
        <w:rPr>
          <w:rFonts w:ascii="Times New Roman" w:eastAsia="Calibri" w:hAnsi="Times New Roman" w:cs="Times New Roman"/>
          <w:bCs/>
          <w:sz w:val="28"/>
          <w:szCs w:val="28"/>
        </w:rPr>
        <w:t>в округе родил</w:t>
      </w:r>
      <w:r w:rsidR="00333B97" w:rsidRPr="00333B97">
        <w:rPr>
          <w:rFonts w:ascii="Times New Roman" w:eastAsia="Calibri" w:hAnsi="Times New Roman" w:cs="Times New Roman"/>
          <w:bCs/>
          <w:sz w:val="28"/>
          <w:szCs w:val="28"/>
        </w:rPr>
        <w:t>ось</w:t>
      </w:r>
      <w:r w:rsidR="00020F28" w:rsidRPr="00333B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33B97" w:rsidRPr="00333B97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CF31DC">
        <w:rPr>
          <w:rFonts w:ascii="Times New Roman" w:eastAsia="Calibri" w:hAnsi="Times New Roman" w:cs="Times New Roman"/>
          <w:bCs/>
          <w:sz w:val="28"/>
          <w:szCs w:val="28"/>
        </w:rPr>
        <w:t>0</w:t>
      </w:r>
      <w:r w:rsidR="00333B97" w:rsidRPr="00333B97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="00020F28" w:rsidRPr="00333B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333B97" w:rsidRPr="00333B97">
        <w:rPr>
          <w:rFonts w:ascii="Times New Roman" w:eastAsia="Calibri" w:hAnsi="Times New Roman" w:cs="Times New Roman"/>
          <w:bCs/>
          <w:sz w:val="28"/>
          <w:szCs w:val="28"/>
        </w:rPr>
        <w:t>детей</w:t>
      </w:r>
      <w:r w:rsidR="00020F28" w:rsidRPr="00333B9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020F28" w:rsidRPr="00333B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F28" w:rsidRPr="00333B97">
        <w:rPr>
          <w:rFonts w:ascii="Times New Roman" w:eastAsia="Calibri" w:hAnsi="Times New Roman" w:cs="Times New Roman"/>
          <w:bCs/>
          <w:sz w:val="28"/>
          <w:szCs w:val="28"/>
        </w:rPr>
        <w:t>умер</w:t>
      </w:r>
      <w:r w:rsidR="00333B97" w:rsidRPr="00333B97">
        <w:rPr>
          <w:rFonts w:ascii="Times New Roman" w:eastAsia="Calibri" w:hAnsi="Times New Roman" w:cs="Times New Roman"/>
          <w:bCs/>
          <w:sz w:val="28"/>
          <w:szCs w:val="28"/>
        </w:rPr>
        <w:t>ло</w:t>
      </w:r>
      <w:r w:rsidR="00020F28" w:rsidRPr="00333B9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CF31DC">
        <w:rPr>
          <w:rFonts w:ascii="Times New Roman" w:eastAsia="Calibri" w:hAnsi="Times New Roman" w:cs="Times New Roman"/>
          <w:bCs/>
          <w:sz w:val="28"/>
          <w:szCs w:val="28"/>
        </w:rPr>
        <w:t>473</w:t>
      </w:r>
      <w:r w:rsidR="00020F28" w:rsidRPr="00333B97">
        <w:rPr>
          <w:rFonts w:ascii="Times New Roman" w:eastAsia="Calibri" w:hAnsi="Times New Roman" w:cs="Times New Roman"/>
          <w:bCs/>
          <w:sz w:val="28"/>
          <w:szCs w:val="28"/>
        </w:rPr>
        <w:t xml:space="preserve"> человек</w:t>
      </w:r>
      <w:r w:rsidR="00020F28" w:rsidRPr="00333B97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F31DC">
        <w:rPr>
          <w:rFonts w:ascii="Times New Roman" w:eastAsia="Calibri" w:hAnsi="Times New Roman" w:cs="Times New Roman"/>
          <w:sz w:val="28"/>
          <w:szCs w:val="28"/>
        </w:rPr>
        <w:t xml:space="preserve">В результате, коэффициент смертности в расчете на 1000 человек населения (15,9) в 2,3 раза превышает коэффициент рождаемости (7,0). В аналогичном периоде 2018 года коэффициент рождаемости составлял 8,1 на 1000 человек населения, коэффициент смертности - 14,3. </w:t>
      </w:r>
    </w:p>
    <w:p w:rsidR="00020F28" w:rsidRPr="00CF31DC" w:rsidRDefault="00CF31DC" w:rsidP="00CF31DC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1DC">
        <w:rPr>
          <w:rFonts w:ascii="Times New Roman" w:eastAsia="Calibri" w:hAnsi="Times New Roman" w:cs="Times New Roman"/>
          <w:sz w:val="28"/>
          <w:szCs w:val="28"/>
        </w:rPr>
        <w:t>Н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>а территорию округа в течени</w:t>
      </w:r>
      <w:r w:rsidR="006D6355" w:rsidRPr="00CF31DC">
        <w:rPr>
          <w:rFonts w:ascii="Times New Roman" w:eastAsia="Calibri" w:hAnsi="Times New Roman" w:cs="Times New Roman"/>
          <w:sz w:val="28"/>
          <w:szCs w:val="28"/>
        </w:rPr>
        <w:t>е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1DC">
        <w:rPr>
          <w:rFonts w:ascii="Times New Roman" w:eastAsia="Calibri" w:hAnsi="Times New Roman" w:cs="Times New Roman"/>
          <w:sz w:val="28"/>
          <w:szCs w:val="28"/>
        </w:rPr>
        <w:t>пяти месяцев 2019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 xml:space="preserve"> года прибыл </w:t>
      </w:r>
      <w:r w:rsidRPr="00CF31DC">
        <w:rPr>
          <w:rFonts w:ascii="Times New Roman" w:eastAsia="Calibri" w:hAnsi="Times New Roman" w:cs="Times New Roman"/>
          <w:sz w:val="28"/>
          <w:szCs w:val="28"/>
        </w:rPr>
        <w:t xml:space="preserve">691 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 xml:space="preserve">человек, </w:t>
      </w:r>
      <w:r w:rsidRPr="00CF31DC">
        <w:rPr>
          <w:rFonts w:ascii="Times New Roman" w:eastAsia="Calibri" w:hAnsi="Times New Roman" w:cs="Times New Roman"/>
          <w:sz w:val="28"/>
          <w:szCs w:val="28"/>
        </w:rPr>
        <w:t xml:space="preserve">число выбывших увеличилось до 896 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>человек. В результате миграционный отток населения увеличился до</w:t>
      </w:r>
      <w:r w:rsidRPr="00CF31DC">
        <w:rPr>
          <w:rFonts w:ascii="Times New Roman" w:eastAsia="Calibri" w:hAnsi="Times New Roman" w:cs="Times New Roman"/>
          <w:sz w:val="28"/>
          <w:szCs w:val="28"/>
        </w:rPr>
        <w:t xml:space="preserve"> 205</w:t>
      </w:r>
      <w:r w:rsidR="006D6355" w:rsidRPr="00CF3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 xml:space="preserve">человек (за </w:t>
      </w:r>
      <w:r w:rsidRPr="00CF31DC">
        <w:rPr>
          <w:rFonts w:ascii="Times New Roman" w:eastAsia="Calibri" w:hAnsi="Times New Roman" w:cs="Times New Roman"/>
          <w:sz w:val="28"/>
          <w:szCs w:val="28"/>
        </w:rPr>
        <w:t xml:space="preserve">пять месяцев 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>201</w:t>
      </w:r>
      <w:r w:rsidRPr="00CF31DC">
        <w:rPr>
          <w:rFonts w:ascii="Times New Roman" w:eastAsia="Calibri" w:hAnsi="Times New Roman" w:cs="Times New Roman"/>
          <w:sz w:val="28"/>
          <w:szCs w:val="28"/>
        </w:rPr>
        <w:t>8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F31DC">
        <w:rPr>
          <w:rFonts w:ascii="Times New Roman" w:eastAsia="Calibri" w:hAnsi="Times New Roman" w:cs="Times New Roman"/>
          <w:sz w:val="28"/>
          <w:szCs w:val="28"/>
        </w:rPr>
        <w:t>а</w:t>
      </w:r>
      <w:r w:rsidR="006D6355" w:rsidRPr="00CF3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1DC">
        <w:rPr>
          <w:rFonts w:ascii="Times New Roman" w:eastAsia="Calibri" w:hAnsi="Times New Roman" w:cs="Times New Roman"/>
          <w:sz w:val="28"/>
          <w:szCs w:val="28"/>
        </w:rPr>
        <w:t>-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31DC">
        <w:rPr>
          <w:rFonts w:ascii="Times New Roman" w:eastAsia="Calibri" w:hAnsi="Times New Roman" w:cs="Times New Roman"/>
          <w:sz w:val="28"/>
          <w:szCs w:val="28"/>
        </w:rPr>
        <w:t>191</w:t>
      </w:r>
      <w:r w:rsidR="00020F28" w:rsidRPr="00CF31DC">
        <w:rPr>
          <w:rFonts w:ascii="Times New Roman" w:eastAsia="Calibri" w:hAnsi="Times New Roman" w:cs="Times New Roman"/>
          <w:sz w:val="28"/>
          <w:szCs w:val="28"/>
        </w:rPr>
        <w:t xml:space="preserve"> человек). </w:t>
      </w:r>
    </w:p>
    <w:p w:rsidR="00F11AE8" w:rsidRPr="00017525" w:rsidRDefault="00F11AE8" w:rsidP="00020F2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  <w:highlight w:val="yellow"/>
        </w:rPr>
      </w:pPr>
    </w:p>
    <w:p w:rsidR="00CB4AC5" w:rsidRPr="00302DAF" w:rsidRDefault="00CB4AC5" w:rsidP="00CB4AC5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Таким образом социально-экономическое развитие округа в анализируемом периоде характеризуется </w:t>
      </w:r>
      <w:r w:rsidR="00894F41">
        <w:rPr>
          <w:rFonts w:ascii="Times New Roman" w:eastAsia="Lucida Sans Unicode" w:hAnsi="Times New Roman" w:cs="Tahoma"/>
          <w:sz w:val="28"/>
          <w:szCs w:val="28"/>
        </w:rPr>
        <w:t xml:space="preserve">стабильным развитием социальной сферы, 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положительной динамикой средней месячной заработной платы одного работающего</w:t>
      </w:r>
      <w:r w:rsidR="009418DB">
        <w:rPr>
          <w:rFonts w:ascii="Times New Roman" w:eastAsia="Lucida Sans Unicode" w:hAnsi="Times New Roman" w:cs="Tahoma"/>
          <w:sz w:val="28"/>
          <w:szCs w:val="28"/>
        </w:rPr>
        <w:t xml:space="preserve">, </w:t>
      </w:r>
      <w:r w:rsidR="00894F41">
        <w:rPr>
          <w:rFonts w:ascii="Times New Roman" w:eastAsia="Lucida Sans Unicode" w:hAnsi="Times New Roman" w:cs="Tahoma"/>
          <w:sz w:val="28"/>
          <w:szCs w:val="28"/>
        </w:rPr>
        <w:t xml:space="preserve">увеличением объемов производство отдельных видов сельскохозяйственной продукции, </w:t>
      </w:r>
      <w:r w:rsidR="00853053">
        <w:rPr>
          <w:rFonts w:ascii="Times New Roman" w:eastAsia="Lucida Sans Unicode" w:hAnsi="Times New Roman" w:cs="Tahoma"/>
          <w:sz w:val="28"/>
          <w:szCs w:val="28"/>
        </w:rPr>
        <w:t>темп роста промышленной продукции превышает среднекраевое значение.</w:t>
      </w:r>
    </w:p>
    <w:p w:rsidR="00CB4AC5" w:rsidRPr="00302DAF" w:rsidRDefault="00CB4AC5" w:rsidP="00CB4AC5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 xml:space="preserve">Вместе с тем сохраняются и негативные тенденции: убыточная деятельность ряда предприятий, </w:t>
      </w:r>
      <w:r w:rsidR="00894F41">
        <w:rPr>
          <w:rFonts w:ascii="Times New Roman" w:eastAsia="Lucida Sans Unicode" w:hAnsi="Times New Roman" w:cs="Tahoma"/>
          <w:sz w:val="28"/>
          <w:szCs w:val="28"/>
        </w:rPr>
        <w:t xml:space="preserve">наличие просроченной задолженности по заработной плате и 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сокращение численности населения.</w:t>
      </w:r>
    </w:p>
    <w:p w:rsidR="00CB4AC5" w:rsidRPr="00302DAF" w:rsidRDefault="00CB4AC5" w:rsidP="00CB4AC5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>Основными направлениями работы органов местного самоуправления округа в текущем году остаются:</w:t>
      </w:r>
    </w:p>
    <w:p w:rsidR="00CB4AC5" w:rsidRPr="00302DAF" w:rsidRDefault="00CB4AC5" w:rsidP="00CB4AC5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>- формирование благоприятных условий для привлечения инвестиций;</w:t>
      </w:r>
    </w:p>
    <w:p w:rsidR="00CB4AC5" w:rsidRPr="00302DAF" w:rsidRDefault="00CB4AC5" w:rsidP="00CB4AC5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>- обеспечение бюджетной стабильности;</w:t>
      </w:r>
    </w:p>
    <w:p w:rsidR="00CB4AC5" w:rsidRPr="001C50B9" w:rsidRDefault="00CB4AC5" w:rsidP="00853053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  <w:r w:rsidRPr="00302DAF">
        <w:rPr>
          <w:rFonts w:ascii="Times New Roman" w:eastAsia="Lucida Sans Unicode" w:hAnsi="Times New Roman" w:cs="Tahoma"/>
          <w:sz w:val="28"/>
          <w:szCs w:val="28"/>
        </w:rPr>
        <w:t>- активное участие в реализации федеральных, региональных программ</w:t>
      </w:r>
      <w:r w:rsidR="00853053">
        <w:rPr>
          <w:rFonts w:ascii="Times New Roman" w:eastAsia="Lucida Sans Unicode" w:hAnsi="Times New Roman" w:cs="Tahoma"/>
          <w:sz w:val="28"/>
          <w:szCs w:val="28"/>
        </w:rPr>
        <w:t xml:space="preserve"> и проектов</w:t>
      </w:r>
      <w:r w:rsidRPr="00302DAF">
        <w:rPr>
          <w:rFonts w:ascii="Times New Roman" w:eastAsia="Lucida Sans Unicode" w:hAnsi="Times New Roman" w:cs="Tahoma"/>
          <w:sz w:val="28"/>
          <w:szCs w:val="28"/>
        </w:rPr>
        <w:t>.</w:t>
      </w:r>
    </w:p>
    <w:p w:rsidR="00547289" w:rsidRDefault="00547289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D95B97" w:rsidRDefault="00D95B97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3145C7" w:rsidRDefault="003145C7" w:rsidP="006A5E57">
      <w:pPr>
        <w:spacing w:after="0" w:line="240" w:lineRule="auto"/>
        <w:ind w:firstLine="709"/>
        <w:jc w:val="both"/>
        <w:rPr>
          <w:rFonts w:ascii="Times New Roman" w:eastAsia="Lucida Sans Unicode" w:hAnsi="Times New Roman" w:cs="Tahoma"/>
          <w:sz w:val="28"/>
          <w:szCs w:val="28"/>
        </w:rPr>
      </w:pPr>
    </w:p>
    <w:p w:rsidR="00D95B97" w:rsidRPr="00CE58AB" w:rsidRDefault="00D95B97" w:rsidP="00D95B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>Первый з</w:t>
      </w:r>
      <w:r w:rsidRPr="00CE58AB">
        <w:rPr>
          <w:rFonts w:ascii="Times New Roman" w:eastAsia="Times New Roman" w:hAnsi="Times New Roman" w:cs="Arial"/>
          <w:sz w:val="28"/>
          <w:szCs w:val="28"/>
        </w:rPr>
        <w:t>аместитель главы администрации -</w:t>
      </w:r>
    </w:p>
    <w:p w:rsidR="00D95B97" w:rsidRPr="00CE58AB" w:rsidRDefault="00D95B97" w:rsidP="00D95B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E58AB">
        <w:rPr>
          <w:rFonts w:ascii="Times New Roman" w:eastAsia="Times New Roman" w:hAnsi="Times New Roman" w:cs="Arial"/>
          <w:sz w:val="28"/>
          <w:szCs w:val="28"/>
        </w:rPr>
        <w:t xml:space="preserve">начальник </w:t>
      </w:r>
      <w:r>
        <w:rPr>
          <w:rFonts w:ascii="Times New Roman" w:eastAsia="Times New Roman" w:hAnsi="Times New Roman" w:cs="Arial"/>
          <w:sz w:val="28"/>
          <w:szCs w:val="28"/>
        </w:rPr>
        <w:t>финансового управления</w:t>
      </w:r>
    </w:p>
    <w:p w:rsidR="00D95B97" w:rsidRDefault="00D95B97" w:rsidP="00D95B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 w:rsidRPr="00CE58AB">
        <w:rPr>
          <w:rFonts w:ascii="Times New Roman" w:eastAsia="Times New Roman" w:hAnsi="Times New Roman" w:cs="Arial"/>
          <w:sz w:val="28"/>
          <w:szCs w:val="28"/>
        </w:rPr>
        <w:t xml:space="preserve">администрации Петровского </w:t>
      </w:r>
      <w:r>
        <w:rPr>
          <w:rFonts w:ascii="Times New Roman" w:eastAsia="Times New Roman" w:hAnsi="Times New Roman" w:cs="Arial"/>
          <w:sz w:val="28"/>
          <w:szCs w:val="28"/>
        </w:rPr>
        <w:t xml:space="preserve">городского  </w:t>
      </w:r>
    </w:p>
    <w:p w:rsidR="00D95B97" w:rsidRPr="00CE58AB" w:rsidRDefault="00D95B97" w:rsidP="00D95B9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Arial"/>
          <w:sz w:val="28"/>
          <w:szCs w:val="28"/>
        </w:rPr>
      </w:pPr>
      <w:r>
        <w:rPr>
          <w:rFonts w:ascii="Times New Roman" w:eastAsia="Times New Roman" w:hAnsi="Times New Roman" w:cs="Arial"/>
          <w:sz w:val="28"/>
          <w:szCs w:val="28"/>
        </w:rPr>
        <w:t xml:space="preserve">округа Ставропольского края  </w:t>
      </w:r>
      <w:r w:rsidRPr="00CE58AB">
        <w:rPr>
          <w:rFonts w:ascii="Times New Roman" w:eastAsia="Times New Roman" w:hAnsi="Times New Roman" w:cs="Arial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          </w:t>
      </w:r>
      <w:r w:rsidRPr="00CE58AB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 xml:space="preserve"> </w:t>
      </w:r>
      <w:r w:rsidRPr="00CE58AB">
        <w:rPr>
          <w:rFonts w:ascii="Times New Roman" w:eastAsia="Times New Roman" w:hAnsi="Times New Roman" w:cs="Arial"/>
          <w:sz w:val="28"/>
          <w:szCs w:val="28"/>
        </w:rPr>
        <w:t xml:space="preserve">       </w:t>
      </w:r>
      <w:r>
        <w:rPr>
          <w:rFonts w:ascii="Times New Roman" w:eastAsia="Times New Roman" w:hAnsi="Times New Roman" w:cs="Arial"/>
          <w:sz w:val="28"/>
          <w:szCs w:val="28"/>
        </w:rPr>
        <w:t xml:space="preserve">    </w:t>
      </w:r>
      <w:r w:rsidRPr="00CE58AB">
        <w:rPr>
          <w:rFonts w:ascii="Times New Roman" w:eastAsia="Times New Roman" w:hAnsi="Times New Roman" w:cs="Arial"/>
          <w:sz w:val="28"/>
          <w:szCs w:val="28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</w:rPr>
        <w:t>В.П.Сухомлинова</w:t>
      </w:r>
    </w:p>
    <w:p w:rsidR="00ED1D5D" w:rsidRDefault="00ED1D5D" w:rsidP="00ED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</w:rPr>
      </w:pPr>
    </w:p>
    <w:p w:rsidR="003145C7" w:rsidRDefault="003145C7" w:rsidP="00ED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</w:rPr>
      </w:pPr>
    </w:p>
    <w:p w:rsidR="003145C7" w:rsidRDefault="003145C7" w:rsidP="00ED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</w:rPr>
      </w:pPr>
    </w:p>
    <w:p w:rsidR="003145C7" w:rsidRDefault="003145C7" w:rsidP="00ED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Cs w:val="28"/>
        </w:rPr>
      </w:pPr>
    </w:p>
    <w:p w:rsidR="00ED1D5D" w:rsidRPr="00812CE8" w:rsidRDefault="00ED1D5D" w:rsidP="00ED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8"/>
        </w:rPr>
      </w:pPr>
      <w:r w:rsidRPr="00812CE8">
        <w:rPr>
          <w:rFonts w:ascii="Times New Roman" w:eastAsia="Times New Roman" w:hAnsi="Times New Roman" w:cs="Arial"/>
          <w:i/>
          <w:sz w:val="24"/>
          <w:szCs w:val="28"/>
        </w:rPr>
        <w:t xml:space="preserve">исп. Кириленко Л.В. </w:t>
      </w:r>
    </w:p>
    <w:p w:rsidR="00916D2B" w:rsidRPr="00ED1D5D" w:rsidRDefault="00ED1D5D" w:rsidP="00ED1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i/>
          <w:sz w:val="24"/>
          <w:szCs w:val="28"/>
        </w:rPr>
      </w:pPr>
      <w:r w:rsidRPr="00812CE8">
        <w:rPr>
          <w:rFonts w:ascii="Times New Roman" w:eastAsia="Times New Roman" w:hAnsi="Times New Roman" w:cs="Arial"/>
          <w:i/>
          <w:sz w:val="24"/>
          <w:szCs w:val="28"/>
        </w:rPr>
        <w:t>8(86547)4-61-95</w:t>
      </w:r>
    </w:p>
    <w:sectPr w:rsidR="00916D2B" w:rsidRPr="00ED1D5D" w:rsidSect="00BE7BDA">
      <w:pgSz w:w="11906" w:h="16838"/>
      <w:pgMar w:top="1134" w:right="62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12E7"/>
    <w:multiLevelType w:val="hybridMultilevel"/>
    <w:tmpl w:val="FA1E0D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75DA7"/>
    <w:multiLevelType w:val="hybridMultilevel"/>
    <w:tmpl w:val="09C42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3352DB"/>
    <w:multiLevelType w:val="hybridMultilevel"/>
    <w:tmpl w:val="09C42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B7447B"/>
    <w:multiLevelType w:val="hybridMultilevel"/>
    <w:tmpl w:val="D71A9E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7163F9"/>
    <w:multiLevelType w:val="hybridMultilevel"/>
    <w:tmpl w:val="09C42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D2F"/>
    <w:rsid w:val="00006BF4"/>
    <w:rsid w:val="00017525"/>
    <w:rsid w:val="00020F28"/>
    <w:rsid w:val="00021A38"/>
    <w:rsid w:val="0002201F"/>
    <w:rsid w:val="0002377D"/>
    <w:rsid w:val="0003040E"/>
    <w:rsid w:val="00036B55"/>
    <w:rsid w:val="00045767"/>
    <w:rsid w:val="000558B3"/>
    <w:rsid w:val="00061B88"/>
    <w:rsid w:val="000662D6"/>
    <w:rsid w:val="00067795"/>
    <w:rsid w:val="00067AB9"/>
    <w:rsid w:val="00075187"/>
    <w:rsid w:val="00076240"/>
    <w:rsid w:val="00094BC7"/>
    <w:rsid w:val="000A7B0E"/>
    <w:rsid w:val="000B28A3"/>
    <w:rsid w:val="000B2ED4"/>
    <w:rsid w:val="00101231"/>
    <w:rsid w:val="001013A3"/>
    <w:rsid w:val="0010380D"/>
    <w:rsid w:val="00106F67"/>
    <w:rsid w:val="001139CB"/>
    <w:rsid w:val="00113E93"/>
    <w:rsid w:val="00115187"/>
    <w:rsid w:val="00130156"/>
    <w:rsid w:val="001408DC"/>
    <w:rsid w:val="00154B97"/>
    <w:rsid w:val="0016211A"/>
    <w:rsid w:val="00164F30"/>
    <w:rsid w:val="00194093"/>
    <w:rsid w:val="001A256C"/>
    <w:rsid w:val="001B335E"/>
    <w:rsid w:val="001B4427"/>
    <w:rsid w:val="001C299A"/>
    <w:rsid w:val="001C50B9"/>
    <w:rsid w:val="001D0935"/>
    <w:rsid w:val="001D5099"/>
    <w:rsid w:val="001D61F1"/>
    <w:rsid w:val="002023D2"/>
    <w:rsid w:val="00206DCD"/>
    <w:rsid w:val="00207714"/>
    <w:rsid w:val="002109C8"/>
    <w:rsid w:val="00210DA3"/>
    <w:rsid w:val="00216978"/>
    <w:rsid w:val="00217D46"/>
    <w:rsid w:val="00222CC9"/>
    <w:rsid w:val="0024584D"/>
    <w:rsid w:val="002626BF"/>
    <w:rsid w:val="00262E48"/>
    <w:rsid w:val="0027655E"/>
    <w:rsid w:val="00285C7B"/>
    <w:rsid w:val="002A6C15"/>
    <w:rsid w:val="002D035E"/>
    <w:rsid w:val="002D04D3"/>
    <w:rsid w:val="002D5420"/>
    <w:rsid w:val="002E1B13"/>
    <w:rsid w:val="002E5252"/>
    <w:rsid w:val="002F511A"/>
    <w:rsid w:val="002F5D2F"/>
    <w:rsid w:val="002F7E24"/>
    <w:rsid w:val="00302DAF"/>
    <w:rsid w:val="00305BC1"/>
    <w:rsid w:val="003145C7"/>
    <w:rsid w:val="00330422"/>
    <w:rsid w:val="00333B97"/>
    <w:rsid w:val="0036331D"/>
    <w:rsid w:val="00370A3C"/>
    <w:rsid w:val="00373DD1"/>
    <w:rsid w:val="0038450E"/>
    <w:rsid w:val="00390D07"/>
    <w:rsid w:val="003A0514"/>
    <w:rsid w:val="003A214D"/>
    <w:rsid w:val="003B6BE7"/>
    <w:rsid w:val="003C6A09"/>
    <w:rsid w:val="003E5BC9"/>
    <w:rsid w:val="003F688D"/>
    <w:rsid w:val="003F7973"/>
    <w:rsid w:val="00417E34"/>
    <w:rsid w:val="00420C85"/>
    <w:rsid w:val="00422703"/>
    <w:rsid w:val="00425C38"/>
    <w:rsid w:val="00430CEC"/>
    <w:rsid w:val="00464AEF"/>
    <w:rsid w:val="00471C36"/>
    <w:rsid w:val="00481A58"/>
    <w:rsid w:val="00483468"/>
    <w:rsid w:val="00484C50"/>
    <w:rsid w:val="004919F6"/>
    <w:rsid w:val="00493797"/>
    <w:rsid w:val="004A4AD4"/>
    <w:rsid w:val="004A6FB6"/>
    <w:rsid w:val="004B0D8C"/>
    <w:rsid w:val="004B7BB8"/>
    <w:rsid w:val="004D1E8E"/>
    <w:rsid w:val="004D1EA0"/>
    <w:rsid w:val="004E2A4B"/>
    <w:rsid w:val="004E6507"/>
    <w:rsid w:val="005037C0"/>
    <w:rsid w:val="005102B4"/>
    <w:rsid w:val="0051218D"/>
    <w:rsid w:val="0051319F"/>
    <w:rsid w:val="00515B90"/>
    <w:rsid w:val="00522D15"/>
    <w:rsid w:val="00530D2C"/>
    <w:rsid w:val="00532F2D"/>
    <w:rsid w:val="00535AD5"/>
    <w:rsid w:val="00547289"/>
    <w:rsid w:val="0055267D"/>
    <w:rsid w:val="00557D16"/>
    <w:rsid w:val="00560E33"/>
    <w:rsid w:val="00584E76"/>
    <w:rsid w:val="00597897"/>
    <w:rsid w:val="005E0536"/>
    <w:rsid w:val="005E221C"/>
    <w:rsid w:val="005E5A7A"/>
    <w:rsid w:val="005E773F"/>
    <w:rsid w:val="005F22FF"/>
    <w:rsid w:val="005F6FBD"/>
    <w:rsid w:val="005F716B"/>
    <w:rsid w:val="00606111"/>
    <w:rsid w:val="00611A08"/>
    <w:rsid w:val="00632089"/>
    <w:rsid w:val="006432E3"/>
    <w:rsid w:val="00644159"/>
    <w:rsid w:val="00647750"/>
    <w:rsid w:val="00651B87"/>
    <w:rsid w:val="006573AA"/>
    <w:rsid w:val="00665215"/>
    <w:rsid w:val="00665764"/>
    <w:rsid w:val="00690491"/>
    <w:rsid w:val="006A5E57"/>
    <w:rsid w:val="006A6294"/>
    <w:rsid w:val="006B517F"/>
    <w:rsid w:val="006C4814"/>
    <w:rsid w:val="006C5F03"/>
    <w:rsid w:val="006D1861"/>
    <w:rsid w:val="006D6355"/>
    <w:rsid w:val="006E16C0"/>
    <w:rsid w:val="006E3660"/>
    <w:rsid w:val="0071009C"/>
    <w:rsid w:val="00710FD1"/>
    <w:rsid w:val="00712FF4"/>
    <w:rsid w:val="00715C46"/>
    <w:rsid w:val="00721855"/>
    <w:rsid w:val="00731C64"/>
    <w:rsid w:val="00735204"/>
    <w:rsid w:val="007529C5"/>
    <w:rsid w:val="00752FF7"/>
    <w:rsid w:val="00755179"/>
    <w:rsid w:val="00756C71"/>
    <w:rsid w:val="00757052"/>
    <w:rsid w:val="0076134A"/>
    <w:rsid w:val="007925DB"/>
    <w:rsid w:val="007A0EFF"/>
    <w:rsid w:val="007A31C7"/>
    <w:rsid w:val="007A6763"/>
    <w:rsid w:val="007B26FD"/>
    <w:rsid w:val="007C022E"/>
    <w:rsid w:val="007D275C"/>
    <w:rsid w:val="007D321B"/>
    <w:rsid w:val="007D43F2"/>
    <w:rsid w:val="007D7A53"/>
    <w:rsid w:val="007F2483"/>
    <w:rsid w:val="008061EB"/>
    <w:rsid w:val="00806545"/>
    <w:rsid w:val="00810FBC"/>
    <w:rsid w:val="00812EDA"/>
    <w:rsid w:val="00814E34"/>
    <w:rsid w:val="00817507"/>
    <w:rsid w:val="00817E8F"/>
    <w:rsid w:val="00825184"/>
    <w:rsid w:val="0083308B"/>
    <w:rsid w:val="008347D3"/>
    <w:rsid w:val="008518E4"/>
    <w:rsid w:val="00853053"/>
    <w:rsid w:val="00854098"/>
    <w:rsid w:val="00854869"/>
    <w:rsid w:val="00863BF6"/>
    <w:rsid w:val="00864C36"/>
    <w:rsid w:val="00865B1F"/>
    <w:rsid w:val="00871210"/>
    <w:rsid w:val="008909D0"/>
    <w:rsid w:val="00893EFD"/>
    <w:rsid w:val="00894F41"/>
    <w:rsid w:val="00897BEA"/>
    <w:rsid w:val="008A7F14"/>
    <w:rsid w:val="008B17A6"/>
    <w:rsid w:val="008C60A1"/>
    <w:rsid w:val="008D0704"/>
    <w:rsid w:val="008D30CB"/>
    <w:rsid w:val="008D545C"/>
    <w:rsid w:val="008E0F7E"/>
    <w:rsid w:val="008E3F7A"/>
    <w:rsid w:val="008E608C"/>
    <w:rsid w:val="008F0EF0"/>
    <w:rsid w:val="00907AD1"/>
    <w:rsid w:val="00916D2B"/>
    <w:rsid w:val="00922DF2"/>
    <w:rsid w:val="00933924"/>
    <w:rsid w:val="00935365"/>
    <w:rsid w:val="0093707D"/>
    <w:rsid w:val="009418DB"/>
    <w:rsid w:val="0095705C"/>
    <w:rsid w:val="0096333A"/>
    <w:rsid w:val="009741BF"/>
    <w:rsid w:val="009758B0"/>
    <w:rsid w:val="00983559"/>
    <w:rsid w:val="009B5583"/>
    <w:rsid w:val="009C3BC6"/>
    <w:rsid w:val="009C48D3"/>
    <w:rsid w:val="009E5BC7"/>
    <w:rsid w:val="009E7BB8"/>
    <w:rsid w:val="009E7EA1"/>
    <w:rsid w:val="009F0AED"/>
    <w:rsid w:val="00A07B51"/>
    <w:rsid w:val="00A12B25"/>
    <w:rsid w:val="00A32512"/>
    <w:rsid w:val="00A338FF"/>
    <w:rsid w:val="00A378A1"/>
    <w:rsid w:val="00A46C97"/>
    <w:rsid w:val="00A53D85"/>
    <w:rsid w:val="00A616EC"/>
    <w:rsid w:val="00A669FA"/>
    <w:rsid w:val="00A714CB"/>
    <w:rsid w:val="00A72A04"/>
    <w:rsid w:val="00A732C1"/>
    <w:rsid w:val="00A7489C"/>
    <w:rsid w:val="00A8224E"/>
    <w:rsid w:val="00A95D28"/>
    <w:rsid w:val="00AB54A8"/>
    <w:rsid w:val="00AB55ED"/>
    <w:rsid w:val="00AC6072"/>
    <w:rsid w:val="00AC6796"/>
    <w:rsid w:val="00AD2E0F"/>
    <w:rsid w:val="00AD3B4E"/>
    <w:rsid w:val="00AE1A61"/>
    <w:rsid w:val="00AE5A0C"/>
    <w:rsid w:val="00AF398A"/>
    <w:rsid w:val="00B025E9"/>
    <w:rsid w:val="00B04C55"/>
    <w:rsid w:val="00B06385"/>
    <w:rsid w:val="00B15C89"/>
    <w:rsid w:val="00B23575"/>
    <w:rsid w:val="00B33C25"/>
    <w:rsid w:val="00B46D25"/>
    <w:rsid w:val="00B55CAD"/>
    <w:rsid w:val="00B62AC6"/>
    <w:rsid w:val="00B6378E"/>
    <w:rsid w:val="00B7213C"/>
    <w:rsid w:val="00B729DD"/>
    <w:rsid w:val="00B73CBF"/>
    <w:rsid w:val="00B77F80"/>
    <w:rsid w:val="00B831C0"/>
    <w:rsid w:val="00B833F3"/>
    <w:rsid w:val="00B84ADE"/>
    <w:rsid w:val="00B8698A"/>
    <w:rsid w:val="00B94AAC"/>
    <w:rsid w:val="00B94D53"/>
    <w:rsid w:val="00BA7F6A"/>
    <w:rsid w:val="00BB0F75"/>
    <w:rsid w:val="00BB755E"/>
    <w:rsid w:val="00BC1B37"/>
    <w:rsid w:val="00BC3EC7"/>
    <w:rsid w:val="00BC72CD"/>
    <w:rsid w:val="00BD0948"/>
    <w:rsid w:val="00BE7BDA"/>
    <w:rsid w:val="00BF634A"/>
    <w:rsid w:val="00C10448"/>
    <w:rsid w:val="00C12B84"/>
    <w:rsid w:val="00C1681E"/>
    <w:rsid w:val="00C21E2F"/>
    <w:rsid w:val="00C27186"/>
    <w:rsid w:val="00C32452"/>
    <w:rsid w:val="00C32C6A"/>
    <w:rsid w:val="00C42545"/>
    <w:rsid w:val="00C51BD5"/>
    <w:rsid w:val="00C51D7E"/>
    <w:rsid w:val="00C54124"/>
    <w:rsid w:val="00C55108"/>
    <w:rsid w:val="00C65192"/>
    <w:rsid w:val="00C71273"/>
    <w:rsid w:val="00C7397E"/>
    <w:rsid w:val="00C81F3F"/>
    <w:rsid w:val="00C85426"/>
    <w:rsid w:val="00C8708C"/>
    <w:rsid w:val="00CB4AC5"/>
    <w:rsid w:val="00CB51B0"/>
    <w:rsid w:val="00CC7D78"/>
    <w:rsid w:val="00CD50FD"/>
    <w:rsid w:val="00CF2A45"/>
    <w:rsid w:val="00CF31DC"/>
    <w:rsid w:val="00CF5C84"/>
    <w:rsid w:val="00D161E8"/>
    <w:rsid w:val="00D20CFD"/>
    <w:rsid w:val="00D30B0E"/>
    <w:rsid w:val="00D31530"/>
    <w:rsid w:val="00D4353F"/>
    <w:rsid w:val="00D50241"/>
    <w:rsid w:val="00D665B9"/>
    <w:rsid w:val="00D82405"/>
    <w:rsid w:val="00D868DB"/>
    <w:rsid w:val="00D95B97"/>
    <w:rsid w:val="00D95D2B"/>
    <w:rsid w:val="00DA4BC5"/>
    <w:rsid w:val="00DA75EE"/>
    <w:rsid w:val="00DB3449"/>
    <w:rsid w:val="00DC1588"/>
    <w:rsid w:val="00DC5EA3"/>
    <w:rsid w:val="00DD6C21"/>
    <w:rsid w:val="00DD6CBD"/>
    <w:rsid w:val="00DE2482"/>
    <w:rsid w:val="00DF2C20"/>
    <w:rsid w:val="00DF56D9"/>
    <w:rsid w:val="00DF7597"/>
    <w:rsid w:val="00DF784B"/>
    <w:rsid w:val="00E10301"/>
    <w:rsid w:val="00E14C1F"/>
    <w:rsid w:val="00E165FF"/>
    <w:rsid w:val="00E17360"/>
    <w:rsid w:val="00E210FC"/>
    <w:rsid w:val="00E2259E"/>
    <w:rsid w:val="00E242BC"/>
    <w:rsid w:val="00E334F7"/>
    <w:rsid w:val="00E401E5"/>
    <w:rsid w:val="00E514AB"/>
    <w:rsid w:val="00E64A73"/>
    <w:rsid w:val="00E65F6D"/>
    <w:rsid w:val="00E745F1"/>
    <w:rsid w:val="00E76E8C"/>
    <w:rsid w:val="00E918E3"/>
    <w:rsid w:val="00EA0E06"/>
    <w:rsid w:val="00EA4FF5"/>
    <w:rsid w:val="00EA742E"/>
    <w:rsid w:val="00EB1413"/>
    <w:rsid w:val="00EB2798"/>
    <w:rsid w:val="00EC10E6"/>
    <w:rsid w:val="00ED1D5D"/>
    <w:rsid w:val="00F02267"/>
    <w:rsid w:val="00F036BC"/>
    <w:rsid w:val="00F05929"/>
    <w:rsid w:val="00F110B3"/>
    <w:rsid w:val="00F11A41"/>
    <w:rsid w:val="00F11AE8"/>
    <w:rsid w:val="00F14EDC"/>
    <w:rsid w:val="00F20C55"/>
    <w:rsid w:val="00F252B6"/>
    <w:rsid w:val="00F41A53"/>
    <w:rsid w:val="00F53343"/>
    <w:rsid w:val="00F67862"/>
    <w:rsid w:val="00F7386C"/>
    <w:rsid w:val="00F76962"/>
    <w:rsid w:val="00F85768"/>
    <w:rsid w:val="00FA4B52"/>
    <w:rsid w:val="00FA5EF0"/>
    <w:rsid w:val="00FB4826"/>
    <w:rsid w:val="00FB589D"/>
    <w:rsid w:val="00FC18DD"/>
    <w:rsid w:val="00FC5FF3"/>
    <w:rsid w:val="00FD7EA3"/>
    <w:rsid w:val="00FE0BFF"/>
    <w:rsid w:val="00FE4182"/>
    <w:rsid w:val="00FE5068"/>
    <w:rsid w:val="00FE7DA1"/>
    <w:rsid w:val="00FF0251"/>
    <w:rsid w:val="00FF1EBF"/>
    <w:rsid w:val="00FF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C22EF"/>
  <w15:docId w15:val="{4545101B-54D5-41E4-A095-A426C8F6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D2F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EC10E6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C10E6"/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rsid w:val="00A95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BA7F6A"/>
    <w:pPr>
      <w:widowControl w:val="0"/>
      <w:suppressAutoHyphens/>
      <w:spacing w:after="120" w:line="480" w:lineRule="auto"/>
    </w:pPr>
    <w:rPr>
      <w:rFonts w:ascii="Times New Roman" w:eastAsia="Lucida Sans Unicode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BA7F6A"/>
    <w:rPr>
      <w:rFonts w:ascii="Times New Roman" w:eastAsia="Lucida Sans Unicode" w:hAnsi="Times New Roman" w:cs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E3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E3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D7DE2-254B-4AB8-9082-8ED81F9D5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6</Pages>
  <Words>2241</Words>
  <Characters>12776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Петровского муниципального района</Company>
  <LinksUpToDate>false</LinksUpToDate>
  <CharactersWithSpaces>14988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экономичесого развития</dc:creator>
  <cp:keywords/>
  <dc:description/>
  <cp:lastModifiedBy>Кириленко Лариса Васильевна</cp:lastModifiedBy>
  <cp:revision>120</cp:revision>
  <cp:lastPrinted>2019-08-09T05:20:00Z</cp:lastPrinted>
  <dcterms:created xsi:type="dcterms:W3CDTF">2017-03-13T07:33:00Z</dcterms:created>
  <dcterms:modified xsi:type="dcterms:W3CDTF">2019-08-09T05:26:00Z</dcterms:modified>
</cp:coreProperties>
</file>