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BFA" w:rsidRPr="00B16079" w:rsidRDefault="00DB3BFA" w:rsidP="00902445">
      <w:pPr>
        <w:spacing w:line="240" w:lineRule="exact"/>
        <w:jc w:val="center"/>
        <w:rPr>
          <w:rFonts w:ascii="Times New Roman" w:hAnsi="Times New Roman" w:cs="Times New Roman"/>
          <w:b/>
          <w:bCs/>
          <w:sz w:val="28"/>
          <w:szCs w:val="28"/>
        </w:rPr>
      </w:pPr>
      <w:bookmarkStart w:id="0" w:name="_Hlk173129"/>
      <w:bookmarkEnd w:id="0"/>
      <w:r w:rsidRPr="00B16079">
        <w:rPr>
          <w:rFonts w:ascii="Times New Roman" w:hAnsi="Times New Roman" w:cs="Times New Roman"/>
          <w:b/>
          <w:bCs/>
          <w:sz w:val="28"/>
          <w:szCs w:val="28"/>
        </w:rPr>
        <w:t>ПАСПОРТ</w:t>
      </w:r>
    </w:p>
    <w:p w:rsidR="00DB3BFA" w:rsidRPr="00B16079" w:rsidRDefault="00DB3BFA" w:rsidP="00902445">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 xml:space="preserve">Петровского городского округа Ставропольского края </w:t>
      </w:r>
    </w:p>
    <w:p w:rsidR="00DB3BFA" w:rsidRPr="00DF6A14" w:rsidRDefault="00DB3BFA" w:rsidP="00902445">
      <w:pPr>
        <w:spacing w:line="240" w:lineRule="exact"/>
        <w:jc w:val="center"/>
        <w:rPr>
          <w:rFonts w:ascii="Times New Roman" w:hAnsi="Times New Roman" w:cs="Times New Roman"/>
          <w:b/>
          <w:bCs/>
          <w:sz w:val="24"/>
          <w:szCs w:val="20"/>
        </w:rPr>
      </w:pPr>
    </w:p>
    <w:p w:rsidR="00DB3BFA" w:rsidRPr="00B16079" w:rsidRDefault="00DB3BFA" w:rsidP="00902445">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1.Общие сведения о Петровском городском округе</w:t>
      </w:r>
    </w:p>
    <w:p w:rsidR="00DB3BFA" w:rsidRPr="00B16079" w:rsidRDefault="00DB3BFA" w:rsidP="00902445">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Ставропольского края</w:t>
      </w:r>
    </w:p>
    <w:p w:rsidR="00DB3BFA" w:rsidRPr="00275568" w:rsidRDefault="00DB3BFA" w:rsidP="00902445">
      <w:pPr>
        <w:spacing w:line="240" w:lineRule="exact"/>
        <w:jc w:val="center"/>
        <w:rPr>
          <w:rFonts w:ascii="Times New Roman" w:hAnsi="Times New Roman" w:cs="Times New Roman"/>
          <w:sz w:val="28"/>
          <w:szCs w:val="28"/>
        </w:rPr>
      </w:pPr>
    </w:p>
    <w:p w:rsidR="0065006D" w:rsidRDefault="00DB3BFA" w:rsidP="003F74F0">
      <w:pPr>
        <w:tabs>
          <w:tab w:val="left" w:pos="993"/>
        </w:tabs>
        <w:suppressAutoHyphens/>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Краткая историческая справка</w:t>
      </w:r>
    </w:p>
    <w:p w:rsidR="003F74F0" w:rsidRPr="00911BA6" w:rsidRDefault="003F74F0" w:rsidP="003F74F0">
      <w:pPr>
        <w:tabs>
          <w:tab w:val="left" w:pos="993"/>
        </w:tabs>
        <w:suppressAutoHyphens/>
        <w:spacing w:line="240" w:lineRule="exact"/>
        <w:jc w:val="center"/>
        <w:rPr>
          <w:rFonts w:ascii="Times New Roman" w:hAnsi="Times New Roman" w:cs="Times New Roman"/>
          <w:b/>
          <w:bCs/>
          <w:sz w:val="16"/>
          <w:szCs w:val="28"/>
        </w:rPr>
      </w:pP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3969"/>
        <w:gridCol w:w="2941"/>
      </w:tblGrid>
      <w:tr w:rsidR="0065006D" w:rsidTr="00911BA6">
        <w:trPr>
          <w:trHeight w:val="5666"/>
        </w:trPr>
        <w:tc>
          <w:tcPr>
            <w:tcW w:w="3127" w:type="dxa"/>
            <w:tcBorders>
              <w:top w:val="nil"/>
              <w:left w:val="nil"/>
              <w:bottom w:val="nil"/>
              <w:right w:val="nil"/>
            </w:tcBorders>
          </w:tcPr>
          <w:p w:rsidR="004138FE" w:rsidRPr="004138FE" w:rsidRDefault="00902445" w:rsidP="004138FE">
            <w:pPr>
              <w:tabs>
                <w:tab w:val="left" w:pos="993"/>
              </w:tabs>
              <w:suppressAutoHyphens/>
              <w:spacing w:line="240" w:lineRule="exact"/>
              <w:jc w:val="center"/>
              <w:rPr>
                <w:rFonts w:ascii="Times New Roman" w:hAnsi="Times New Roman" w:cs="Times New Roman"/>
                <w:b/>
                <w:noProof/>
                <w:sz w:val="24"/>
                <w:szCs w:val="24"/>
              </w:rPr>
            </w:pPr>
            <w:r w:rsidRPr="004138FE">
              <w:rPr>
                <w:rFonts w:ascii="Times New Roman" w:hAnsi="Times New Roman" w:cs="Times New Roman"/>
                <w:b/>
                <w:noProof/>
                <w:sz w:val="24"/>
                <w:szCs w:val="24"/>
              </w:rPr>
              <w:t xml:space="preserve">Флаг </w:t>
            </w:r>
          </w:p>
          <w:p w:rsidR="0065006D" w:rsidRPr="004138FE" w:rsidRDefault="00902445" w:rsidP="004138FE">
            <w:pPr>
              <w:tabs>
                <w:tab w:val="left" w:pos="993"/>
              </w:tabs>
              <w:suppressAutoHyphens/>
              <w:spacing w:line="240" w:lineRule="exact"/>
              <w:jc w:val="center"/>
              <w:rPr>
                <w:rFonts w:ascii="Times New Roman" w:hAnsi="Times New Roman" w:cs="Times New Roman"/>
                <w:b/>
                <w:noProof/>
                <w:sz w:val="24"/>
                <w:szCs w:val="24"/>
              </w:rPr>
            </w:pPr>
            <w:r w:rsidRPr="004138FE">
              <w:rPr>
                <w:rFonts w:ascii="Times New Roman" w:hAnsi="Times New Roman" w:cs="Times New Roman"/>
                <w:b/>
                <w:noProof/>
                <w:sz w:val="24"/>
                <w:szCs w:val="24"/>
              </w:rPr>
              <w:t>Петровского городского округа Ставропольского края</w:t>
            </w:r>
          </w:p>
          <w:p w:rsidR="00DC6927" w:rsidRDefault="00DC6927" w:rsidP="0065006D">
            <w:pPr>
              <w:tabs>
                <w:tab w:val="left" w:pos="993"/>
              </w:tabs>
              <w:suppressAutoHyphens/>
              <w:rPr>
                <w:rFonts w:ascii="Times New Roman" w:hAnsi="Times New Roman" w:cs="Times New Roman"/>
                <w:b/>
                <w:bCs/>
                <w:sz w:val="28"/>
                <w:szCs w:val="28"/>
              </w:rPr>
            </w:pPr>
            <w:r w:rsidRPr="00066BD7">
              <w:rPr>
                <w:noProof/>
                <w:sz w:val="28"/>
                <w:szCs w:val="28"/>
              </w:rPr>
              <w:drawing>
                <wp:inline distT="0" distB="0" distL="0" distR="0" wp14:anchorId="2E393BEC" wp14:editId="64BCA4EC">
                  <wp:extent cx="1800225" cy="1876425"/>
                  <wp:effectExtent l="0" t="0" r="0" b="0"/>
                  <wp:docPr id="3" name="Рисунок 3"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ла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008" cy="1897045"/>
                          </a:xfrm>
                          <a:prstGeom prst="rect">
                            <a:avLst/>
                          </a:prstGeom>
                          <a:noFill/>
                          <a:ln>
                            <a:noFill/>
                          </a:ln>
                        </pic:spPr>
                      </pic:pic>
                    </a:graphicData>
                  </a:graphic>
                </wp:inline>
              </w:drawing>
            </w:r>
          </w:p>
          <w:p w:rsidR="004138FE" w:rsidRPr="004138FE" w:rsidRDefault="00B17AC5" w:rsidP="00B17AC5">
            <w:pPr>
              <w:tabs>
                <w:tab w:val="left" w:pos="993"/>
              </w:tabs>
              <w:suppressAutoHyphens/>
              <w:jc w:val="both"/>
              <w:rPr>
                <w:rFonts w:ascii="Times New Roman" w:eastAsia="Times New Roman" w:hAnsi="Times New Roman" w:cs="Times New Roman"/>
                <w:sz w:val="22"/>
                <w:szCs w:val="28"/>
              </w:rPr>
            </w:pPr>
            <w:r w:rsidRPr="00B17AC5">
              <w:rPr>
                <w:rFonts w:ascii="Times New Roman" w:eastAsia="Times New Roman" w:hAnsi="Times New Roman" w:cs="Times New Roman"/>
                <w:sz w:val="22"/>
                <w:szCs w:val="28"/>
              </w:rPr>
              <w:t>Флаг Петровского городского округа представляет собой прямоугольное желтое полотнище с соотношением ширины к длине 2:3, полностью воспроизводящее композицию герба в тех же цветах</w:t>
            </w:r>
            <w:r w:rsidR="004138FE">
              <w:rPr>
                <w:rFonts w:ascii="Times New Roman" w:eastAsia="Times New Roman" w:hAnsi="Times New Roman" w:cs="Times New Roman"/>
                <w:sz w:val="22"/>
                <w:szCs w:val="28"/>
              </w:rPr>
              <w:t>.</w:t>
            </w:r>
          </w:p>
          <w:p w:rsidR="004138FE" w:rsidRPr="004138FE" w:rsidRDefault="004138FE" w:rsidP="004138FE">
            <w:pPr>
              <w:tabs>
                <w:tab w:val="left" w:pos="993"/>
              </w:tabs>
              <w:suppressAutoHyphens/>
              <w:spacing w:line="240" w:lineRule="exact"/>
              <w:jc w:val="both"/>
              <w:rPr>
                <w:rFonts w:ascii="Times New Roman" w:hAnsi="Times New Roman" w:cs="Times New Roman"/>
                <w:bCs/>
                <w:sz w:val="28"/>
                <w:szCs w:val="28"/>
              </w:rPr>
            </w:pPr>
            <w:r w:rsidRPr="004138FE">
              <w:rPr>
                <w:rFonts w:ascii="Times New Roman" w:hAnsi="Times New Roman" w:cs="Times New Roman"/>
                <w:bCs/>
                <w:sz w:val="22"/>
                <w:szCs w:val="28"/>
              </w:rPr>
              <w:t>Утвержден Решением Совета депутатов Петровского городского округа Ставропольского края от 14.12.2018 № 200</w:t>
            </w:r>
            <w:r>
              <w:rPr>
                <w:rFonts w:ascii="Times New Roman" w:hAnsi="Times New Roman" w:cs="Times New Roman"/>
                <w:bCs/>
                <w:sz w:val="22"/>
                <w:szCs w:val="28"/>
              </w:rPr>
              <w:t>.</w:t>
            </w:r>
          </w:p>
        </w:tc>
        <w:tc>
          <w:tcPr>
            <w:tcW w:w="3969" w:type="dxa"/>
            <w:tcBorders>
              <w:top w:val="nil"/>
              <w:left w:val="nil"/>
              <w:bottom w:val="nil"/>
              <w:right w:val="nil"/>
            </w:tcBorders>
          </w:tcPr>
          <w:p w:rsidR="0065006D" w:rsidRDefault="0065006D" w:rsidP="0065006D">
            <w:pPr>
              <w:tabs>
                <w:tab w:val="left" w:pos="993"/>
              </w:tabs>
              <w:suppressAutoHyphens/>
              <w:jc w:val="center"/>
              <w:rPr>
                <w:rFonts w:ascii="Times New Roman" w:hAnsi="Times New Roman" w:cs="Times New Roman"/>
                <w:b/>
                <w:bCs/>
                <w:sz w:val="28"/>
                <w:szCs w:val="28"/>
              </w:rPr>
            </w:pPr>
          </w:p>
          <w:p w:rsidR="003F74F0" w:rsidRDefault="003F74F0" w:rsidP="0065006D">
            <w:pPr>
              <w:tabs>
                <w:tab w:val="left" w:pos="993"/>
              </w:tabs>
              <w:suppressAutoHyphens/>
              <w:jc w:val="center"/>
              <w:rPr>
                <w:rFonts w:ascii="Times New Roman" w:hAnsi="Times New Roman" w:cs="Times New Roman"/>
                <w:b/>
                <w:bCs/>
                <w:sz w:val="28"/>
                <w:szCs w:val="28"/>
              </w:rPr>
            </w:pPr>
          </w:p>
          <w:p w:rsidR="003F74F0" w:rsidRDefault="003F74F0" w:rsidP="0065006D">
            <w:pPr>
              <w:tabs>
                <w:tab w:val="left" w:pos="993"/>
              </w:tabs>
              <w:suppressAutoHyphens/>
              <w:jc w:val="center"/>
              <w:rPr>
                <w:rFonts w:ascii="Times New Roman" w:hAnsi="Times New Roman" w:cs="Times New Roman"/>
                <w:b/>
                <w:bCs/>
                <w:sz w:val="28"/>
                <w:szCs w:val="28"/>
              </w:rPr>
            </w:pPr>
          </w:p>
          <w:p w:rsidR="0065006D" w:rsidRDefault="0065006D" w:rsidP="0065006D">
            <w:pPr>
              <w:tabs>
                <w:tab w:val="left" w:pos="993"/>
              </w:tabs>
              <w:suppressAutoHyphens/>
              <w:jc w:val="center"/>
              <w:rPr>
                <w:rFonts w:ascii="Times New Roman" w:hAnsi="Times New Roman" w:cs="Times New Roman"/>
                <w:b/>
                <w:bCs/>
                <w:sz w:val="28"/>
                <w:szCs w:val="28"/>
              </w:rPr>
            </w:pPr>
            <w:r>
              <w:rPr>
                <w:rFonts w:ascii="Times New Roman" w:hAnsi="Times New Roman"/>
                <w:b/>
                <w:noProof/>
                <w:sz w:val="24"/>
                <w:szCs w:val="24"/>
              </w:rPr>
              <w:drawing>
                <wp:inline distT="0" distB="0" distL="0" distR="0" wp14:anchorId="5C2A835C" wp14:editId="65FE4739">
                  <wp:extent cx="2467005" cy="2962275"/>
                  <wp:effectExtent l="0" t="0" r="0" b="0"/>
                  <wp:docPr id="2"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9"/>
                          <a:srcRect/>
                          <a:stretch>
                            <a:fillRect/>
                          </a:stretch>
                        </pic:blipFill>
                        <pic:spPr bwMode="auto">
                          <a:xfrm>
                            <a:off x="0" y="0"/>
                            <a:ext cx="2484255" cy="2982988"/>
                          </a:xfrm>
                          <a:prstGeom prst="rect">
                            <a:avLst/>
                          </a:prstGeom>
                          <a:noFill/>
                          <a:ln w="9525">
                            <a:noFill/>
                            <a:miter lim="800000"/>
                            <a:headEnd/>
                            <a:tailEnd/>
                          </a:ln>
                        </pic:spPr>
                      </pic:pic>
                    </a:graphicData>
                  </a:graphic>
                </wp:inline>
              </w:drawing>
            </w:r>
          </w:p>
          <w:p w:rsidR="0065006D" w:rsidRDefault="0065006D" w:rsidP="0065006D">
            <w:pPr>
              <w:tabs>
                <w:tab w:val="left" w:pos="993"/>
              </w:tabs>
              <w:suppressAutoHyphens/>
              <w:jc w:val="center"/>
              <w:rPr>
                <w:rFonts w:ascii="Times New Roman" w:hAnsi="Times New Roman" w:cs="Times New Roman"/>
                <w:b/>
                <w:bCs/>
                <w:sz w:val="28"/>
                <w:szCs w:val="28"/>
              </w:rPr>
            </w:pPr>
          </w:p>
          <w:p w:rsidR="00927217" w:rsidRDefault="00927217" w:rsidP="0065006D">
            <w:pPr>
              <w:tabs>
                <w:tab w:val="left" w:pos="993"/>
              </w:tabs>
              <w:suppressAutoHyphens/>
              <w:jc w:val="center"/>
              <w:rPr>
                <w:rFonts w:ascii="Times New Roman" w:hAnsi="Times New Roman" w:cs="Times New Roman"/>
                <w:b/>
                <w:bCs/>
                <w:sz w:val="28"/>
                <w:szCs w:val="28"/>
              </w:rPr>
            </w:pPr>
          </w:p>
        </w:tc>
        <w:tc>
          <w:tcPr>
            <w:tcW w:w="2941" w:type="dxa"/>
            <w:tcBorders>
              <w:top w:val="nil"/>
              <w:left w:val="nil"/>
              <w:bottom w:val="nil"/>
              <w:right w:val="nil"/>
            </w:tcBorders>
          </w:tcPr>
          <w:p w:rsidR="004138FE" w:rsidRPr="004138FE" w:rsidRDefault="004138FE" w:rsidP="004138FE">
            <w:pPr>
              <w:spacing w:line="240" w:lineRule="exact"/>
              <w:jc w:val="center"/>
              <w:rPr>
                <w:rFonts w:ascii="Times New Roman" w:eastAsia="Times New Roman" w:hAnsi="Times New Roman" w:cs="Times New Roman"/>
                <w:b/>
                <w:noProof/>
                <w:sz w:val="24"/>
                <w:szCs w:val="24"/>
              </w:rPr>
            </w:pPr>
            <w:r w:rsidRPr="004138FE">
              <w:rPr>
                <w:rFonts w:ascii="Times New Roman" w:eastAsia="Times New Roman" w:hAnsi="Times New Roman" w:cs="Times New Roman"/>
                <w:b/>
                <w:noProof/>
                <w:sz w:val="24"/>
                <w:szCs w:val="24"/>
              </w:rPr>
              <w:t xml:space="preserve">Герб </w:t>
            </w:r>
          </w:p>
          <w:p w:rsidR="0065006D" w:rsidRPr="004138FE" w:rsidRDefault="004138FE" w:rsidP="004138FE">
            <w:pPr>
              <w:spacing w:line="240" w:lineRule="exact"/>
              <w:jc w:val="center"/>
              <w:rPr>
                <w:rFonts w:ascii="Times New Roman" w:eastAsia="Times New Roman" w:hAnsi="Times New Roman" w:cs="Times New Roman"/>
                <w:b/>
                <w:noProof/>
                <w:sz w:val="24"/>
                <w:szCs w:val="24"/>
              </w:rPr>
            </w:pPr>
            <w:r w:rsidRPr="004138FE">
              <w:rPr>
                <w:rFonts w:ascii="Times New Roman" w:eastAsia="Times New Roman" w:hAnsi="Times New Roman" w:cs="Times New Roman"/>
                <w:b/>
                <w:noProof/>
                <w:sz w:val="24"/>
                <w:szCs w:val="24"/>
              </w:rPr>
              <w:t>Петровского городского округа Ставропольского края</w:t>
            </w:r>
          </w:p>
          <w:p w:rsidR="00B17AC5" w:rsidRPr="00B17AC5" w:rsidRDefault="00DC6927" w:rsidP="00B17AC5">
            <w:pPr>
              <w:jc w:val="both"/>
              <w:rPr>
                <w:rFonts w:ascii="Times New Roman" w:hAnsi="Times New Roman" w:cs="Times New Roman"/>
                <w:b/>
                <w:bCs/>
                <w:sz w:val="24"/>
                <w:szCs w:val="28"/>
              </w:rPr>
            </w:pPr>
            <w:r w:rsidRPr="00DC6927">
              <w:rPr>
                <w:rFonts w:ascii="Times New Roman" w:eastAsia="Times New Roman" w:hAnsi="Times New Roman" w:cs="Times New Roman"/>
                <w:noProof/>
                <w:sz w:val="28"/>
                <w:szCs w:val="28"/>
              </w:rPr>
              <w:drawing>
                <wp:inline distT="0" distB="0" distL="0" distR="0" wp14:anchorId="7C765F26" wp14:editId="642D3933">
                  <wp:extent cx="1924050" cy="187642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804" cy="1891789"/>
                          </a:xfrm>
                          <a:prstGeom prst="rect">
                            <a:avLst/>
                          </a:prstGeom>
                          <a:noFill/>
                          <a:ln>
                            <a:noFill/>
                          </a:ln>
                        </pic:spPr>
                      </pic:pic>
                    </a:graphicData>
                  </a:graphic>
                </wp:inline>
              </w:drawing>
            </w:r>
            <w:r w:rsidR="00B17AC5" w:rsidRPr="00B17AC5">
              <w:rPr>
                <w:rFonts w:ascii="Times New Roman" w:eastAsia="Times New Roman" w:hAnsi="Times New Roman" w:cs="Times New Roman"/>
                <w:sz w:val="24"/>
                <w:szCs w:val="28"/>
              </w:rPr>
              <w:t xml:space="preserve">В </w:t>
            </w:r>
            <w:r w:rsidR="00B17AC5" w:rsidRPr="00B17AC5">
              <w:rPr>
                <w:rFonts w:ascii="Times New Roman" w:eastAsia="Times New Roman" w:hAnsi="Times New Roman" w:cs="Times New Roman"/>
                <w:sz w:val="22"/>
                <w:szCs w:val="28"/>
              </w:rPr>
              <w:t xml:space="preserve">пересеченном </w:t>
            </w:r>
            <w:proofErr w:type="spellStart"/>
            <w:r w:rsidR="00B17AC5" w:rsidRPr="00B17AC5">
              <w:rPr>
                <w:rFonts w:ascii="Times New Roman" w:eastAsia="Times New Roman" w:hAnsi="Times New Roman" w:cs="Times New Roman"/>
                <w:sz w:val="22"/>
                <w:szCs w:val="28"/>
              </w:rPr>
              <w:t>червлено-лазаревом</w:t>
            </w:r>
            <w:proofErr w:type="spellEnd"/>
            <w:r w:rsidR="00B17AC5" w:rsidRPr="00B17AC5">
              <w:rPr>
                <w:rFonts w:ascii="Times New Roman" w:eastAsia="Times New Roman" w:hAnsi="Times New Roman" w:cs="Times New Roman"/>
                <w:sz w:val="22"/>
                <w:szCs w:val="28"/>
              </w:rPr>
              <w:t xml:space="preserve"> щите на золотом картуше (карте) повышенный коричневый пояс в кладку с замковым камнем в почетном месте.</w:t>
            </w:r>
          </w:p>
          <w:p w:rsidR="0065006D" w:rsidRDefault="00B17AC5" w:rsidP="00B17AC5">
            <w:pPr>
              <w:tabs>
                <w:tab w:val="left" w:pos="993"/>
              </w:tabs>
              <w:suppressAutoHyphens/>
              <w:jc w:val="both"/>
              <w:rPr>
                <w:rFonts w:ascii="Times New Roman" w:eastAsia="Times New Roman" w:hAnsi="Times New Roman" w:cs="Times New Roman"/>
                <w:sz w:val="22"/>
                <w:szCs w:val="28"/>
              </w:rPr>
            </w:pPr>
            <w:r w:rsidRPr="00B17AC5">
              <w:rPr>
                <w:rFonts w:ascii="Times New Roman" w:eastAsia="Times New Roman" w:hAnsi="Times New Roman" w:cs="Times New Roman"/>
                <w:sz w:val="22"/>
                <w:szCs w:val="28"/>
              </w:rPr>
              <w:t>Щит увенчан золотой территориальной (городского округа) короной о пяти зубцах</w:t>
            </w:r>
            <w:r w:rsidR="004138FE">
              <w:rPr>
                <w:rFonts w:ascii="Times New Roman" w:eastAsia="Times New Roman" w:hAnsi="Times New Roman" w:cs="Times New Roman"/>
                <w:sz w:val="22"/>
                <w:szCs w:val="28"/>
              </w:rPr>
              <w:t>.</w:t>
            </w:r>
          </w:p>
          <w:p w:rsidR="004138FE" w:rsidRDefault="004138FE" w:rsidP="00B17AC5">
            <w:pPr>
              <w:tabs>
                <w:tab w:val="left" w:pos="993"/>
              </w:tabs>
              <w:suppressAutoHyphens/>
              <w:jc w:val="both"/>
              <w:rPr>
                <w:rFonts w:ascii="Times New Roman" w:hAnsi="Times New Roman" w:cs="Times New Roman"/>
                <w:b/>
                <w:bCs/>
                <w:sz w:val="28"/>
                <w:szCs w:val="28"/>
              </w:rPr>
            </w:pPr>
            <w:r w:rsidRPr="004138FE">
              <w:rPr>
                <w:rFonts w:ascii="Times New Roman" w:hAnsi="Times New Roman" w:cs="Times New Roman"/>
                <w:bCs/>
                <w:sz w:val="22"/>
                <w:szCs w:val="28"/>
              </w:rPr>
              <w:t>Утвержден Решением Совета депутатов Петровского городского округа Ставропольского края от 14.12.2018 № 200</w:t>
            </w:r>
            <w:r>
              <w:rPr>
                <w:rFonts w:ascii="Times New Roman" w:hAnsi="Times New Roman" w:cs="Times New Roman"/>
                <w:bCs/>
                <w:sz w:val="22"/>
                <w:szCs w:val="28"/>
              </w:rPr>
              <w:t>.</w:t>
            </w:r>
          </w:p>
        </w:tc>
      </w:tr>
    </w:tbl>
    <w:p w:rsidR="00DB3BFA" w:rsidRDefault="00DB3BFA" w:rsidP="00DB3BFA">
      <w:pPr>
        <w:tabs>
          <w:tab w:val="left" w:pos="993"/>
        </w:tabs>
        <w:suppressAutoHyphens/>
        <w:jc w:val="center"/>
        <w:rPr>
          <w:rFonts w:ascii="Times New Roman" w:hAnsi="Times New Roman" w:cs="Times New Roman"/>
          <w:b/>
          <w:bCs/>
          <w:sz w:val="28"/>
          <w:szCs w:val="28"/>
        </w:rPr>
      </w:pPr>
    </w:p>
    <w:p w:rsidR="00DF6A14" w:rsidRPr="00DF6A14" w:rsidRDefault="00DF6A14" w:rsidP="00DF6A14">
      <w:pPr>
        <w:widowControl w:val="0"/>
        <w:autoSpaceDE w:val="0"/>
        <w:autoSpaceDN w:val="0"/>
        <w:ind w:firstLine="708"/>
        <w:jc w:val="both"/>
        <w:rPr>
          <w:rFonts w:ascii="Times New Roman" w:eastAsia="Times New Roman" w:hAnsi="Times New Roman" w:cs="Times New Roman"/>
          <w:sz w:val="28"/>
          <w:szCs w:val="28"/>
          <w:lang w:eastAsia="en-US"/>
        </w:rPr>
      </w:pPr>
      <w:r w:rsidRPr="00DF6A14">
        <w:rPr>
          <w:rFonts w:ascii="Times New Roman" w:eastAsia="Times New Roman" w:hAnsi="Times New Roman" w:cs="Times New Roman"/>
          <w:sz w:val="28"/>
          <w:szCs w:val="28"/>
          <w:lang w:eastAsia="en-US"/>
        </w:rPr>
        <w:t xml:space="preserve">История округа началась в 1924 году, когда из волостей и сел бывшего </w:t>
      </w:r>
      <w:proofErr w:type="spellStart"/>
      <w:r w:rsidRPr="00DF6A14">
        <w:rPr>
          <w:rFonts w:ascii="Times New Roman" w:eastAsia="Times New Roman" w:hAnsi="Times New Roman" w:cs="Times New Roman"/>
          <w:sz w:val="28"/>
          <w:szCs w:val="28"/>
          <w:lang w:eastAsia="en-US"/>
        </w:rPr>
        <w:t>Благодарненского</w:t>
      </w:r>
      <w:proofErr w:type="spellEnd"/>
      <w:r w:rsidRPr="00DF6A14">
        <w:rPr>
          <w:rFonts w:ascii="Times New Roman" w:eastAsia="Times New Roman" w:hAnsi="Times New Roman" w:cs="Times New Roman"/>
          <w:sz w:val="28"/>
          <w:szCs w:val="28"/>
          <w:lang w:eastAsia="en-US"/>
        </w:rPr>
        <w:t xml:space="preserve"> района, а до этого из сел </w:t>
      </w:r>
      <w:proofErr w:type="spellStart"/>
      <w:r w:rsidRPr="00DF6A14">
        <w:rPr>
          <w:rFonts w:ascii="Times New Roman" w:eastAsia="Times New Roman" w:hAnsi="Times New Roman" w:cs="Times New Roman"/>
          <w:sz w:val="28"/>
          <w:szCs w:val="28"/>
          <w:lang w:eastAsia="en-US"/>
        </w:rPr>
        <w:t>Новогригорьевского</w:t>
      </w:r>
      <w:proofErr w:type="spellEnd"/>
      <w:r w:rsidRPr="00DF6A14">
        <w:rPr>
          <w:rFonts w:ascii="Times New Roman" w:eastAsia="Times New Roman" w:hAnsi="Times New Roman" w:cs="Times New Roman"/>
          <w:sz w:val="28"/>
          <w:szCs w:val="28"/>
          <w:lang w:eastAsia="en-US"/>
        </w:rPr>
        <w:t xml:space="preserve"> уезда Ставропольской губернии, был создан Петровский район. В советское время территория района неоднократно претерпевала изменения. В результате упразднения Гофицкого района 20 августа 1953 года его территория была передана Петровскому району, в 1956 году территория района расширилась за счет передачи земель Туркменского района, который был упразднен с передачей территории Петровскому, </w:t>
      </w:r>
      <w:proofErr w:type="spellStart"/>
      <w:r w:rsidRPr="00DF6A14">
        <w:rPr>
          <w:rFonts w:ascii="Times New Roman" w:eastAsia="Times New Roman" w:hAnsi="Times New Roman" w:cs="Times New Roman"/>
          <w:sz w:val="28"/>
          <w:szCs w:val="28"/>
          <w:lang w:eastAsia="en-US"/>
        </w:rPr>
        <w:t>Благодарненскому</w:t>
      </w:r>
      <w:proofErr w:type="spellEnd"/>
      <w:r w:rsidRPr="00DF6A14">
        <w:rPr>
          <w:rFonts w:ascii="Times New Roman" w:eastAsia="Times New Roman" w:hAnsi="Times New Roman" w:cs="Times New Roman"/>
          <w:sz w:val="28"/>
          <w:szCs w:val="28"/>
          <w:lang w:eastAsia="en-US"/>
        </w:rPr>
        <w:t xml:space="preserve"> и </w:t>
      </w:r>
      <w:proofErr w:type="spellStart"/>
      <w:r w:rsidRPr="00DF6A14">
        <w:rPr>
          <w:rFonts w:ascii="Times New Roman" w:eastAsia="Times New Roman" w:hAnsi="Times New Roman" w:cs="Times New Roman"/>
          <w:sz w:val="28"/>
          <w:szCs w:val="28"/>
          <w:lang w:eastAsia="en-US"/>
        </w:rPr>
        <w:t>Арзгирскому</w:t>
      </w:r>
      <w:proofErr w:type="spellEnd"/>
      <w:r w:rsidRPr="00DF6A14">
        <w:rPr>
          <w:rFonts w:ascii="Times New Roman" w:eastAsia="Times New Roman" w:hAnsi="Times New Roman" w:cs="Times New Roman"/>
          <w:sz w:val="28"/>
          <w:szCs w:val="28"/>
          <w:lang w:eastAsia="en-US"/>
        </w:rPr>
        <w:t xml:space="preserve"> районам.</w:t>
      </w:r>
      <w:r w:rsidRPr="00DF6A14">
        <w:rPr>
          <w:rFonts w:ascii="Calibri" w:hAnsi="Calibri" w:cs="Times New Roman"/>
          <w:sz w:val="22"/>
          <w:szCs w:val="22"/>
          <w:lang w:eastAsia="en-US"/>
        </w:rPr>
        <w:t xml:space="preserve"> </w:t>
      </w:r>
      <w:r w:rsidRPr="00DF6A14">
        <w:rPr>
          <w:rFonts w:ascii="Times New Roman" w:eastAsia="Times New Roman" w:hAnsi="Times New Roman" w:cs="Times New Roman"/>
          <w:sz w:val="28"/>
          <w:szCs w:val="28"/>
          <w:lang w:eastAsia="en-US"/>
        </w:rPr>
        <w:t>В декабре 1970 года Туркменский район был восстановлен, и территория Петровского района приобрела сегодняшнее очертание.</w:t>
      </w:r>
    </w:p>
    <w:p w:rsidR="00DF6A14" w:rsidRPr="00DF6A14" w:rsidRDefault="00DF6A14" w:rsidP="00DF6A14">
      <w:pPr>
        <w:widowControl w:val="0"/>
        <w:autoSpaceDE w:val="0"/>
        <w:autoSpaceDN w:val="0"/>
        <w:ind w:firstLine="708"/>
        <w:jc w:val="both"/>
        <w:rPr>
          <w:rFonts w:ascii="Times New Roman" w:eastAsia="Times New Roman" w:hAnsi="Times New Roman" w:cs="Times New Roman"/>
          <w:sz w:val="28"/>
          <w:szCs w:val="28"/>
          <w:lang w:eastAsia="en-US"/>
        </w:rPr>
      </w:pPr>
      <w:r w:rsidRPr="00DF6A14">
        <w:rPr>
          <w:rFonts w:ascii="Times New Roman" w:eastAsia="Times New Roman" w:hAnsi="Times New Roman" w:cs="Times New Roman"/>
          <w:sz w:val="28"/>
          <w:szCs w:val="28"/>
          <w:lang w:eastAsia="en-US"/>
        </w:rPr>
        <w:t xml:space="preserve">В мае 2017 года все муниципальные образования Петровского муниципального района были преобразованы путём их объединения в Петровский городской округ Ставропольского края. В состав округа входят </w:t>
      </w:r>
      <w:r w:rsidRPr="00DF6A14">
        <w:rPr>
          <w:rFonts w:ascii="Times New Roman" w:eastAsia="Times New Roman" w:hAnsi="Times New Roman" w:cs="Times New Roman"/>
          <w:sz w:val="28"/>
          <w:szCs w:val="28"/>
          <w:lang w:eastAsia="en-US"/>
        </w:rPr>
        <w:lastRenderedPageBreak/>
        <w:t>город Светлоград и 26 сельских населенных пунктов. Административный центр округа - город Светлоград, в прошлом село Петровское, преобразованное в город в октябре 1965 года.</w:t>
      </w:r>
    </w:p>
    <w:p w:rsidR="001A55AA" w:rsidRDefault="00DF6A14" w:rsidP="000647F7">
      <w:pPr>
        <w:ind w:firstLine="708"/>
        <w:jc w:val="both"/>
        <w:rPr>
          <w:rFonts w:ascii="Times New Roman" w:hAnsi="Times New Roman" w:cs="Times New Roman"/>
          <w:color w:val="000000"/>
          <w:sz w:val="26"/>
          <w:szCs w:val="26"/>
        </w:rPr>
      </w:pPr>
      <w:r w:rsidRPr="00DF6A14">
        <w:rPr>
          <w:rFonts w:ascii="Times New Roman" w:eastAsia="Times New Roman" w:hAnsi="Times New Roman" w:cs="Times New Roman"/>
          <w:sz w:val="28"/>
          <w:szCs w:val="28"/>
          <w:lang w:eastAsia="en-US"/>
        </w:rPr>
        <w:t>Территория округа расположена в самом центре Ставропольского края, в переходной зоне от Ставропольской возвышенности (плато) к степному Ставрополью и занимает 2741 кв. км., из них 2438 кв. км. занято сельскохозяйственными угодьями, что составляет 3,9% общей площади используемых сельскохозяйственных угодий Ставропольского края.</w:t>
      </w:r>
      <w:r w:rsidR="001A55AA" w:rsidRPr="001A55AA">
        <w:rPr>
          <w:rFonts w:ascii="Times New Roman" w:hAnsi="Times New Roman" w:cs="Times New Roman"/>
          <w:color w:val="000000"/>
          <w:sz w:val="26"/>
          <w:szCs w:val="26"/>
        </w:rPr>
        <w:t xml:space="preserve"> </w:t>
      </w:r>
    </w:p>
    <w:p w:rsidR="001A55AA" w:rsidRPr="00911BA6" w:rsidRDefault="001A55AA" w:rsidP="001A55AA">
      <w:pPr>
        <w:jc w:val="center"/>
        <w:rPr>
          <w:rFonts w:ascii="Times New Roman" w:hAnsi="Times New Roman" w:cs="Times New Roman"/>
          <w:color w:val="000000"/>
          <w:sz w:val="22"/>
          <w:szCs w:val="26"/>
        </w:rPr>
      </w:pPr>
    </w:p>
    <w:p w:rsidR="001A55AA" w:rsidRPr="00575C21" w:rsidRDefault="001A55AA" w:rsidP="003F74F0">
      <w:pPr>
        <w:spacing w:line="240" w:lineRule="exact"/>
        <w:jc w:val="center"/>
        <w:rPr>
          <w:rFonts w:ascii="Times New Roman" w:hAnsi="Times New Roman" w:cs="Times New Roman"/>
          <w:color w:val="000000"/>
          <w:sz w:val="26"/>
          <w:szCs w:val="26"/>
        </w:rPr>
      </w:pPr>
      <w:r w:rsidRPr="00575C21">
        <w:rPr>
          <w:rFonts w:ascii="Times New Roman" w:hAnsi="Times New Roman" w:cs="Times New Roman"/>
          <w:color w:val="000000"/>
          <w:sz w:val="26"/>
          <w:szCs w:val="26"/>
        </w:rPr>
        <w:t>Структура земельного фонда района</w:t>
      </w:r>
    </w:p>
    <w:p w:rsidR="001A55AA" w:rsidRPr="00911BA6" w:rsidRDefault="001A55AA" w:rsidP="003F74F0">
      <w:pPr>
        <w:spacing w:line="240" w:lineRule="exact"/>
        <w:jc w:val="center"/>
        <w:rPr>
          <w:rFonts w:ascii="Times New Roman" w:hAnsi="Times New Roman" w:cs="Times New Roman"/>
          <w:color w:val="000000"/>
          <w:sz w:val="24"/>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417"/>
        <w:gridCol w:w="1735"/>
      </w:tblGrid>
      <w:tr w:rsidR="001A55AA" w:rsidRPr="00575C21" w:rsidTr="00E06316">
        <w:tc>
          <w:tcPr>
            <w:tcW w:w="6204" w:type="dxa"/>
            <w:vAlign w:val="center"/>
          </w:tcPr>
          <w:p w:rsidR="001A55AA" w:rsidRPr="00575C21" w:rsidRDefault="001A55AA" w:rsidP="003F74F0">
            <w:pPr>
              <w:spacing w:line="240" w:lineRule="exact"/>
              <w:jc w:val="center"/>
              <w:rPr>
                <w:rFonts w:ascii="Times New Roman" w:hAnsi="Times New Roman" w:cs="Times New Roman"/>
                <w:sz w:val="26"/>
                <w:szCs w:val="26"/>
              </w:rPr>
            </w:pPr>
            <w:r w:rsidRPr="00575C21">
              <w:rPr>
                <w:rFonts w:ascii="Times New Roman" w:hAnsi="Times New Roman" w:cs="Times New Roman"/>
                <w:sz w:val="26"/>
                <w:szCs w:val="26"/>
              </w:rPr>
              <w:t>Назначение земель</w:t>
            </w:r>
          </w:p>
        </w:tc>
        <w:tc>
          <w:tcPr>
            <w:tcW w:w="1417" w:type="dxa"/>
            <w:vAlign w:val="center"/>
          </w:tcPr>
          <w:p w:rsidR="001A55AA" w:rsidRPr="00575C21" w:rsidRDefault="001A55AA" w:rsidP="003F74F0">
            <w:pPr>
              <w:spacing w:line="240" w:lineRule="exact"/>
              <w:jc w:val="center"/>
              <w:rPr>
                <w:rFonts w:ascii="Times New Roman" w:hAnsi="Times New Roman" w:cs="Times New Roman"/>
                <w:sz w:val="26"/>
                <w:szCs w:val="26"/>
              </w:rPr>
            </w:pPr>
            <w:r w:rsidRPr="00575C21">
              <w:rPr>
                <w:rFonts w:ascii="Times New Roman" w:hAnsi="Times New Roman" w:cs="Times New Roman"/>
                <w:sz w:val="26"/>
                <w:szCs w:val="26"/>
              </w:rPr>
              <w:t>Площадь,</w:t>
            </w:r>
          </w:p>
          <w:p w:rsidR="001A55AA" w:rsidRPr="00575C21" w:rsidRDefault="001A55AA" w:rsidP="003F74F0">
            <w:pPr>
              <w:spacing w:line="240" w:lineRule="exact"/>
              <w:jc w:val="center"/>
              <w:rPr>
                <w:rFonts w:ascii="Times New Roman" w:hAnsi="Times New Roman" w:cs="Times New Roman"/>
                <w:sz w:val="26"/>
                <w:szCs w:val="26"/>
              </w:rPr>
            </w:pPr>
            <w:r w:rsidRPr="00575C21">
              <w:rPr>
                <w:rFonts w:ascii="Times New Roman" w:hAnsi="Times New Roman" w:cs="Times New Roman"/>
                <w:sz w:val="26"/>
                <w:szCs w:val="26"/>
              </w:rPr>
              <w:t>га</w:t>
            </w:r>
          </w:p>
        </w:tc>
        <w:tc>
          <w:tcPr>
            <w:tcW w:w="1735" w:type="dxa"/>
            <w:vAlign w:val="center"/>
          </w:tcPr>
          <w:p w:rsidR="001A55AA" w:rsidRPr="00575C21" w:rsidRDefault="001A55AA" w:rsidP="003F74F0">
            <w:pPr>
              <w:spacing w:line="240" w:lineRule="exact"/>
              <w:jc w:val="center"/>
              <w:rPr>
                <w:rFonts w:ascii="Times New Roman" w:hAnsi="Times New Roman" w:cs="Times New Roman"/>
                <w:sz w:val="26"/>
                <w:szCs w:val="26"/>
              </w:rPr>
            </w:pPr>
            <w:r w:rsidRPr="00575C21">
              <w:rPr>
                <w:rFonts w:ascii="Times New Roman" w:hAnsi="Times New Roman" w:cs="Times New Roman"/>
                <w:sz w:val="26"/>
                <w:szCs w:val="26"/>
              </w:rPr>
              <w:t>В % к общей площади</w:t>
            </w:r>
          </w:p>
        </w:tc>
      </w:tr>
      <w:tr w:rsidR="001A55AA" w:rsidRPr="00575C21" w:rsidTr="00E06316">
        <w:tc>
          <w:tcPr>
            <w:tcW w:w="6204" w:type="dxa"/>
          </w:tcPr>
          <w:p w:rsidR="001A55AA" w:rsidRPr="00575C21" w:rsidRDefault="001A55AA" w:rsidP="003F74F0">
            <w:pPr>
              <w:spacing w:line="240" w:lineRule="exact"/>
              <w:jc w:val="both"/>
              <w:rPr>
                <w:rFonts w:ascii="Times New Roman" w:hAnsi="Times New Roman" w:cs="Times New Roman"/>
                <w:sz w:val="26"/>
                <w:szCs w:val="26"/>
              </w:rPr>
            </w:pPr>
            <w:r w:rsidRPr="00575C21">
              <w:rPr>
                <w:rFonts w:ascii="Times New Roman" w:hAnsi="Times New Roman" w:cs="Times New Roman"/>
                <w:sz w:val="26"/>
                <w:szCs w:val="26"/>
              </w:rPr>
              <w:t xml:space="preserve">Земли сельскохозяйственного назначения </w:t>
            </w:r>
          </w:p>
        </w:tc>
        <w:tc>
          <w:tcPr>
            <w:tcW w:w="1417"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253 023</w:t>
            </w:r>
          </w:p>
        </w:tc>
        <w:tc>
          <w:tcPr>
            <w:tcW w:w="1735"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92,3</w:t>
            </w:r>
          </w:p>
        </w:tc>
      </w:tr>
      <w:tr w:rsidR="001A55AA" w:rsidRPr="00575C21" w:rsidTr="00E06316">
        <w:tc>
          <w:tcPr>
            <w:tcW w:w="6204" w:type="dxa"/>
          </w:tcPr>
          <w:p w:rsidR="001A55AA" w:rsidRPr="00575C21" w:rsidRDefault="001A55AA" w:rsidP="003F74F0">
            <w:pPr>
              <w:spacing w:line="240" w:lineRule="exact"/>
              <w:jc w:val="both"/>
              <w:rPr>
                <w:rFonts w:ascii="Monotype Corsiva" w:hAnsi="Monotype Corsiva" w:cs="Monotype Corsiva"/>
                <w:sz w:val="26"/>
                <w:szCs w:val="26"/>
              </w:rPr>
            </w:pPr>
            <w:r w:rsidRPr="00575C21">
              <w:rPr>
                <w:rFonts w:ascii="Times New Roman" w:hAnsi="Times New Roman" w:cs="Times New Roman"/>
                <w:sz w:val="26"/>
                <w:szCs w:val="26"/>
              </w:rPr>
              <w:t xml:space="preserve">Земли населенных пунктов: </w:t>
            </w:r>
          </w:p>
        </w:tc>
        <w:tc>
          <w:tcPr>
            <w:tcW w:w="1417"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11 912</w:t>
            </w:r>
          </w:p>
        </w:tc>
        <w:tc>
          <w:tcPr>
            <w:tcW w:w="1735"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4,4</w:t>
            </w:r>
          </w:p>
        </w:tc>
      </w:tr>
      <w:tr w:rsidR="001A55AA" w:rsidRPr="00575C21" w:rsidTr="00E06316">
        <w:tc>
          <w:tcPr>
            <w:tcW w:w="6204" w:type="dxa"/>
          </w:tcPr>
          <w:p w:rsidR="001A55AA" w:rsidRPr="00575C21" w:rsidRDefault="001A55AA" w:rsidP="003F74F0">
            <w:pPr>
              <w:spacing w:line="240" w:lineRule="exact"/>
              <w:ind w:firstLine="567"/>
              <w:jc w:val="both"/>
              <w:rPr>
                <w:rFonts w:ascii="Monotype Corsiva" w:hAnsi="Monotype Corsiva" w:cs="Monotype Corsiva"/>
                <w:sz w:val="26"/>
                <w:szCs w:val="26"/>
              </w:rPr>
            </w:pPr>
            <w:r w:rsidRPr="00575C21">
              <w:rPr>
                <w:rFonts w:ascii="Times New Roman" w:hAnsi="Times New Roman" w:cs="Times New Roman"/>
                <w:sz w:val="26"/>
                <w:szCs w:val="26"/>
              </w:rPr>
              <w:t xml:space="preserve">из них городских </w:t>
            </w:r>
          </w:p>
        </w:tc>
        <w:tc>
          <w:tcPr>
            <w:tcW w:w="1417"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4 307</w:t>
            </w:r>
          </w:p>
        </w:tc>
        <w:tc>
          <w:tcPr>
            <w:tcW w:w="1735"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1,6</w:t>
            </w:r>
          </w:p>
        </w:tc>
      </w:tr>
      <w:tr w:rsidR="001A55AA" w:rsidRPr="00575C21" w:rsidTr="00E06316">
        <w:tc>
          <w:tcPr>
            <w:tcW w:w="6204" w:type="dxa"/>
          </w:tcPr>
          <w:p w:rsidR="001A55AA" w:rsidRPr="00575C21" w:rsidRDefault="001A55AA" w:rsidP="003F74F0">
            <w:pPr>
              <w:spacing w:line="240" w:lineRule="exact"/>
              <w:ind w:firstLine="567"/>
              <w:jc w:val="both"/>
              <w:rPr>
                <w:rFonts w:ascii="Monotype Corsiva" w:hAnsi="Monotype Corsiva" w:cs="Monotype Corsiva"/>
                <w:sz w:val="26"/>
                <w:szCs w:val="26"/>
              </w:rPr>
            </w:pPr>
            <w:r w:rsidRPr="00575C21">
              <w:rPr>
                <w:rFonts w:ascii="Times New Roman" w:hAnsi="Times New Roman" w:cs="Times New Roman"/>
                <w:sz w:val="26"/>
                <w:szCs w:val="26"/>
              </w:rPr>
              <w:t>сельских</w:t>
            </w:r>
          </w:p>
        </w:tc>
        <w:tc>
          <w:tcPr>
            <w:tcW w:w="1417"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7 605</w:t>
            </w:r>
          </w:p>
        </w:tc>
        <w:tc>
          <w:tcPr>
            <w:tcW w:w="1735"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2,8</w:t>
            </w:r>
          </w:p>
        </w:tc>
      </w:tr>
      <w:tr w:rsidR="001A55AA" w:rsidRPr="00575C21" w:rsidTr="00E06316">
        <w:tc>
          <w:tcPr>
            <w:tcW w:w="6204" w:type="dxa"/>
          </w:tcPr>
          <w:p w:rsidR="001A55AA" w:rsidRPr="00575C21" w:rsidRDefault="001A55AA" w:rsidP="003F74F0">
            <w:pPr>
              <w:spacing w:line="240" w:lineRule="exact"/>
              <w:jc w:val="both"/>
              <w:rPr>
                <w:rFonts w:ascii="Monotype Corsiva" w:hAnsi="Monotype Corsiva" w:cs="Monotype Corsiva"/>
                <w:sz w:val="26"/>
                <w:szCs w:val="26"/>
              </w:rPr>
            </w:pPr>
            <w:r w:rsidRPr="00575C21">
              <w:rPr>
                <w:rFonts w:ascii="Times New Roman" w:hAnsi="Times New Roman" w:cs="Times New Roman"/>
                <w:sz w:val="26"/>
                <w:szCs w:val="26"/>
              </w:rPr>
              <w:t xml:space="preserve">Земли промышленности, энергетики, транспорта, обороны и безопасности </w:t>
            </w:r>
          </w:p>
        </w:tc>
        <w:tc>
          <w:tcPr>
            <w:tcW w:w="1417" w:type="dxa"/>
          </w:tcPr>
          <w:p w:rsidR="001A55AA" w:rsidRPr="00575C21" w:rsidRDefault="001A55AA" w:rsidP="003F74F0">
            <w:pPr>
              <w:spacing w:line="240" w:lineRule="exact"/>
              <w:jc w:val="right"/>
              <w:rPr>
                <w:rFonts w:ascii="Times New Roman" w:hAnsi="Times New Roman" w:cs="Times New Roman"/>
                <w:sz w:val="26"/>
                <w:szCs w:val="26"/>
              </w:rPr>
            </w:pPr>
          </w:p>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3 305</w:t>
            </w:r>
          </w:p>
        </w:tc>
        <w:tc>
          <w:tcPr>
            <w:tcW w:w="1735" w:type="dxa"/>
          </w:tcPr>
          <w:p w:rsidR="001A55AA" w:rsidRPr="00575C21" w:rsidRDefault="001A55AA" w:rsidP="003F74F0">
            <w:pPr>
              <w:spacing w:line="240" w:lineRule="exact"/>
              <w:jc w:val="right"/>
              <w:rPr>
                <w:rFonts w:ascii="Times New Roman" w:hAnsi="Times New Roman" w:cs="Times New Roman"/>
                <w:sz w:val="26"/>
                <w:szCs w:val="26"/>
              </w:rPr>
            </w:pPr>
          </w:p>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1,2</w:t>
            </w:r>
          </w:p>
        </w:tc>
      </w:tr>
      <w:tr w:rsidR="001A55AA" w:rsidRPr="00575C21" w:rsidTr="00E06316">
        <w:tc>
          <w:tcPr>
            <w:tcW w:w="6204" w:type="dxa"/>
          </w:tcPr>
          <w:p w:rsidR="001A55AA" w:rsidRPr="00575C21" w:rsidRDefault="001A55AA" w:rsidP="003F74F0">
            <w:pPr>
              <w:spacing w:line="240" w:lineRule="exact"/>
              <w:jc w:val="both"/>
              <w:rPr>
                <w:rFonts w:ascii="Monotype Corsiva" w:hAnsi="Monotype Corsiva" w:cs="Monotype Corsiva"/>
                <w:sz w:val="26"/>
                <w:szCs w:val="26"/>
              </w:rPr>
            </w:pPr>
            <w:r w:rsidRPr="00575C21">
              <w:rPr>
                <w:rFonts w:ascii="Times New Roman" w:hAnsi="Times New Roman" w:cs="Times New Roman"/>
                <w:sz w:val="26"/>
                <w:szCs w:val="26"/>
              </w:rPr>
              <w:t xml:space="preserve">Земли лесного фонда </w:t>
            </w:r>
          </w:p>
        </w:tc>
        <w:tc>
          <w:tcPr>
            <w:tcW w:w="1417"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4 442</w:t>
            </w:r>
          </w:p>
        </w:tc>
        <w:tc>
          <w:tcPr>
            <w:tcW w:w="1735"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1,6</w:t>
            </w:r>
          </w:p>
        </w:tc>
      </w:tr>
      <w:tr w:rsidR="001A55AA" w:rsidRPr="00575C21" w:rsidTr="00E06316">
        <w:tc>
          <w:tcPr>
            <w:tcW w:w="6204" w:type="dxa"/>
          </w:tcPr>
          <w:p w:rsidR="001A55AA" w:rsidRPr="00575C21" w:rsidRDefault="001A55AA" w:rsidP="003F74F0">
            <w:pPr>
              <w:spacing w:line="240" w:lineRule="exact"/>
              <w:jc w:val="both"/>
              <w:rPr>
                <w:rFonts w:ascii="Monotype Corsiva" w:hAnsi="Monotype Corsiva" w:cs="Monotype Corsiva"/>
                <w:sz w:val="26"/>
                <w:szCs w:val="26"/>
              </w:rPr>
            </w:pPr>
            <w:r w:rsidRPr="00575C21">
              <w:rPr>
                <w:rFonts w:ascii="Times New Roman" w:hAnsi="Times New Roman" w:cs="Times New Roman"/>
                <w:sz w:val="26"/>
                <w:szCs w:val="26"/>
              </w:rPr>
              <w:t>Земли водного фонда</w:t>
            </w:r>
          </w:p>
        </w:tc>
        <w:tc>
          <w:tcPr>
            <w:tcW w:w="1417"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1083</w:t>
            </w:r>
          </w:p>
        </w:tc>
        <w:tc>
          <w:tcPr>
            <w:tcW w:w="1735"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0,4</w:t>
            </w:r>
          </w:p>
        </w:tc>
      </w:tr>
      <w:tr w:rsidR="001A55AA" w:rsidRPr="00575C21" w:rsidTr="00E06316">
        <w:tc>
          <w:tcPr>
            <w:tcW w:w="6204" w:type="dxa"/>
          </w:tcPr>
          <w:p w:rsidR="001A55AA" w:rsidRPr="00575C21" w:rsidRDefault="001A55AA" w:rsidP="003F74F0">
            <w:pPr>
              <w:spacing w:line="240" w:lineRule="exact"/>
              <w:jc w:val="both"/>
              <w:rPr>
                <w:rFonts w:ascii="Monotype Corsiva" w:hAnsi="Monotype Corsiva" w:cs="Monotype Corsiva"/>
                <w:sz w:val="26"/>
                <w:szCs w:val="26"/>
              </w:rPr>
            </w:pPr>
            <w:r w:rsidRPr="00575C21">
              <w:rPr>
                <w:rFonts w:ascii="Times New Roman" w:hAnsi="Times New Roman" w:cs="Times New Roman"/>
                <w:sz w:val="26"/>
                <w:szCs w:val="26"/>
              </w:rPr>
              <w:t>Земли запаса</w:t>
            </w:r>
          </w:p>
        </w:tc>
        <w:tc>
          <w:tcPr>
            <w:tcW w:w="1417"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337</w:t>
            </w:r>
          </w:p>
        </w:tc>
        <w:tc>
          <w:tcPr>
            <w:tcW w:w="1735" w:type="dxa"/>
          </w:tcPr>
          <w:p w:rsidR="001A55AA" w:rsidRPr="00575C21" w:rsidRDefault="001A55AA" w:rsidP="003F74F0">
            <w:pPr>
              <w:spacing w:line="240" w:lineRule="exact"/>
              <w:jc w:val="right"/>
              <w:rPr>
                <w:rFonts w:ascii="Times New Roman" w:hAnsi="Times New Roman" w:cs="Times New Roman"/>
                <w:sz w:val="26"/>
                <w:szCs w:val="26"/>
              </w:rPr>
            </w:pPr>
            <w:r w:rsidRPr="00575C21">
              <w:rPr>
                <w:rFonts w:ascii="Times New Roman" w:hAnsi="Times New Roman" w:cs="Times New Roman"/>
                <w:sz w:val="26"/>
                <w:szCs w:val="26"/>
              </w:rPr>
              <w:t>0,1</w:t>
            </w:r>
          </w:p>
        </w:tc>
      </w:tr>
      <w:tr w:rsidR="001A55AA" w:rsidRPr="00575C21" w:rsidTr="00E06316">
        <w:tc>
          <w:tcPr>
            <w:tcW w:w="6204" w:type="dxa"/>
          </w:tcPr>
          <w:p w:rsidR="001A55AA" w:rsidRPr="003F74F0" w:rsidRDefault="001A55AA" w:rsidP="003F74F0">
            <w:pPr>
              <w:spacing w:line="240" w:lineRule="exact"/>
              <w:jc w:val="both"/>
              <w:rPr>
                <w:rFonts w:ascii="Times New Roman" w:hAnsi="Times New Roman" w:cs="Times New Roman"/>
                <w:b/>
                <w:sz w:val="26"/>
                <w:szCs w:val="26"/>
              </w:rPr>
            </w:pPr>
            <w:r w:rsidRPr="003F74F0">
              <w:rPr>
                <w:rFonts w:ascii="Times New Roman" w:hAnsi="Times New Roman" w:cs="Times New Roman"/>
                <w:b/>
                <w:sz w:val="26"/>
                <w:szCs w:val="26"/>
              </w:rPr>
              <w:t>Итого земель в административных границах городского округа</w:t>
            </w:r>
          </w:p>
        </w:tc>
        <w:tc>
          <w:tcPr>
            <w:tcW w:w="1417" w:type="dxa"/>
          </w:tcPr>
          <w:p w:rsidR="001A55AA" w:rsidRPr="003F74F0" w:rsidRDefault="001A55AA" w:rsidP="003F74F0">
            <w:pPr>
              <w:spacing w:line="240" w:lineRule="exact"/>
              <w:jc w:val="right"/>
              <w:rPr>
                <w:rFonts w:ascii="Times New Roman" w:hAnsi="Times New Roman" w:cs="Times New Roman"/>
                <w:b/>
                <w:sz w:val="26"/>
                <w:szCs w:val="26"/>
              </w:rPr>
            </w:pPr>
            <w:r w:rsidRPr="003F74F0">
              <w:rPr>
                <w:rFonts w:ascii="Times New Roman" w:hAnsi="Times New Roman" w:cs="Times New Roman"/>
                <w:b/>
                <w:sz w:val="26"/>
                <w:szCs w:val="26"/>
              </w:rPr>
              <w:t>274 102</w:t>
            </w:r>
          </w:p>
        </w:tc>
        <w:tc>
          <w:tcPr>
            <w:tcW w:w="1735" w:type="dxa"/>
          </w:tcPr>
          <w:p w:rsidR="001A55AA" w:rsidRPr="003F74F0" w:rsidRDefault="001A55AA" w:rsidP="003F74F0">
            <w:pPr>
              <w:spacing w:line="240" w:lineRule="exact"/>
              <w:jc w:val="right"/>
              <w:rPr>
                <w:rFonts w:ascii="Times New Roman" w:hAnsi="Times New Roman" w:cs="Times New Roman"/>
                <w:b/>
                <w:sz w:val="26"/>
                <w:szCs w:val="26"/>
              </w:rPr>
            </w:pPr>
            <w:r w:rsidRPr="003F74F0">
              <w:rPr>
                <w:rFonts w:ascii="Times New Roman" w:hAnsi="Times New Roman" w:cs="Times New Roman"/>
                <w:b/>
                <w:sz w:val="26"/>
                <w:szCs w:val="26"/>
              </w:rPr>
              <w:t>100,0</w:t>
            </w:r>
          </w:p>
        </w:tc>
      </w:tr>
    </w:tbl>
    <w:p w:rsidR="00DF6A14" w:rsidRPr="00DF6A14" w:rsidRDefault="00DF6A14" w:rsidP="00DF6A14">
      <w:pPr>
        <w:widowControl w:val="0"/>
        <w:autoSpaceDE w:val="0"/>
        <w:autoSpaceDN w:val="0"/>
        <w:ind w:firstLine="708"/>
        <w:jc w:val="both"/>
        <w:rPr>
          <w:rFonts w:ascii="Times New Roman" w:eastAsia="Times New Roman" w:hAnsi="Times New Roman" w:cs="Times New Roman"/>
          <w:sz w:val="28"/>
          <w:szCs w:val="28"/>
          <w:lang w:eastAsia="en-US"/>
        </w:rPr>
      </w:pPr>
    </w:p>
    <w:p w:rsidR="00DF6A14" w:rsidRPr="00DF6A14" w:rsidRDefault="00DF6A14" w:rsidP="00DF6A14">
      <w:pPr>
        <w:ind w:firstLine="709"/>
        <w:jc w:val="both"/>
        <w:rPr>
          <w:rFonts w:ascii="Times New Roman" w:eastAsia="Times New Roman" w:hAnsi="Times New Roman" w:cs="Times New Roman"/>
          <w:color w:val="000000"/>
          <w:sz w:val="28"/>
          <w:szCs w:val="28"/>
        </w:rPr>
      </w:pPr>
      <w:r w:rsidRPr="00DF6A14">
        <w:rPr>
          <w:rFonts w:ascii="Times New Roman" w:eastAsia="Times New Roman" w:hAnsi="Times New Roman" w:cs="Times New Roman"/>
          <w:sz w:val="28"/>
          <w:szCs w:val="28"/>
          <w:lang w:eastAsia="en-US"/>
        </w:rPr>
        <w:t xml:space="preserve">Округ расположен во II агроклиматической зоне Ставропольского края. Климат умеренно-континентальный: среднегодовое количество осадков 449 мм., среднегодовая температура воздуха 10,2ºС. </w:t>
      </w:r>
      <w:r w:rsidRPr="00DF6A14">
        <w:rPr>
          <w:rFonts w:ascii="Times New Roman" w:eastAsia="Times New Roman" w:hAnsi="Times New Roman" w:cs="Times New Roman"/>
          <w:color w:val="000000"/>
          <w:sz w:val="28"/>
          <w:szCs w:val="28"/>
        </w:rPr>
        <w:t>Самый холодный месяц – январь, самый жаркий – июль. Лето обычно жаркое и сухое, среднемесячная температура июля +34ºС, максимальная достигает +41ºС с падением относительной влажности в отдельные дни до 65%.</w:t>
      </w:r>
      <w:r>
        <w:rPr>
          <w:rFonts w:ascii="Times New Roman" w:eastAsia="Times New Roman" w:hAnsi="Times New Roman" w:cs="Times New Roman"/>
          <w:color w:val="000000"/>
          <w:sz w:val="28"/>
          <w:szCs w:val="28"/>
        </w:rPr>
        <w:t xml:space="preserve"> </w:t>
      </w:r>
      <w:r w:rsidRPr="00DF6A14">
        <w:rPr>
          <w:rFonts w:ascii="Times New Roman" w:eastAsia="Times New Roman" w:hAnsi="Times New Roman" w:cs="Times New Roman"/>
          <w:sz w:val="28"/>
          <w:szCs w:val="28"/>
        </w:rPr>
        <w:t>Зима умеренно-мягкая, минимальные температуры могут достигать –24</w:t>
      </w:r>
      <w:r w:rsidRPr="00DF6A14">
        <w:rPr>
          <w:rFonts w:ascii="Times New Roman" w:eastAsia="Times New Roman" w:hAnsi="Times New Roman" w:cs="Times New Roman"/>
          <w:sz w:val="28"/>
          <w:szCs w:val="28"/>
          <w:vertAlign w:val="superscript"/>
        </w:rPr>
        <w:t>о</w:t>
      </w:r>
      <w:r w:rsidRPr="00DF6A14">
        <w:rPr>
          <w:rFonts w:ascii="Times New Roman" w:eastAsia="Times New Roman" w:hAnsi="Times New Roman" w:cs="Times New Roman"/>
          <w:sz w:val="28"/>
          <w:szCs w:val="28"/>
        </w:rPr>
        <w:t xml:space="preserve">С. Средняя высота снежного покрова около 10 см., сход снега наблюдается в начале марта. Весна обычно наступает 7 - 9 марта. Весенние заморозки заканчиваются в середине апреля, а наиболее поздние могут быть в конце мая. </w:t>
      </w:r>
      <w:r w:rsidRPr="00DF6A14">
        <w:rPr>
          <w:rFonts w:ascii="Times New Roman" w:eastAsia="Times New Roman" w:hAnsi="Times New Roman" w:cs="Times New Roman"/>
          <w:sz w:val="28"/>
          <w:szCs w:val="28"/>
          <w:lang w:eastAsia="en-US"/>
        </w:rPr>
        <w:t xml:space="preserve">Главная водная артерия округа - река </w:t>
      </w:r>
      <w:proofErr w:type="spellStart"/>
      <w:r w:rsidRPr="00DF6A14">
        <w:rPr>
          <w:rFonts w:ascii="Times New Roman" w:eastAsia="Times New Roman" w:hAnsi="Times New Roman" w:cs="Times New Roman"/>
          <w:sz w:val="28"/>
          <w:szCs w:val="28"/>
          <w:lang w:eastAsia="en-US"/>
        </w:rPr>
        <w:t>Калаус</w:t>
      </w:r>
      <w:proofErr w:type="spellEnd"/>
      <w:r w:rsidRPr="00DF6A14">
        <w:rPr>
          <w:rFonts w:ascii="Times New Roman" w:eastAsia="Times New Roman" w:hAnsi="Times New Roman" w:cs="Times New Roman"/>
          <w:sz w:val="28"/>
          <w:szCs w:val="28"/>
          <w:lang w:eastAsia="en-US"/>
        </w:rPr>
        <w:t>.</w:t>
      </w:r>
      <w:r w:rsidR="00D83A34" w:rsidRPr="00D83A34">
        <w:rPr>
          <w:rFonts w:ascii="Times New Roman" w:hAnsi="Times New Roman" w:cs="Times New Roman"/>
          <w:sz w:val="28"/>
          <w:szCs w:val="28"/>
        </w:rPr>
        <w:t xml:space="preserve"> </w:t>
      </w:r>
    </w:p>
    <w:p w:rsidR="00DF6A14" w:rsidRDefault="00DF6A14" w:rsidP="00DF6A14">
      <w:pPr>
        <w:widowControl w:val="0"/>
        <w:autoSpaceDE w:val="0"/>
        <w:autoSpaceDN w:val="0"/>
        <w:ind w:firstLine="708"/>
        <w:jc w:val="both"/>
        <w:rPr>
          <w:rFonts w:ascii="Times New Roman" w:eastAsia="Times New Roman" w:hAnsi="Times New Roman" w:cs="Times New Roman"/>
          <w:sz w:val="28"/>
          <w:szCs w:val="28"/>
          <w:lang w:eastAsia="en-US"/>
        </w:rPr>
      </w:pPr>
      <w:r w:rsidRPr="00DF6A14">
        <w:rPr>
          <w:rFonts w:ascii="Times New Roman" w:eastAsia="Times New Roman" w:hAnsi="Times New Roman" w:cs="Times New Roman"/>
          <w:sz w:val="28"/>
          <w:szCs w:val="28"/>
          <w:lang w:eastAsia="en-US"/>
        </w:rPr>
        <w:t xml:space="preserve">Совокупность факторов почвообразования обусловила зональность почв: на западе и юге – каштановые черноземы в комплексе с </w:t>
      </w:r>
      <w:proofErr w:type="spellStart"/>
      <w:r w:rsidRPr="00DF6A14">
        <w:rPr>
          <w:rFonts w:ascii="Times New Roman" w:eastAsia="Times New Roman" w:hAnsi="Times New Roman" w:cs="Times New Roman"/>
          <w:sz w:val="28"/>
          <w:szCs w:val="28"/>
          <w:lang w:eastAsia="en-US"/>
        </w:rPr>
        <w:t>предкавказскими</w:t>
      </w:r>
      <w:proofErr w:type="spellEnd"/>
      <w:r w:rsidRPr="00DF6A14">
        <w:rPr>
          <w:rFonts w:ascii="Times New Roman" w:eastAsia="Times New Roman" w:hAnsi="Times New Roman" w:cs="Times New Roman"/>
          <w:sz w:val="28"/>
          <w:szCs w:val="28"/>
          <w:lang w:eastAsia="en-US"/>
        </w:rPr>
        <w:t xml:space="preserve"> черноземами, на востоке и севере округа – темно-каштановые и каштановые почвы. </w:t>
      </w:r>
    </w:p>
    <w:p w:rsidR="009A3D41" w:rsidRPr="001A55AA" w:rsidRDefault="00DF6A14" w:rsidP="009A3D41">
      <w:pPr>
        <w:widowControl w:val="0"/>
        <w:autoSpaceDE w:val="0"/>
        <w:autoSpaceDN w:val="0"/>
        <w:ind w:firstLine="708"/>
        <w:jc w:val="both"/>
        <w:rPr>
          <w:rFonts w:ascii="Times New Roman" w:eastAsia="Times New Roman" w:hAnsi="Times New Roman" w:cs="Times New Roman"/>
          <w:sz w:val="28"/>
          <w:szCs w:val="28"/>
          <w:lang w:eastAsia="en-US"/>
        </w:rPr>
      </w:pPr>
      <w:r w:rsidRPr="00DF6A14">
        <w:rPr>
          <w:rFonts w:ascii="Times New Roman" w:eastAsia="Times New Roman" w:hAnsi="Times New Roman" w:cs="Times New Roman"/>
          <w:sz w:val="28"/>
          <w:szCs w:val="28"/>
          <w:lang w:eastAsia="en-US"/>
        </w:rPr>
        <w:t>Округ обладает достаточной минерально-сырьевой базой. Месторождения песчаников, как строительного материала, пригодны для получения бутового камня и щебня различных марок, пенобетона. Глины (суглинки) служат сырьем в кирпично-черепичном производстве. Пресные подземные воды характеризуются хорошим качеством. Углеводородное сырье представлено Казино-</w:t>
      </w:r>
      <w:proofErr w:type="spellStart"/>
      <w:r w:rsidRPr="00DF6A14">
        <w:rPr>
          <w:rFonts w:ascii="Times New Roman" w:eastAsia="Times New Roman" w:hAnsi="Times New Roman" w:cs="Times New Roman"/>
          <w:sz w:val="28"/>
          <w:szCs w:val="28"/>
          <w:lang w:eastAsia="en-US"/>
        </w:rPr>
        <w:t>Грачевским</w:t>
      </w:r>
      <w:proofErr w:type="spellEnd"/>
      <w:r w:rsidRPr="00DF6A14">
        <w:rPr>
          <w:rFonts w:ascii="Times New Roman" w:eastAsia="Times New Roman" w:hAnsi="Times New Roman" w:cs="Times New Roman"/>
          <w:sz w:val="28"/>
          <w:szCs w:val="28"/>
          <w:lang w:eastAsia="en-US"/>
        </w:rPr>
        <w:t xml:space="preserve">, </w:t>
      </w:r>
      <w:proofErr w:type="spellStart"/>
      <w:r w:rsidRPr="00DF6A14">
        <w:rPr>
          <w:rFonts w:ascii="Times New Roman" w:eastAsia="Times New Roman" w:hAnsi="Times New Roman" w:cs="Times New Roman"/>
          <w:sz w:val="28"/>
          <w:szCs w:val="28"/>
          <w:lang w:eastAsia="en-US"/>
        </w:rPr>
        <w:t>Кугутским</w:t>
      </w:r>
      <w:proofErr w:type="spellEnd"/>
      <w:r w:rsidRPr="00DF6A14">
        <w:rPr>
          <w:rFonts w:ascii="Times New Roman" w:eastAsia="Times New Roman" w:hAnsi="Times New Roman" w:cs="Times New Roman"/>
          <w:sz w:val="28"/>
          <w:szCs w:val="28"/>
          <w:lang w:eastAsia="en-US"/>
        </w:rPr>
        <w:t xml:space="preserve"> и Петровско-</w:t>
      </w:r>
      <w:proofErr w:type="spellStart"/>
      <w:r w:rsidRPr="00DF6A14">
        <w:rPr>
          <w:rFonts w:ascii="Times New Roman" w:eastAsia="Times New Roman" w:hAnsi="Times New Roman" w:cs="Times New Roman"/>
          <w:sz w:val="28"/>
          <w:szCs w:val="28"/>
          <w:lang w:eastAsia="en-US"/>
        </w:rPr>
        <w:t>Благодарненским</w:t>
      </w:r>
      <w:proofErr w:type="spellEnd"/>
      <w:r w:rsidRPr="00DF6A14">
        <w:rPr>
          <w:rFonts w:ascii="Times New Roman" w:eastAsia="Times New Roman" w:hAnsi="Times New Roman" w:cs="Times New Roman"/>
          <w:sz w:val="28"/>
          <w:szCs w:val="28"/>
          <w:lang w:eastAsia="en-US"/>
        </w:rPr>
        <w:t xml:space="preserve"> месторождениями газа. </w:t>
      </w:r>
    </w:p>
    <w:p w:rsidR="009A3D41" w:rsidRPr="00FA4C7A" w:rsidRDefault="009F588E" w:rsidP="00FA4C7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территории округа расположены </w:t>
      </w:r>
      <w:r w:rsidR="00FA4C7A">
        <w:rPr>
          <w:rFonts w:ascii="Times New Roman" w:hAnsi="Times New Roman" w:cs="Times New Roman"/>
          <w:sz w:val="28"/>
          <w:szCs w:val="28"/>
        </w:rPr>
        <w:t>три особо охраняемые природные территории.</w:t>
      </w:r>
      <w:r>
        <w:rPr>
          <w:rFonts w:ascii="Times New Roman" w:hAnsi="Times New Roman" w:cs="Times New Roman"/>
          <w:sz w:val="28"/>
          <w:szCs w:val="28"/>
        </w:rPr>
        <w:t xml:space="preserve"> </w:t>
      </w:r>
      <w:r w:rsidR="001A55AA">
        <w:rPr>
          <w:rFonts w:ascii="Times New Roman" w:hAnsi="Times New Roman" w:cs="Times New Roman"/>
          <w:sz w:val="28"/>
          <w:szCs w:val="28"/>
        </w:rPr>
        <w:t>За</w:t>
      </w:r>
      <w:r w:rsidR="001A55AA" w:rsidRPr="00CA6427">
        <w:rPr>
          <w:rFonts w:ascii="Times New Roman" w:hAnsi="Times New Roman" w:cs="Times New Roman"/>
          <w:sz w:val="28"/>
          <w:szCs w:val="28"/>
        </w:rPr>
        <w:t>казник</w:t>
      </w:r>
      <w:r>
        <w:rPr>
          <w:rFonts w:ascii="Times New Roman" w:hAnsi="Times New Roman" w:cs="Times New Roman"/>
          <w:sz w:val="28"/>
          <w:szCs w:val="28"/>
        </w:rPr>
        <w:t xml:space="preserve"> «Соленое озеро»</w:t>
      </w:r>
      <w:r w:rsidR="001A55AA" w:rsidRPr="00CA6427">
        <w:rPr>
          <w:rFonts w:ascii="Times New Roman" w:hAnsi="Times New Roman" w:cs="Times New Roman"/>
          <w:sz w:val="28"/>
          <w:szCs w:val="28"/>
        </w:rPr>
        <w:t xml:space="preserve"> имеет биологический профиль</w:t>
      </w:r>
      <w:r w:rsidR="00382E84">
        <w:rPr>
          <w:rFonts w:ascii="Times New Roman" w:hAnsi="Times New Roman" w:cs="Times New Roman"/>
          <w:sz w:val="28"/>
          <w:szCs w:val="28"/>
        </w:rPr>
        <w:t>, н</w:t>
      </w:r>
      <w:r w:rsidR="001A55AA" w:rsidRPr="00CA6427">
        <w:rPr>
          <w:rFonts w:ascii="Times New Roman" w:hAnsi="Times New Roman" w:cs="Times New Roman"/>
          <w:sz w:val="28"/>
          <w:szCs w:val="28"/>
        </w:rPr>
        <w:t>а</w:t>
      </w:r>
      <w:r w:rsidR="00382E84">
        <w:rPr>
          <w:rFonts w:ascii="Times New Roman" w:hAnsi="Times New Roman" w:cs="Times New Roman"/>
          <w:sz w:val="28"/>
          <w:szCs w:val="28"/>
        </w:rPr>
        <w:t xml:space="preserve"> его</w:t>
      </w:r>
      <w:r w:rsidR="001A55AA" w:rsidRPr="00CA6427">
        <w:rPr>
          <w:rFonts w:ascii="Times New Roman" w:hAnsi="Times New Roman" w:cs="Times New Roman"/>
          <w:sz w:val="28"/>
          <w:szCs w:val="28"/>
        </w:rPr>
        <w:t xml:space="preserve"> территории обитает около 32,3% от всего биологического разнообразия сосудистых растений и позвоночных животных Ставропольского края</w:t>
      </w:r>
      <w:r w:rsidR="00382E84">
        <w:rPr>
          <w:rFonts w:ascii="Times New Roman" w:hAnsi="Times New Roman" w:cs="Times New Roman"/>
          <w:sz w:val="28"/>
          <w:szCs w:val="28"/>
        </w:rPr>
        <w:t>, часть из которых внесена в</w:t>
      </w:r>
      <w:r w:rsidR="001A55AA" w:rsidRPr="00CA6427">
        <w:rPr>
          <w:rFonts w:ascii="Times New Roman" w:hAnsi="Times New Roman" w:cs="Times New Roman"/>
          <w:sz w:val="28"/>
          <w:szCs w:val="28"/>
        </w:rPr>
        <w:t xml:space="preserve"> Красную книгу Ставропольского края.</w:t>
      </w:r>
      <w:r>
        <w:rPr>
          <w:rFonts w:ascii="Times New Roman" w:hAnsi="Times New Roman" w:cs="Times New Roman"/>
          <w:sz w:val="28"/>
          <w:szCs w:val="28"/>
        </w:rPr>
        <w:t xml:space="preserve"> Заказник «Урочище пески» создан в целях </w:t>
      </w:r>
      <w:r w:rsidRPr="009F588E">
        <w:rPr>
          <w:rFonts w:ascii="Times New Roman" w:hAnsi="Times New Roman" w:cs="Times New Roman"/>
          <w:sz w:val="28"/>
          <w:szCs w:val="28"/>
        </w:rPr>
        <w:t>сохранения уникальных и типичных природных комплексов и объектов растительного и животного мира</w:t>
      </w:r>
      <w:r w:rsidR="009A3D41">
        <w:rPr>
          <w:rFonts w:ascii="Times New Roman" w:hAnsi="Times New Roman" w:cs="Times New Roman"/>
          <w:sz w:val="28"/>
          <w:szCs w:val="28"/>
        </w:rPr>
        <w:t>.</w:t>
      </w:r>
      <w:r w:rsidR="00FA4C7A">
        <w:rPr>
          <w:rFonts w:ascii="Times New Roman" w:hAnsi="Times New Roman" w:cs="Times New Roman"/>
          <w:sz w:val="28"/>
          <w:szCs w:val="28"/>
        </w:rPr>
        <w:t xml:space="preserve"> </w:t>
      </w:r>
      <w:r w:rsidR="003F74F0">
        <w:rPr>
          <w:rFonts w:ascii="Times New Roman" w:hAnsi="Times New Roman" w:cs="Times New Roman"/>
          <w:color w:val="000000"/>
          <w:sz w:val="28"/>
          <w:szCs w:val="28"/>
        </w:rPr>
        <w:t>С</w:t>
      </w:r>
      <w:r w:rsidR="003F74F0" w:rsidRPr="00FA4C7A">
        <w:rPr>
          <w:rFonts w:ascii="Times New Roman" w:hAnsi="Times New Roman" w:cs="Times New Roman"/>
          <w:color w:val="000000"/>
          <w:sz w:val="28"/>
          <w:szCs w:val="28"/>
        </w:rPr>
        <w:t xml:space="preserve"> целью сохранения живописных скальных останцев и толщи прибрежно-морских песков сарматского яруса миоцена с остатками морской и наземной фауны в 1961 году создан </w:t>
      </w:r>
      <w:r w:rsidR="003F74F0">
        <w:rPr>
          <w:rFonts w:ascii="Times New Roman" w:hAnsi="Times New Roman" w:cs="Times New Roman"/>
          <w:color w:val="000000"/>
          <w:sz w:val="28"/>
          <w:szCs w:val="28"/>
        </w:rPr>
        <w:t>п</w:t>
      </w:r>
      <w:r w:rsidR="009A3D41" w:rsidRPr="00FA4C7A">
        <w:rPr>
          <w:rFonts w:ascii="Times New Roman" w:hAnsi="Times New Roman" w:cs="Times New Roman"/>
          <w:color w:val="000000"/>
          <w:sz w:val="28"/>
          <w:szCs w:val="28"/>
        </w:rPr>
        <w:t>амятник природы «Гора Куцай».</w:t>
      </w:r>
    </w:p>
    <w:p w:rsidR="00DB3BFA" w:rsidRDefault="00DB3BFA" w:rsidP="00DB3BFA">
      <w:pPr>
        <w:ind w:firstLine="540"/>
        <w:jc w:val="center"/>
        <w:rPr>
          <w:rFonts w:ascii="Times New Roman" w:hAnsi="Times New Roman" w:cs="Times New Roman"/>
          <w:color w:val="000000"/>
          <w:sz w:val="28"/>
          <w:szCs w:val="28"/>
        </w:rPr>
      </w:pPr>
    </w:p>
    <w:p w:rsidR="00DB3BFA" w:rsidRPr="00B16079" w:rsidRDefault="00DB3BFA" w:rsidP="00902445">
      <w:pPr>
        <w:pStyle w:val="3"/>
        <w:spacing w:line="240" w:lineRule="exact"/>
        <w:jc w:val="center"/>
        <w:outlineLvl w:val="2"/>
        <w:rPr>
          <w:rFonts w:ascii="Times New Roman" w:hAnsi="Times New Roman" w:cs="Times New Roman"/>
          <w:i w:val="0"/>
          <w:iCs w:val="0"/>
          <w:sz w:val="28"/>
          <w:szCs w:val="28"/>
          <w:u w:val="none"/>
        </w:rPr>
      </w:pPr>
      <w:r w:rsidRPr="00B16079">
        <w:rPr>
          <w:rFonts w:ascii="Times New Roman" w:hAnsi="Times New Roman" w:cs="Times New Roman"/>
          <w:i w:val="0"/>
          <w:iCs w:val="0"/>
          <w:sz w:val="28"/>
          <w:szCs w:val="28"/>
          <w:u w:val="none"/>
        </w:rPr>
        <w:t xml:space="preserve">2. Населенные пункты, входящие в состав </w:t>
      </w:r>
    </w:p>
    <w:p w:rsidR="00184695" w:rsidRPr="003F74F0" w:rsidRDefault="00DB3BFA" w:rsidP="003F74F0">
      <w:pPr>
        <w:pStyle w:val="3"/>
        <w:spacing w:line="240" w:lineRule="exact"/>
        <w:jc w:val="center"/>
        <w:outlineLvl w:val="2"/>
        <w:rPr>
          <w:rFonts w:ascii="Times New Roman" w:hAnsi="Times New Roman" w:cs="Times New Roman"/>
          <w:i w:val="0"/>
          <w:iCs w:val="0"/>
          <w:sz w:val="28"/>
          <w:szCs w:val="28"/>
          <w:u w:val="none"/>
        </w:rPr>
      </w:pPr>
      <w:r w:rsidRPr="00B16079">
        <w:rPr>
          <w:rFonts w:ascii="Times New Roman" w:hAnsi="Times New Roman" w:cs="Times New Roman"/>
          <w:i w:val="0"/>
          <w:iCs w:val="0"/>
          <w:sz w:val="28"/>
          <w:szCs w:val="28"/>
          <w:u w:val="none"/>
        </w:rPr>
        <w:t xml:space="preserve">Петровского городского округа Ставропольского края </w:t>
      </w:r>
    </w:p>
    <w:p w:rsidR="00184695" w:rsidRPr="00184695" w:rsidRDefault="00184695" w:rsidP="00184695">
      <w:pPr>
        <w:jc w:val="center"/>
        <w:rPr>
          <w:rFonts w:ascii="Times New Roman" w:hAnsi="Times New Roman" w:cs="Times New Roman"/>
          <w:sz w:val="24"/>
          <w:szCs w:val="28"/>
        </w:rPr>
      </w:pPr>
      <w:r>
        <w:rPr>
          <w:rFonts w:ascii="Times New Roman" w:hAnsi="Times New Roman" w:cs="Times New Roman"/>
          <w:sz w:val="28"/>
          <w:szCs w:val="28"/>
        </w:rPr>
        <w:t xml:space="preserve">                                                                                                             </w:t>
      </w:r>
      <w:r w:rsidRPr="00184695">
        <w:rPr>
          <w:rFonts w:ascii="Times New Roman" w:hAnsi="Times New Roman" w:cs="Times New Roman"/>
          <w:sz w:val="24"/>
          <w:szCs w:val="28"/>
        </w:rPr>
        <w:t>(человек)</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35"/>
        <w:gridCol w:w="2908"/>
      </w:tblGrid>
      <w:tr w:rsidR="00DB3BFA" w:rsidRPr="00575C21" w:rsidTr="003F74F0">
        <w:trPr>
          <w:trHeight w:val="830"/>
        </w:trPr>
        <w:tc>
          <w:tcPr>
            <w:tcW w:w="3969" w:type="dxa"/>
          </w:tcPr>
          <w:p w:rsidR="00DB3BFA" w:rsidRPr="00575C21" w:rsidRDefault="00DB3BFA" w:rsidP="00C6740B">
            <w:pPr>
              <w:jc w:val="center"/>
              <w:rPr>
                <w:rFonts w:ascii="Times New Roman" w:hAnsi="Times New Roman" w:cs="Times New Roman"/>
                <w:sz w:val="26"/>
                <w:szCs w:val="26"/>
              </w:rPr>
            </w:pPr>
          </w:p>
          <w:p w:rsidR="00DB3BFA" w:rsidRPr="00575C21" w:rsidRDefault="00DB3BFA" w:rsidP="00C6740B">
            <w:pPr>
              <w:jc w:val="center"/>
              <w:rPr>
                <w:rFonts w:ascii="Times New Roman" w:hAnsi="Times New Roman" w:cs="Times New Roman"/>
                <w:sz w:val="26"/>
                <w:szCs w:val="26"/>
              </w:rPr>
            </w:pPr>
            <w:r w:rsidRPr="00575C21">
              <w:rPr>
                <w:rFonts w:ascii="Times New Roman" w:hAnsi="Times New Roman" w:cs="Times New Roman"/>
                <w:sz w:val="26"/>
                <w:szCs w:val="26"/>
              </w:rPr>
              <w:t>Наименование</w:t>
            </w:r>
          </w:p>
          <w:p w:rsidR="00DB3BFA" w:rsidRPr="00575C21" w:rsidRDefault="00DB3BFA" w:rsidP="00C6740B">
            <w:pPr>
              <w:jc w:val="center"/>
              <w:rPr>
                <w:rFonts w:ascii="Times New Roman" w:hAnsi="Times New Roman" w:cs="Times New Roman"/>
                <w:sz w:val="26"/>
                <w:szCs w:val="26"/>
              </w:rPr>
            </w:pPr>
            <w:r w:rsidRPr="00575C21">
              <w:rPr>
                <w:rFonts w:ascii="Times New Roman" w:hAnsi="Times New Roman" w:cs="Times New Roman"/>
                <w:sz w:val="26"/>
                <w:szCs w:val="26"/>
              </w:rPr>
              <w:t>населенного пункта</w:t>
            </w:r>
          </w:p>
        </w:tc>
        <w:tc>
          <w:tcPr>
            <w:tcW w:w="2835" w:type="dxa"/>
          </w:tcPr>
          <w:p w:rsidR="00DB3BFA" w:rsidRPr="00575C21" w:rsidRDefault="00DB3BFA" w:rsidP="00184695">
            <w:pPr>
              <w:jc w:val="center"/>
              <w:rPr>
                <w:rFonts w:ascii="Times New Roman" w:hAnsi="Times New Roman" w:cs="Times New Roman"/>
                <w:sz w:val="26"/>
                <w:szCs w:val="26"/>
              </w:rPr>
            </w:pPr>
            <w:r w:rsidRPr="00575C21">
              <w:rPr>
                <w:rFonts w:ascii="Times New Roman" w:hAnsi="Times New Roman" w:cs="Times New Roman"/>
                <w:sz w:val="26"/>
                <w:szCs w:val="26"/>
              </w:rPr>
              <w:t>Численность населения, оценка на 01.01.1</w:t>
            </w:r>
            <w:r w:rsidR="009A3D41" w:rsidRPr="00575C21">
              <w:rPr>
                <w:rFonts w:ascii="Times New Roman" w:hAnsi="Times New Roman" w:cs="Times New Roman"/>
                <w:sz w:val="26"/>
                <w:szCs w:val="26"/>
              </w:rPr>
              <w:t>9</w:t>
            </w:r>
          </w:p>
        </w:tc>
        <w:tc>
          <w:tcPr>
            <w:tcW w:w="2908" w:type="dxa"/>
          </w:tcPr>
          <w:p w:rsidR="00DB3BFA" w:rsidRPr="00575C21" w:rsidRDefault="00DB3BFA" w:rsidP="00C6740B">
            <w:pPr>
              <w:jc w:val="center"/>
              <w:rPr>
                <w:rFonts w:ascii="Times New Roman" w:hAnsi="Times New Roman" w:cs="Times New Roman"/>
                <w:sz w:val="26"/>
                <w:szCs w:val="26"/>
              </w:rPr>
            </w:pPr>
            <w:r w:rsidRPr="00575C21">
              <w:rPr>
                <w:rFonts w:ascii="Times New Roman" w:hAnsi="Times New Roman" w:cs="Times New Roman"/>
                <w:sz w:val="26"/>
                <w:szCs w:val="26"/>
              </w:rPr>
              <w:t>Численность избирателей</w:t>
            </w:r>
          </w:p>
          <w:p w:rsidR="00DB3BFA" w:rsidRPr="00575C21" w:rsidRDefault="00DB3BFA" w:rsidP="00C6740B">
            <w:pPr>
              <w:jc w:val="center"/>
              <w:rPr>
                <w:rFonts w:ascii="Times New Roman" w:hAnsi="Times New Roman" w:cs="Times New Roman"/>
                <w:sz w:val="26"/>
                <w:szCs w:val="26"/>
              </w:rPr>
            </w:pPr>
            <w:r w:rsidRPr="00575C21">
              <w:rPr>
                <w:rFonts w:ascii="Times New Roman" w:hAnsi="Times New Roman" w:cs="Times New Roman"/>
                <w:sz w:val="26"/>
                <w:szCs w:val="26"/>
              </w:rPr>
              <w:t>(на 01.01.1</w:t>
            </w:r>
            <w:r w:rsidR="009A3D41" w:rsidRPr="00575C21">
              <w:rPr>
                <w:rFonts w:ascii="Times New Roman" w:hAnsi="Times New Roman" w:cs="Times New Roman"/>
                <w:sz w:val="26"/>
                <w:szCs w:val="26"/>
              </w:rPr>
              <w:t>9</w:t>
            </w:r>
            <w:r w:rsidRPr="00575C21">
              <w:rPr>
                <w:rFonts w:ascii="Times New Roman" w:hAnsi="Times New Roman" w:cs="Times New Roman"/>
                <w:sz w:val="26"/>
                <w:szCs w:val="26"/>
              </w:rPr>
              <w:t>)</w:t>
            </w:r>
          </w:p>
        </w:tc>
      </w:tr>
      <w:tr w:rsidR="00DB3BFA" w:rsidRPr="00575C21" w:rsidTr="003F74F0">
        <w:trPr>
          <w:trHeight w:val="287"/>
        </w:trPr>
        <w:tc>
          <w:tcPr>
            <w:tcW w:w="3969" w:type="dxa"/>
          </w:tcPr>
          <w:p w:rsidR="00DB3BFA" w:rsidRPr="00575C21" w:rsidRDefault="00DB3BFA" w:rsidP="00C6740B">
            <w:pPr>
              <w:jc w:val="both"/>
              <w:rPr>
                <w:rFonts w:ascii="Times New Roman" w:hAnsi="Times New Roman" w:cs="Times New Roman"/>
                <w:bCs/>
                <w:sz w:val="26"/>
                <w:szCs w:val="26"/>
              </w:rPr>
            </w:pPr>
            <w:proofErr w:type="gramStart"/>
            <w:r w:rsidRPr="00575C21">
              <w:rPr>
                <w:rFonts w:ascii="Times New Roman" w:hAnsi="Times New Roman" w:cs="Times New Roman"/>
                <w:bCs/>
                <w:sz w:val="26"/>
                <w:szCs w:val="26"/>
              </w:rPr>
              <w:t>Всего :</w:t>
            </w:r>
            <w:proofErr w:type="gramEnd"/>
          </w:p>
        </w:tc>
        <w:tc>
          <w:tcPr>
            <w:tcW w:w="2835" w:type="dxa"/>
            <w:vAlign w:val="bottom"/>
          </w:tcPr>
          <w:p w:rsidR="00DB3BFA" w:rsidRPr="00575C21" w:rsidRDefault="00DA0A3F" w:rsidP="001F123A">
            <w:pPr>
              <w:jc w:val="center"/>
              <w:rPr>
                <w:rFonts w:ascii="Times New Roman" w:hAnsi="Times New Roman" w:cs="Times New Roman"/>
                <w:bCs/>
                <w:sz w:val="26"/>
                <w:szCs w:val="26"/>
              </w:rPr>
            </w:pPr>
            <w:r w:rsidRPr="00575C21">
              <w:rPr>
                <w:rFonts w:ascii="Times New Roman" w:hAnsi="Times New Roman" w:cs="Times New Roman"/>
                <w:bCs/>
                <w:sz w:val="26"/>
                <w:szCs w:val="26"/>
              </w:rPr>
              <w:t>72</w:t>
            </w:r>
            <w:r w:rsidR="00184695" w:rsidRPr="00575C21">
              <w:rPr>
                <w:rFonts w:ascii="Times New Roman" w:hAnsi="Times New Roman" w:cs="Times New Roman"/>
                <w:bCs/>
                <w:sz w:val="26"/>
                <w:szCs w:val="26"/>
              </w:rPr>
              <w:t>291</w:t>
            </w:r>
          </w:p>
        </w:tc>
        <w:tc>
          <w:tcPr>
            <w:tcW w:w="2908" w:type="dxa"/>
            <w:vAlign w:val="bottom"/>
          </w:tcPr>
          <w:p w:rsidR="00DB3BFA" w:rsidRPr="00575C21" w:rsidRDefault="001F123A" w:rsidP="001F123A">
            <w:pPr>
              <w:jc w:val="center"/>
              <w:rPr>
                <w:rFonts w:ascii="Times New Roman" w:hAnsi="Times New Roman" w:cs="Times New Roman"/>
                <w:bCs/>
                <w:sz w:val="26"/>
                <w:szCs w:val="26"/>
              </w:rPr>
            </w:pPr>
            <w:r w:rsidRPr="00575C21">
              <w:rPr>
                <w:rFonts w:ascii="Times New Roman" w:hAnsi="Times New Roman" w:cs="Times New Roman"/>
                <w:bCs/>
                <w:sz w:val="26"/>
                <w:szCs w:val="26"/>
              </w:rPr>
              <w:t>52511</w:t>
            </w:r>
          </w:p>
        </w:tc>
      </w:tr>
      <w:tr w:rsidR="00DB3BFA" w:rsidRPr="00575C21" w:rsidTr="003F74F0">
        <w:trPr>
          <w:trHeight w:val="287"/>
        </w:trPr>
        <w:tc>
          <w:tcPr>
            <w:tcW w:w="3969" w:type="dxa"/>
          </w:tcPr>
          <w:p w:rsidR="00DB3BFA" w:rsidRPr="00575C21" w:rsidRDefault="00DB3BFA" w:rsidP="00C6740B">
            <w:pPr>
              <w:jc w:val="both"/>
              <w:rPr>
                <w:rFonts w:ascii="Times New Roman" w:hAnsi="Times New Roman" w:cs="Times New Roman"/>
                <w:sz w:val="26"/>
                <w:szCs w:val="26"/>
              </w:rPr>
            </w:pPr>
            <w:r w:rsidRPr="00575C21">
              <w:rPr>
                <w:rFonts w:ascii="Times New Roman" w:hAnsi="Times New Roman" w:cs="Times New Roman"/>
                <w:sz w:val="26"/>
                <w:szCs w:val="26"/>
              </w:rPr>
              <w:t>в т.ч.</w:t>
            </w:r>
          </w:p>
        </w:tc>
        <w:tc>
          <w:tcPr>
            <w:tcW w:w="2835" w:type="dxa"/>
          </w:tcPr>
          <w:p w:rsidR="00DB3BFA" w:rsidRPr="00575C21" w:rsidRDefault="00DB3BFA" w:rsidP="00C6740B">
            <w:pPr>
              <w:jc w:val="center"/>
              <w:rPr>
                <w:rFonts w:ascii="Times New Roman" w:hAnsi="Times New Roman" w:cs="Times New Roman"/>
                <w:b/>
                <w:bCs/>
                <w:sz w:val="26"/>
                <w:szCs w:val="26"/>
              </w:rPr>
            </w:pPr>
          </w:p>
        </w:tc>
        <w:tc>
          <w:tcPr>
            <w:tcW w:w="2908" w:type="dxa"/>
          </w:tcPr>
          <w:p w:rsidR="00DB3BFA" w:rsidRPr="00575C21" w:rsidRDefault="00DB3BFA" w:rsidP="00C6740B">
            <w:pPr>
              <w:jc w:val="center"/>
              <w:rPr>
                <w:rFonts w:ascii="Times New Roman" w:hAnsi="Times New Roman" w:cs="Times New Roman"/>
                <w:b/>
                <w:bCs/>
                <w:sz w:val="26"/>
                <w:szCs w:val="26"/>
              </w:rPr>
            </w:pPr>
          </w:p>
        </w:tc>
      </w:tr>
      <w:tr w:rsidR="00B55679" w:rsidRPr="00575C21" w:rsidTr="003F74F0">
        <w:trPr>
          <w:trHeight w:val="272"/>
        </w:trPr>
        <w:tc>
          <w:tcPr>
            <w:tcW w:w="3969" w:type="dxa"/>
          </w:tcPr>
          <w:p w:rsidR="00B55679" w:rsidRPr="00575C21" w:rsidRDefault="00B55679" w:rsidP="00B55679">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г.Светлоград</w:t>
            </w:r>
            <w:proofErr w:type="spellEnd"/>
          </w:p>
        </w:tc>
        <w:tc>
          <w:tcPr>
            <w:tcW w:w="2835" w:type="dxa"/>
            <w:vAlign w:val="center"/>
          </w:tcPr>
          <w:p w:rsidR="00B55679" w:rsidRPr="00575C21" w:rsidRDefault="00B55679" w:rsidP="00B55679">
            <w:pPr>
              <w:jc w:val="center"/>
              <w:rPr>
                <w:rFonts w:ascii="Times New Roman" w:eastAsia="Arial Unicode MS" w:hAnsi="Times New Roman" w:cs="Times New Roman"/>
                <w:bCs/>
                <w:sz w:val="26"/>
                <w:szCs w:val="26"/>
              </w:rPr>
            </w:pPr>
            <w:r w:rsidRPr="00575C21">
              <w:rPr>
                <w:rFonts w:ascii="Times New Roman" w:eastAsia="Arial Unicode MS" w:hAnsi="Times New Roman" w:cs="Times New Roman"/>
                <w:bCs/>
                <w:sz w:val="26"/>
                <w:szCs w:val="26"/>
              </w:rPr>
              <w:t>36529</w:t>
            </w:r>
          </w:p>
        </w:tc>
        <w:tc>
          <w:tcPr>
            <w:tcW w:w="2908" w:type="dxa"/>
          </w:tcPr>
          <w:p w:rsidR="00B55679" w:rsidRPr="00575C21" w:rsidRDefault="001F123A" w:rsidP="00B55679">
            <w:pPr>
              <w:jc w:val="center"/>
              <w:rPr>
                <w:rFonts w:ascii="Times New Roman" w:hAnsi="Times New Roman" w:cs="Times New Roman"/>
                <w:sz w:val="26"/>
                <w:szCs w:val="26"/>
              </w:rPr>
            </w:pPr>
            <w:r w:rsidRPr="00575C21">
              <w:rPr>
                <w:rFonts w:ascii="Times New Roman" w:hAnsi="Times New Roman" w:cs="Times New Roman"/>
                <w:sz w:val="26"/>
                <w:szCs w:val="26"/>
              </w:rPr>
              <w:t>26771</w:t>
            </w:r>
          </w:p>
        </w:tc>
      </w:tr>
      <w:tr w:rsidR="00B55679" w:rsidRPr="00575C21" w:rsidTr="003F74F0">
        <w:trPr>
          <w:trHeight w:val="272"/>
        </w:trPr>
        <w:tc>
          <w:tcPr>
            <w:tcW w:w="3969" w:type="dxa"/>
          </w:tcPr>
          <w:p w:rsidR="00B55679" w:rsidRPr="00575C21" w:rsidRDefault="00B55679" w:rsidP="00B55679">
            <w:pPr>
              <w:rPr>
                <w:rFonts w:ascii="Times New Roman" w:hAnsi="Times New Roman" w:cs="Times New Roman"/>
                <w:sz w:val="26"/>
                <w:szCs w:val="26"/>
              </w:rPr>
            </w:pPr>
            <w:proofErr w:type="spellStart"/>
            <w:r w:rsidRPr="00575C21">
              <w:rPr>
                <w:rFonts w:ascii="Times New Roman" w:hAnsi="Times New Roman" w:cs="Times New Roman"/>
                <w:sz w:val="26"/>
                <w:szCs w:val="26"/>
              </w:rPr>
              <w:t>х.Носачев</w:t>
            </w:r>
            <w:proofErr w:type="spellEnd"/>
          </w:p>
        </w:tc>
        <w:tc>
          <w:tcPr>
            <w:tcW w:w="2835" w:type="dxa"/>
            <w:vAlign w:val="center"/>
          </w:tcPr>
          <w:p w:rsidR="00B55679" w:rsidRPr="00575C21" w:rsidRDefault="00B55679" w:rsidP="00B55679">
            <w:pPr>
              <w:jc w:val="center"/>
              <w:rPr>
                <w:rFonts w:ascii="Times New Roman" w:eastAsia="Arial Unicode MS" w:hAnsi="Times New Roman" w:cs="Times New Roman"/>
                <w:bCs/>
                <w:sz w:val="26"/>
                <w:szCs w:val="26"/>
              </w:rPr>
            </w:pPr>
            <w:r w:rsidRPr="00575C21">
              <w:rPr>
                <w:rFonts w:ascii="Times New Roman" w:eastAsia="Arial Unicode MS" w:hAnsi="Times New Roman" w:cs="Times New Roman"/>
                <w:bCs/>
                <w:sz w:val="26"/>
                <w:szCs w:val="26"/>
              </w:rPr>
              <w:t>730</w:t>
            </w:r>
          </w:p>
        </w:tc>
        <w:tc>
          <w:tcPr>
            <w:tcW w:w="2908" w:type="dxa"/>
          </w:tcPr>
          <w:p w:rsidR="00B55679" w:rsidRPr="00575C21" w:rsidRDefault="001F123A" w:rsidP="00B55679">
            <w:pPr>
              <w:jc w:val="center"/>
              <w:rPr>
                <w:rFonts w:ascii="Times New Roman" w:hAnsi="Times New Roman" w:cs="Times New Roman"/>
                <w:sz w:val="26"/>
                <w:szCs w:val="26"/>
              </w:rPr>
            </w:pPr>
            <w:r w:rsidRPr="00575C21">
              <w:rPr>
                <w:rFonts w:ascii="Times New Roman" w:hAnsi="Times New Roman" w:cs="Times New Roman"/>
                <w:sz w:val="26"/>
                <w:szCs w:val="26"/>
              </w:rPr>
              <w:t>196</w:t>
            </w:r>
          </w:p>
        </w:tc>
      </w:tr>
      <w:tr w:rsidR="00B55679" w:rsidRPr="00575C21" w:rsidTr="003F74F0">
        <w:trPr>
          <w:trHeight w:val="272"/>
        </w:trPr>
        <w:tc>
          <w:tcPr>
            <w:tcW w:w="3969" w:type="dxa"/>
          </w:tcPr>
          <w:p w:rsidR="00B55679" w:rsidRPr="00575C21" w:rsidRDefault="00B55679" w:rsidP="00B55679">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х.Соленое</w:t>
            </w:r>
            <w:proofErr w:type="spellEnd"/>
            <w:r w:rsidRPr="00575C21">
              <w:rPr>
                <w:rFonts w:ascii="Times New Roman" w:hAnsi="Times New Roman" w:cs="Times New Roman"/>
                <w:sz w:val="26"/>
                <w:szCs w:val="26"/>
              </w:rPr>
              <w:t xml:space="preserve"> Озеро</w:t>
            </w:r>
          </w:p>
        </w:tc>
        <w:tc>
          <w:tcPr>
            <w:tcW w:w="2835" w:type="dxa"/>
            <w:vAlign w:val="center"/>
          </w:tcPr>
          <w:p w:rsidR="00B55679" w:rsidRPr="00575C21" w:rsidRDefault="00B55679" w:rsidP="00B55679">
            <w:pPr>
              <w:jc w:val="center"/>
              <w:rPr>
                <w:rFonts w:ascii="Times New Roman" w:eastAsia="Arial Unicode MS" w:hAnsi="Times New Roman" w:cs="Times New Roman"/>
                <w:bCs/>
                <w:sz w:val="26"/>
                <w:szCs w:val="26"/>
              </w:rPr>
            </w:pPr>
            <w:r w:rsidRPr="00575C21">
              <w:rPr>
                <w:rFonts w:ascii="Times New Roman" w:eastAsia="Arial Unicode MS" w:hAnsi="Times New Roman" w:cs="Times New Roman"/>
                <w:bCs/>
                <w:sz w:val="26"/>
                <w:szCs w:val="26"/>
              </w:rPr>
              <w:t>205</w:t>
            </w:r>
          </w:p>
        </w:tc>
        <w:tc>
          <w:tcPr>
            <w:tcW w:w="2908" w:type="dxa"/>
          </w:tcPr>
          <w:p w:rsidR="00B55679" w:rsidRPr="00575C21" w:rsidRDefault="001F123A" w:rsidP="00B55679">
            <w:pPr>
              <w:jc w:val="center"/>
              <w:rPr>
                <w:rFonts w:ascii="Times New Roman" w:hAnsi="Times New Roman" w:cs="Times New Roman"/>
                <w:sz w:val="26"/>
                <w:szCs w:val="26"/>
              </w:rPr>
            </w:pPr>
            <w:r w:rsidRPr="00575C21">
              <w:rPr>
                <w:rFonts w:ascii="Times New Roman" w:hAnsi="Times New Roman" w:cs="Times New Roman"/>
                <w:sz w:val="26"/>
                <w:szCs w:val="26"/>
              </w:rPr>
              <w:t>544</w:t>
            </w:r>
          </w:p>
        </w:tc>
      </w:tr>
      <w:tr w:rsidR="00DB3BFA" w:rsidRPr="00575C21" w:rsidTr="003F74F0">
        <w:trPr>
          <w:trHeight w:val="287"/>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с.Благодатное</w:t>
            </w:r>
            <w:proofErr w:type="spellEnd"/>
          </w:p>
        </w:tc>
        <w:tc>
          <w:tcPr>
            <w:tcW w:w="2835" w:type="dxa"/>
            <w:vAlign w:val="center"/>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4829</w:t>
            </w:r>
          </w:p>
        </w:tc>
        <w:tc>
          <w:tcPr>
            <w:tcW w:w="2908" w:type="dxa"/>
            <w:vAlign w:val="center"/>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2973</w:t>
            </w:r>
          </w:p>
        </w:tc>
      </w:tr>
      <w:tr w:rsidR="00DB3BFA" w:rsidRPr="00575C21" w:rsidTr="003F74F0">
        <w:trPr>
          <w:trHeight w:val="293"/>
        </w:trPr>
        <w:tc>
          <w:tcPr>
            <w:tcW w:w="3969" w:type="dxa"/>
          </w:tcPr>
          <w:p w:rsidR="00DB3BFA" w:rsidRPr="00575C21" w:rsidRDefault="00DB3BFA" w:rsidP="00C6740B">
            <w:pPr>
              <w:jc w:val="both"/>
              <w:rPr>
                <w:rFonts w:ascii="Times New Roman" w:hAnsi="Times New Roman" w:cs="Times New Roman"/>
                <w:sz w:val="26"/>
                <w:szCs w:val="26"/>
              </w:rPr>
            </w:pPr>
            <w:r w:rsidRPr="00575C21">
              <w:rPr>
                <w:rFonts w:ascii="Times New Roman" w:hAnsi="Times New Roman" w:cs="Times New Roman"/>
                <w:sz w:val="26"/>
                <w:szCs w:val="26"/>
              </w:rPr>
              <w:t>с. Высоцкое</w:t>
            </w:r>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2236</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1668</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х.Козинка</w:t>
            </w:r>
            <w:proofErr w:type="spellEnd"/>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1609</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26</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с.Ореховка</w:t>
            </w:r>
            <w:proofErr w:type="spellEnd"/>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30</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1090</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с.Гофицкое</w:t>
            </w:r>
            <w:proofErr w:type="spellEnd"/>
          </w:p>
        </w:tc>
        <w:tc>
          <w:tcPr>
            <w:tcW w:w="2835" w:type="dxa"/>
            <w:vAlign w:val="center"/>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3614</w:t>
            </w:r>
          </w:p>
        </w:tc>
        <w:tc>
          <w:tcPr>
            <w:tcW w:w="2908" w:type="dxa"/>
            <w:vAlign w:val="center"/>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2995</w:t>
            </w:r>
          </w:p>
        </w:tc>
      </w:tr>
      <w:tr w:rsidR="00DB3BFA" w:rsidRPr="00575C21" w:rsidTr="003F74F0">
        <w:trPr>
          <w:trHeight w:val="257"/>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с.Донская</w:t>
            </w:r>
            <w:proofErr w:type="spellEnd"/>
            <w:r w:rsidRPr="00575C21">
              <w:rPr>
                <w:rFonts w:ascii="Times New Roman" w:hAnsi="Times New Roman" w:cs="Times New Roman"/>
                <w:sz w:val="26"/>
                <w:szCs w:val="26"/>
              </w:rPr>
              <w:t xml:space="preserve"> Балка</w:t>
            </w:r>
          </w:p>
        </w:tc>
        <w:tc>
          <w:tcPr>
            <w:tcW w:w="2835" w:type="dxa"/>
            <w:vAlign w:val="center"/>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2420</w:t>
            </w:r>
          </w:p>
        </w:tc>
        <w:tc>
          <w:tcPr>
            <w:tcW w:w="2908" w:type="dxa"/>
            <w:vAlign w:val="center"/>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1506</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с.Константиновское</w:t>
            </w:r>
            <w:proofErr w:type="spellEnd"/>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4585</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3932</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с.Кугуты</w:t>
            </w:r>
            <w:proofErr w:type="spellEnd"/>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282</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282</w:t>
            </w:r>
          </w:p>
        </w:tc>
      </w:tr>
      <w:tr w:rsidR="00DB3BFA" w:rsidRPr="00575C21" w:rsidTr="003F74F0">
        <w:trPr>
          <w:trHeight w:val="238"/>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с.Николина</w:t>
            </w:r>
            <w:proofErr w:type="spellEnd"/>
            <w:r w:rsidRPr="00575C21">
              <w:rPr>
                <w:rFonts w:ascii="Times New Roman" w:hAnsi="Times New Roman" w:cs="Times New Roman"/>
                <w:sz w:val="26"/>
                <w:szCs w:val="26"/>
              </w:rPr>
              <w:t xml:space="preserve"> Балка</w:t>
            </w:r>
          </w:p>
        </w:tc>
        <w:tc>
          <w:tcPr>
            <w:tcW w:w="2835" w:type="dxa"/>
            <w:vAlign w:val="center"/>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2514</w:t>
            </w:r>
          </w:p>
        </w:tc>
        <w:tc>
          <w:tcPr>
            <w:tcW w:w="2908" w:type="dxa"/>
            <w:vAlign w:val="center"/>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1618</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п.Прикалаусский</w:t>
            </w:r>
            <w:proofErr w:type="spellEnd"/>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974</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708</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r w:rsidRPr="00575C21">
              <w:rPr>
                <w:rFonts w:ascii="Times New Roman" w:hAnsi="Times New Roman" w:cs="Times New Roman"/>
                <w:sz w:val="26"/>
                <w:szCs w:val="26"/>
              </w:rPr>
              <w:t>х. Вознесенский</w:t>
            </w:r>
          </w:p>
        </w:tc>
        <w:tc>
          <w:tcPr>
            <w:tcW w:w="2835" w:type="dxa"/>
          </w:tcPr>
          <w:p w:rsidR="00DB3BFA" w:rsidRPr="00575C21" w:rsidRDefault="00184695" w:rsidP="00C6740B">
            <w:pPr>
              <w:jc w:val="center"/>
              <w:rPr>
                <w:rFonts w:ascii="Times New Roman" w:hAnsi="Times New Roman" w:cs="Times New Roman"/>
                <w:sz w:val="26"/>
                <w:szCs w:val="26"/>
              </w:rPr>
            </w:pPr>
            <w:r w:rsidRPr="00575C21">
              <w:rPr>
                <w:rFonts w:ascii="Times New Roman" w:hAnsi="Times New Roman" w:cs="Times New Roman"/>
                <w:sz w:val="26"/>
                <w:szCs w:val="26"/>
              </w:rPr>
              <w:t>129</w:t>
            </w:r>
          </w:p>
        </w:tc>
        <w:tc>
          <w:tcPr>
            <w:tcW w:w="2908" w:type="dxa"/>
          </w:tcPr>
          <w:p w:rsidR="00DB3BFA" w:rsidRPr="00575C21" w:rsidRDefault="00DB3BFA" w:rsidP="00C6740B">
            <w:pPr>
              <w:jc w:val="center"/>
              <w:rPr>
                <w:rFonts w:ascii="Times New Roman" w:hAnsi="Times New Roman" w:cs="Times New Roman"/>
                <w:sz w:val="26"/>
                <w:szCs w:val="26"/>
              </w:rPr>
            </w:pPr>
            <w:r w:rsidRPr="00575C21">
              <w:rPr>
                <w:rFonts w:ascii="Times New Roman" w:hAnsi="Times New Roman" w:cs="Times New Roman"/>
                <w:sz w:val="26"/>
                <w:szCs w:val="26"/>
              </w:rPr>
              <w:t>93</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r w:rsidRPr="00575C21">
              <w:rPr>
                <w:rFonts w:ascii="Times New Roman" w:hAnsi="Times New Roman" w:cs="Times New Roman"/>
                <w:sz w:val="26"/>
                <w:szCs w:val="26"/>
              </w:rPr>
              <w:t>п. Маяк</w:t>
            </w:r>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374</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272</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r w:rsidRPr="00575C21">
              <w:rPr>
                <w:rFonts w:ascii="Times New Roman" w:hAnsi="Times New Roman" w:cs="Times New Roman"/>
                <w:sz w:val="26"/>
                <w:szCs w:val="26"/>
              </w:rPr>
              <w:t>п. Полевой</w:t>
            </w:r>
          </w:p>
        </w:tc>
        <w:tc>
          <w:tcPr>
            <w:tcW w:w="2835" w:type="dxa"/>
          </w:tcPr>
          <w:p w:rsidR="00DB3BFA" w:rsidRPr="00575C21" w:rsidRDefault="00184695" w:rsidP="00C6740B">
            <w:pPr>
              <w:jc w:val="center"/>
              <w:rPr>
                <w:rFonts w:ascii="Times New Roman" w:hAnsi="Times New Roman" w:cs="Times New Roman"/>
                <w:sz w:val="26"/>
                <w:szCs w:val="26"/>
              </w:rPr>
            </w:pPr>
            <w:r w:rsidRPr="00575C21">
              <w:rPr>
                <w:rFonts w:ascii="Times New Roman" w:hAnsi="Times New Roman" w:cs="Times New Roman"/>
                <w:sz w:val="26"/>
                <w:szCs w:val="26"/>
              </w:rPr>
              <w:t>228</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142</w:t>
            </w:r>
          </w:p>
        </w:tc>
      </w:tr>
      <w:tr w:rsidR="00DB3BFA" w:rsidRPr="00575C21" w:rsidTr="003F74F0">
        <w:trPr>
          <w:trHeight w:val="287"/>
        </w:trPr>
        <w:tc>
          <w:tcPr>
            <w:tcW w:w="3969" w:type="dxa"/>
          </w:tcPr>
          <w:p w:rsidR="00DB3BFA" w:rsidRPr="00575C21" w:rsidRDefault="00DB3BFA" w:rsidP="00C6740B">
            <w:pPr>
              <w:jc w:val="both"/>
              <w:rPr>
                <w:rFonts w:ascii="Times New Roman" w:hAnsi="Times New Roman" w:cs="Times New Roman"/>
                <w:sz w:val="26"/>
                <w:szCs w:val="26"/>
              </w:rPr>
            </w:pPr>
            <w:r w:rsidRPr="00575C21">
              <w:rPr>
                <w:rFonts w:ascii="Times New Roman" w:hAnsi="Times New Roman" w:cs="Times New Roman"/>
                <w:sz w:val="26"/>
                <w:szCs w:val="26"/>
              </w:rPr>
              <w:t>х. Сычевский</w:t>
            </w:r>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0</w:t>
            </w:r>
          </w:p>
        </w:tc>
        <w:tc>
          <w:tcPr>
            <w:tcW w:w="2908" w:type="dxa"/>
          </w:tcPr>
          <w:p w:rsidR="00DB3BFA" w:rsidRPr="00575C21" w:rsidRDefault="00DB3BFA" w:rsidP="00C6740B">
            <w:pPr>
              <w:jc w:val="center"/>
              <w:rPr>
                <w:rFonts w:ascii="Times New Roman" w:hAnsi="Times New Roman" w:cs="Times New Roman"/>
                <w:sz w:val="26"/>
                <w:szCs w:val="26"/>
              </w:rPr>
            </w:pPr>
            <w:r w:rsidRPr="00575C21">
              <w:rPr>
                <w:rFonts w:ascii="Times New Roman" w:hAnsi="Times New Roman" w:cs="Times New Roman"/>
                <w:sz w:val="26"/>
                <w:szCs w:val="26"/>
              </w:rPr>
              <w:t>0</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r w:rsidRPr="00575C21">
              <w:rPr>
                <w:rFonts w:ascii="Times New Roman" w:hAnsi="Times New Roman" w:cs="Times New Roman"/>
                <w:sz w:val="26"/>
                <w:szCs w:val="26"/>
              </w:rPr>
              <w:t>п. Цветочный</w:t>
            </w:r>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146</w:t>
            </w:r>
          </w:p>
        </w:tc>
        <w:tc>
          <w:tcPr>
            <w:tcW w:w="2908" w:type="dxa"/>
          </w:tcPr>
          <w:p w:rsidR="00DB3BFA" w:rsidRPr="00575C21" w:rsidRDefault="00DB3BFA" w:rsidP="00C6740B">
            <w:pPr>
              <w:jc w:val="center"/>
              <w:rPr>
                <w:rFonts w:ascii="Times New Roman" w:hAnsi="Times New Roman" w:cs="Times New Roman"/>
                <w:sz w:val="26"/>
                <w:szCs w:val="26"/>
              </w:rPr>
            </w:pPr>
            <w:r w:rsidRPr="00575C21">
              <w:rPr>
                <w:rFonts w:ascii="Times New Roman" w:hAnsi="Times New Roman" w:cs="Times New Roman"/>
                <w:sz w:val="26"/>
                <w:szCs w:val="26"/>
              </w:rPr>
              <w:t>1</w:t>
            </w:r>
            <w:r w:rsidR="001F123A" w:rsidRPr="00575C21">
              <w:rPr>
                <w:rFonts w:ascii="Times New Roman" w:hAnsi="Times New Roman" w:cs="Times New Roman"/>
                <w:sz w:val="26"/>
                <w:szCs w:val="26"/>
              </w:rPr>
              <w:t>04</w:t>
            </w:r>
          </w:p>
        </w:tc>
      </w:tr>
      <w:tr w:rsidR="00DB3BFA" w:rsidRPr="00575C21" w:rsidTr="003F74F0">
        <w:trPr>
          <w:trHeight w:val="296"/>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с.Просянка</w:t>
            </w:r>
            <w:proofErr w:type="spellEnd"/>
          </w:p>
        </w:tc>
        <w:tc>
          <w:tcPr>
            <w:tcW w:w="2835" w:type="dxa"/>
            <w:vAlign w:val="center"/>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1584</w:t>
            </w:r>
          </w:p>
        </w:tc>
        <w:tc>
          <w:tcPr>
            <w:tcW w:w="2908" w:type="dxa"/>
            <w:vAlign w:val="center"/>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1029</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proofErr w:type="spellStart"/>
            <w:proofErr w:type="gramStart"/>
            <w:r w:rsidRPr="00575C21">
              <w:rPr>
                <w:rFonts w:ascii="Times New Roman" w:hAnsi="Times New Roman" w:cs="Times New Roman"/>
                <w:sz w:val="26"/>
                <w:szCs w:val="26"/>
              </w:rPr>
              <w:t>пос.Рогатая</w:t>
            </w:r>
            <w:proofErr w:type="spellEnd"/>
            <w:proofErr w:type="gramEnd"/>
            <w:r w:rsidRPr="00575C21">
              <w:rPr>
                <w:rFonts w:ascii="Times New Roman" w:hAnsi="Times New Roman" w:cs="Times New Roman"/>
                <w:sz w:val="26"/>
                <w:szCs w:val="26"/>
              </w:rPr>
              <w:t xml:space="preserve"> Балка</w:t>
            </w:r>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2065</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1178</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r w:rsidRPr="00575C21">
              <w:rPr>
                <w:rFonts w:ascii="Times New Roman" w:hAnsi="Times New Roman" w:cs="Times New Roman"/>
                <w:sz w:val="26"/>
                <w:szCs w:val="26"/>
              </w:rPr>
              <w:t>п. Горный</w:t>
            </w:r>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421</w:t>
            </w:r>
          </w:p>
        </w:tc>
        <w:tc>
          <w:tcPr>
            <w:tcW w:w="2908" w:type="dxa"/>
          </w:tcPr>
          <w:p w:rsidR="00DB3BFA" w:rsidRPr="00575C21" w:rsidRDefault="00DB3BFA" w:rsidP="00C6740B">
            <w:pPr>
              <w:jc w:val="center"/>
              <w:rPr>
                <w:rFonts w:ascii="Times New Roman" w:hAnsi="Times New Roman" w:cs="Times New Roman"/>
                <w:sz w:val="26"/>
                <w:szCs w:val="26"/>
              </w:rPr>
            </w:pPr>
            <w:r w:rsidRPr="00575C21">
              <w:rPr>
                <w:rFonts w:ascii="Times New Roman" w:hAnsi="Times New Roman" w:cs="Times New Roman"/>
                <w:sz w:val="26"/>
                <w:szCs w:val="26"/>
              </w:rPr>
              <w:t>264</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п.Пшеничный</w:t>
            </w:r>
            <w:proofErr w:type="spellEnd"/>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420</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233</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с.Сухая</w:t>
            </w:r>
            <w:proofErr w:type="spellEnd"/>
            <w:r w:rsidRPr="00575C21">
              <w:rPr>
                <w:rFonts w:ascii="Times New Roman" w:hAnsi="Times New Roman" w:cs="Times New Roman"/>
                <w:sz w:val="26"/>
                <w:szCs w:val="26"/>
              </w:rPr>
              <w:t xml:space="preserve"> Буйвола</w:t>
            </w:r>
          </w:p>
        </w:tc>
        <w:tc>
          <w:tcPr>
            <w:tcW w:w="2835" w:type="dxa"/>
            <w:vAlign w:val="center"/>
          </w:tcPr>
          <w:p w:rsidR="00DB3BFA" w:rsidRPr="00575C21" w:rsidRDefault="00B55679" w:rsidP="00C6740B">
            <w:pPr>
              <w:jc w:val="center"/>
              <w:rPr>
                <w:rFonts w:ascii="Times New Roman" w:hAnsi="Times New Roman" w:cs="Times New Roman"/>
                <w:sz w:val="26"/>
                <w:szCs w:val="26"/>
                <w:highlight w:val="yellow"/>
              </w:rPr>
            </w:pPr>
            <w:r w:rsidRPr="00575C21">
              <w:rPr>
                <w:rFonts w:ascii="Times New Roman" w:hAnsi="Times New Roman" w:cs="Times New Roman"/>
                <w:sz w:val="26"/>
                <w:szCs w:val="26"/>
              </w:rPr>
              <w:t>3227</w:t>
            </w:r>
          </w:p>
        </w:tc>
        <w:tc>
          <w:tcPr>
            <w:tcW w:w="2908" w:type="dxa"/>
            <w:vAlign w:val="center"/>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2386</w:t>
            </w:r>
          </w:p>
        </w:tc>
      </w:tr>
      <w:tr w:rsidR="00DB3BFA" w:rsidRPr="00575C21" w:rsidTr="003F74F0">
        <w:trPr>
          <w:trHeight w:val="238"/>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с.Шангала</w:t>
            </w:r>
            <w:proofErr w:type="spellEnd"/>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1178</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953</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r w:rsidRPr="00575C21">
              <w:rPr>
                <w:rFonts w:ascii="Times New Roman" w:hAnsi="Times New Roman" w:cs="Times New Roman"/>
                <w:sz w:val="26"/>
                <w:szCs w:val="26"/>
              </w:rPr>
              <w:t xml:space="preserve">с. </w:t>
            </w:r>
            <w:proofErr w:type="spellStart"/>
            <w:r w:rsidRPr="00575C21">
              <w:rPr>
                <w:rFonts w:ascii="Times New Roman" w:hAnsi="Times New Roman" w:cs="Times New Roman"/>
                <w:sz w:val="26"/>
                <w:szCs w:val="26"/>
              </w:rPr>
              <w:t>Мартыновка</w:t>
            </w:r>
            <w:proofErr w:type="spellEnd"/>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232</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174</w:t>
            </w:r>
          </w:p>
        </w:tc>
      </w:tr>
      <w:tr w:rsidR="00DB3BFA" w:rsidRPr="00575C21" w:rsidTr="003F74F0">
        <w:trPr>
          <w:trHeight w:val="272"/>
        </w:trPr>
        <w:tc>
          <w:tcPr>
            <w:tcW w:w="3969" w:type="dxa"/>
          </w:tcPr>
          <w:p w:rsidR="00DB3BFA" w:rsidRPr="00575C21" w:rsidRDefault="00DB3BFA" w:rsidP="00C6740B">
            <w:pPr>
              <w:jc w:val="both"/>
              <w:rPr>
                <w:rFonts w:ascii="Times New Roman" w:hAnsi="Times New Roman" w:cs="Times New Roman"/>
                <w:sz w:val="26"/>
                <w:szCs w:val="26"/>
              </w:rPr>
            </w:pPr>
            <w:proofErr w:type="spellStart"/>
            <w:r w:rsidRPr="00575C21">
              <w:rPr>
                <w:rFonts w:ascii="Times New Roman" w:hAnsi="Times New Roman" w:cs="Times New Roman"/>
                <w:sz w:val="26"/>
                <w:szCs w:val="26"/>
              </w:rPr>
              <w:t>с.Шведино</w:t>
            </w:r>
            <w:proofErr w:type="spellEnd"/>
          </w:p>
        </w:tc>
        <w:tc>
          <w:tcPr>
            <w:tcW w:w="2835" w:type="dxa"/>
          </w:tcPr>
          <w:p w:rsidR="00DB3BFA" w:rsidRPr="00575C21" w:rsidRDefault="00B55679" w:rsidP="00C6740B">
            <w:pPr>
              <w:jc w:val="center"/>
              <w:rPr>
                <w:rFonts w:ascii="Times New Roman" w:hAnsi="Times New Roman" w:cs="Times New Roman"/>
                <w:sz w:val="26"/>
                <w:szCs w:val="26"/>
              </w:rPr>
            </w:pPr>
            <w:r w:rsidRPr="00575C21">
              <w:rPr>
                <w:rFonts w:ascii="Times New Roman" w:hAnsi="Times New Roman" w:cs="Times New Roman"/>
                <w:sz w:val="26"/>
                <w:szCs w:val="26"/>
              </w:rPr>
              <w:t>1730</w:t>
            </w:r>
          </w:p>
        </w:tc>
        <w:tc>
          <w:tcPr>
            <w:tcW w:w="2908" w:type="dxa"/>
          </w:tcPr>
          <w:p w:rsidR="00DB3BFA" w:rsidRPr="00575C21" w:rsidRDefault="001F123A" w:rsidP="00C6740B">
            <w:pPr>
              <w:jc w:val="center"/>
              <w:rPr>
                <w:rFonts w:ascii="Times New Roman" w:hAnsi="Times New Roman" w:cs="Times New Roman"/>
                <w:sz w:val="26"/>
                <w:szCs w:val="26"/>
              </w:rPr>
            </w:pPr>
            <w:r w:rsidRPr="00575C21">
              <w:rPr>
                <w:rFonts w:ascii="Times New Roman" w:hAnsi="Times New Roman" w:cs="Times New Roman"/>
                <w:sz w:val="26"/>
                <w:szCs w:val="26"/>
              </w:rPr>
              <w:t>1403</w:t>
            </w:r>
          </w:p>
        </w:tc>
      </w:tr>
    </w:tbl>
    <w:p w:rsidR="003F74F0" w:rsidRDefault="003F74F0" w:rsidP="003F74F0">
      <w:pPr>
        <w:spacing w:line="240" w:lineRule="exact"/>
        <w:jc w:val="center"/>
        <w:rPr>
          <w:rFonts w:ascii="Times New Roman" w:hAnsi="Times New Roman" w:cs="Times New Roman"/>
          <w:b/>
          <w:bCs/>
          <w:sz w:val="28"/>
          <w:szCs w:val="28"/>
        </w:rPr>
      </w:pPr>
    </w:p>
    <w:p w:rsidR="003F74F0" w:rsidRDefault="00DB3BFA" w:rsidP="003F74F0">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lastRenderedPageBreak/>
        <w:t xml:space="preserve">3. Структура, порядок формирования </w:t>
      </w:r>
    </w:p>
    <w:p w:rsidR="00DB3BFA" w:rsidRPr="00B16079" w:rsidRDefault="00DB3BFA" w:rsidP="003F74F0">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органов м</w:t>
      </w:r>
      <w:r>
        <w:rPr>
          <w:rFonts w:ascii="Times New Roman" w:hAnsi="Times New Roman" w:cs="Times New Roman"/>
          <w:b/>
          <w:bCs/>
          <w:sz w:val="28"/>
          <w:szCs w:val="28"/>
        </w:rPr>
        <w:t>естного самоуправления Петровского городского округа</w:t>
      </w:r>
    </w:p>
    <w:p w:rsidR="00DB3BFA" w:rsidRPr="00911BA6" w:rsidRDefault="00DB3BFA" w:rsidP="00DB3BFA">
      <w:pPr>
        <w:jc w:val="center"/>
        <w:rPr>
          <w:rFonts w:ascii="Times New Roman" w:hAnsi="Times New Roman" w:cs="Times New Roman"/>
          <w:sz w:val="24"/>
          <w:szCs w:val="28"/>
          <w:highlight w:val="yello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2457"/>
        <w:gridCol w:w="2151"/>
      </w:tblGrid>
      <w:tr w:rsidR="00DB3BFA" w:rsidRPr="00CA6427" w:rsidTr="00902445">
        <w:trPr>
          <w:trHeight w:val="345"/>
        </w:trPr>
        <w:tc>
          <w:tcPr>
            <w:tcW w:w="2552" w:type="dxa"/>
          </w:tcPr>
          <w:p w:rsidR="00DB3BFA" w:rsidRPr="00CA6427" w:rsidRDefault="00DB3BFA" w:rsidP="00C6740B">
            <w:pPr>
              <w:jc w:val="center"/>
              <w:rPr>
                <w:rFonts w:ascii="Times New Roman" w:hAnsi="Times New Roman" w:cs="Times New Roman"/>
                <w:sz w:val="26"/>
                <w:szCs w:val="26"/>
              </w:rPr>
            </w:pPr>
            <w:r w:rsidRPr="00CA6427">
              <w:rPr>
                <w:rFonts w:ascii="Times New Roman" w:hAnsi="Times New Roman" w:cs="Times New Roman"/>
                <w:sz w:val="26"/>
                <w:szCs w:val="26"/>
              </w:rPr>
              <w:t>Наименование</w:t>
            </w:r>
          </w:p>
        </w:tc>
        <w:tc>
          <w:tcPr>
            <w:tcW w:w="2268" w:type="dxa"/>
          </w:tcPr>
          <w:p w:rsidR="00DB3BFA" w:rsidRPr="00CA6427" w:rsidRDefault="00DB3BFA" w:rsidP="00C6740B">
            <w:pPr>
              <w:jc w:val="center"/>
              <w:rPr>
                <w:rFonts w:ascii="Times New Roman" w:hAnsi="Times New Roman" w:cs="Times New Roman"/>
                <w:sz w:val="26"/>
                <w:szCs w:val="26"/>
              </w:rPr>
            </w:pPr>
            <w:r w:rsidRPr="00CA6427">
              <w:rPr>
                <w:rFonts w:ascii="Times New Roman" w:hAnsi="Times New Roman" w:cs="Times New Roman"/>
                <w:sz w:val="26"/>
                <w:szCs w:val="26"/>
              </w:rPr>
              <w:t>Порядок назначения</w:t>
            </w:r>
          </w:p>
        </w:tc>
        <w:tc>
          <w:tcPr>
            <w:tcW w:w="2457" w:type="dxa"/>
          </w:tcPr>
          <w:p w:rsidR="00DB3BFA" w:rsidRPr="00CA6427" w:rsidRDefault="00DB3BFA" w:rsidP="00C6740B">
            <w:pPr>
              <w:jc w:val="center"/>
              <w:rPr>
                <w:rFonts w:ascii="Times New Roman" w:hAnsi="Times New Roman" w:cs="Times New Roman"/>
                <w:sz w:val="26"/>
                <w:szCs w:val="26"/>
              </w:rPr>
            </w:pPr>
            <w:r w:rsidRPr="00CA6427">
              <w:rPr>
                <w:rFonts w:ascii="Times New Roman" w:hAnsi="Times New Roman" w:cs="Times New Roman"/>
                <w:sz w:val="26"/>
                <w:szCs w:val="26"/>
              </w:rPr>
              <w:t>Дата избрания (назначения)</w:t>
            </w:r>
          </w:p>
        </w:tc>
        <w:tc>
          <w:tcPr>
            <w:tcW w:w="2151" w:type="dxa"/>
          </w:tcPr>
          <w:p w:rsidR="00DB3BFA" w:rsidRPr="00CA6427" w:rsidRDefault="00DB3BFA" w:rsidP="00C6740B">
            <w:pPr>
              <w:jc w:val="center"/>
              <w:rPr>
                <w:rFonts w:ascii="Times New Roman" w:hAnsi="Times New Roman" w:cs="Times New Roman"/>
                <w:sz w:val="26"/>
                <w:szCs w:val="26"/>
              </w:rPr>
            </w:pPr>
            <w:r w:rsidRPr="00CA6427">
              <w:rPr>
                <w:rFonts w:ascii="Times New Roman" w:hAnsi="Times New Roman" w:cs="Times New Roman"/>
                <w:sz w:val="26"/>
                <w:szCs w:val="26"/>
              </w:rPr>
              <w:t>Срок полномочий до</w:t>
            </w:r>
          </w:p>
        </w:tc>
      </w:tr>
      <w:tr w:rsidR="001F123A" w:rsidRPr="00CA6427" w:rsidTr="00902445">
        <w:trPr>
          <w:trHeight w:val="345"/>
        </w:trPr>
        <w:tc>
          <w:tcPr>
            <w:tcW w:w="2552" w:type="dxa"/>
          </w:tcPr>
          <w:p w:rsidR="001F123A" w:rsidRPr="00CA6427" w:rsidRDefault="001F123A" w:rsidP="001F123A">
            <w:pPr>
              <w:jc w:val="both"/>
              <w:rPr>
                <w:rFonts w:ascii="Times New Roman" w:hAnsi="Times New Roman" w:cs="Times New Roman"/>
                <w:sz w:val="26"/>
                <w:szCs w:val="26"/>
              </w:rPr>
            </w:pPr>
            <w:r w:rsidRPr="00CA6427">
              <w:rPr>
                <w:rFonts w:ascii="Times New Roman" w:hAnsi="Times New Roman" w:cs="Times New Roman"/>
                <w:sz w:val="26"/>
                <w:szCs w:val="26"/>
              </w:rPr>
              <w:t xml:space="preserve">Глава Петровского </w:t>
            </w:r>
            <w:r>
              <w:rPr>
                <w:rFonts w:ascii="Times New Roman" w:hAnsi="Times New Roman" w:cs="Times New Roman"/>
                <w:sz w:val="26"/>
                <w:szCs w:val="26"/>
              </w:rPr>
              <w:t>городского округа</w:t>
            </w:r>
            <w:r w:rsidRPr="00CA6427">
              <w:rPr>
                <w:rFonts w:ascii="Times New Roman" w:hAnsi="Times New Roman" w:cs="Times New Roman"/>
                <w:sz w:val="26"/>
                <w:szCs w:val="26"/>
              </w:rPr>
              <w:t xml:space="preserve"> Ставропольского края</w:t>
            </w:r>
            <w:r>
              <w:rPr>
                <w:rFonts w:ascii="Times New Roman" w:hAnsi="Times New Roman" w:cs="Times New Roman"/>
                <w:sz w:val="26"/>
                <w:szCs w:val="26"/>
              </w:rPr>
              <w:t xml:space="preserve">, </w:t>
            </w:r>
            <w:r w:rsidRPr="001F2BF2">
              <w:rPr>
                <w:rFonts w:ascii="Times New Roman" w:hAnsi="Times New Roman" w:cs="Times New Roman"/>
                <w:sz w:val="26"/>
                <w:szCs w:val="26"/>
              </w:rPr>
              <w:t>исполняющий полномочия главы администрации</w:t>
            </w:r>
            <w:r w:rsidRPr="00CA6427">
              <w:rPr>
                <w:rFonts w:ascii="Times New Roman" w:hAnsi="Times New Roman" w:cs="Times New Roman"/>
                <w:sz w:val="26"/>
                <w:szCs w:val="26"/>
              </w:rPr>
              <w:t xml:space="preserve"> </w:t>
            </w:r>
            <w:r>
              <w:rPr>
                <w:rFonts w:ascii="Times New Roman" w:hAnsi="Times New Roman" w:cs="Times New Roman"/>
                <w:sz w:val="26"/>
                <w:szCs w:val="26"/>
              </w:rPr>
              <w:t>- Захарченко Александр Александрович</w:t>
            </w:r>
          </w:p>
        </w:tc>
        <w:tc>
          <w:tcPr>
            <w:tcW w:w="2268" w:type="dxa"/>
          </w:tcPr>
          <w:p w:rsidR="001F123A" w:rsidRDefault="001F123A" w:rsidP="001F123A">
            <w:pPr>
              <w:jc w:val="both"/>
              <w:rPr>
                <w:rFonts w:ascii="Times New Roman" w:hAnsi="Times New Roman" w:cs="Times New Roman"/>
                <w:sz w:val="26"/>
                <w:szCs w:val="26"/>
              </w:rPr>
            </w:pPr>
            <w:r w:rsidRPr="001F2BF2">
              <w:rPr>
                <w:rFonts w:ascii="Times New Roman" w:hAnsi="Times New Roman" w:cs="Times New Roman"/>
                <w:sz w:val="26"/>
                <w:szCs w:val="26"/>
              </w:rPr>
              <w:t xml:space="preserve">избирается Советом депутатов </w:t>
            </w:r>
            <w:r>
              <w:rPr>
                <w:rFonts w:ascii="Times New Roman" w:hAnsi="Times New Roman" w:cs="Times New Roman"/>
                <w:sz w:val="26"/>
                <w:szCs w:val="26"/>
              </w:rPr>
              <w:t xml:space="preserve">Петровского </w:t>
            </w:r>
            <w:r w:rsidRPr="001F2BF2">
              <w:rPr>
                <w:rFonts w:ascii="Times New Roman" w:hAnsi="Times New Roman" w:cs="Times New Roman"/>
                <w:sz w:val="26"/>
                <w:szCs w:val="26"/>
              </w:rPr>
              <w:t xml:space="preserve">городского округа </w:t>
            </w:r>
            <w:r>
              <w:rPr>
                <w:rFonts w:ascii="Times New Roman" w:hAnsi="Times New Roman" w:cs="Times New Roman"/>
                <w:sz w:val="26"/>
                <w:szCs w:val="26"/>
              </w:rPr>
              <w:t xml:space="preserve">Ставропольского края </w:t>
            </w:r>
            <w:r w:rsidRPr="001F2BF2">
              <w:rPr>
                <w:rFonts w:ascii="Times New Roman" w:hAnsi="Times New Roman" w:cs="Times New Roman"/>
                <w:sz w:val="26"/>
                <w:szCs w:val="26"/>
              </w:rPr>
              <w:t>из числа кандидатов, представленных конкурсной комиссией по результатам конкурса</w:t>
            </w:r>
          </w:p>
          <w:p w:rsidR="00FA4C7A" w:rsidRPr="00CA6427" w:rsidRDefault="00FA4C7A" w:rsidP="001F123A">
            <w:pPr>
              <w:jc w:val="both"/>
              <w:rPr>
                <w:rFonts w:ascii="Times New Roman" w:hAnsi="Times New Roman" w:cs="Times New Roman"/>
                <w:sz w:val="26"/>
                <w:szCs w:val="26"/>
              </w:rPr>
            </w:pPr>
          </w:p>
        </w:tc>
        <w:tc>
          <w:tcPr>
            <w:tcW w:w="2457" w:type="dxa"/>
          </w:tcPr>
          <w:p w:rsidR="001F123A" w:rsidRDefault="001F123A" w:rsidP="001F123A">
            <w:pPr>
              <w:jc w:val="both"/>
              <w:rPr>
                <w:rFonts w:ascii="Times New Roman" w:hAnsi="Times New Roman" w:cs="Times New Roman"/>
                <w:sz w:val="26"/>
                <w:szCs w:val="26"/>
              </w:rPr>
            </w:pPr>
            <w:r w:rsidRPr="001F2BF2">
              <w:rPr>
                <w:rFonts w:ascii="Times New Roman" w:hAnsi="Times New Roman" w:cs="Times New Roman"/>
                <w:sz w:val="26"/>
                <w:szCs w:val="26"/>
              </w:rPr>
              <w:t>дата избрания (проведения конкурса) – 20.10.2017 г.,</w:t>
            </w:r>
          </w:p>
          <w:p w:rsidR="001F123A" w:rsidRDefault="001F123A" w:rsidP="001F123A">
            <w:pPr>
              <w:jc w:val="both"/>
              <w:rPr>
                <w:rFonts w:ascii="Times New Roman" w:hAnsi="Times New Roman" w:cs="Times New Roman"/>
                <w:sz w:val="26"/>
                <w:szCs w:val="26"/>
              </w:rPr>
            </w:pPr>
            <w:r w:rsidRPr="001F2BF2">
              <w:rPr>
                <w:rFonts w:ascii="Times New Roman" w:hAnsi="Times New Roman" w:cs="Times New Roman"/>
                <w:sz w:val="26"/>
                <w:szCs w:val="26"/>
              </w:rPr>
              <w:t>дата вступления в должность 04.12.2017 г.</w:t>
            </w:r>
          </w:p>
          <w:p w:rsidR="001F123A" w:rsidRPr="00CA6427" w:rsidRDefault="001F123A" w:rsidP="001F123A">
            <w:pPr>
              <w:jc w:val="both"/>
              <w:rPr>
                <w:rFonts w:ascii="Times New Roman" w:hAnsi="Times New Roman" w:cs="Times New Roman"/>
                <w:sz w:val="26"/>
                <w:szCs w:val="26"/>
              </w:rPr>
            </w:pPr>
          </w:p>
        </w:tc>
        <w:tc>
          <w:tcPr>
            <w:tcW w:w="2151" w:type="dxa"/>
          </w:tcPr>
          <w:p w:rsidR="001F123A" w:rsidRPr="00CA6427" w:rsidRDefault="001F123A" w:rsidP="001F123A">
            <w:pPr>
              <w:jc w:val="both"/>
              <w:rPr>
                <w:rFonts w:ascii="Times New Roman" w:hAnsi="Times New Roman" w:cs="Times New Roman"/>
                <w:sz w:val="26"/>
                <w:szCs w:val="26"/>
              </w:rPr>
            </w:pPr>
            <w:r w:rsidRPr="001F2BF2">
              <w:rPr>
                <w:rFonts w:ascii="Times New Roman" w:hAnsi="Times New Roman" w:cs="Times New Roman"/>
                <w:sz w:val="26"/>
                <w:szCs w:val="26"/>
              </w:rPr>
              <w:t>срок полномочий –</w:t>
            </w:r>
            <w:r w:rsidR="00E06316">
              <w:rPr>
                <w:rFonts w:ascii="Times New Roman" w:hAnsi="Times New Roman" w:cs="Times New Roman"/>
                <w:sz w:val="26"/>
                <w:szCs w:val="26"/>
              </w:rPr>
              <w:t xml:space="preserve"> </w:t>
            </w:r>
            <w:r w:rsidRPr="001F2BF2">
              <w:rPr>
                <w:rFonts w:ascii="Times New Roman" w:hAnsi="Times New Roman" w:cs="Times New Roman"/>
                <w:sz w:val="26"/>
                <w:szCs w:val="26"/>
              </w:rPr>
              <w:t>5 лет</w:t>
            </w:r>
          </w:p>
        </w:tc>
      </w:tr>
      <w:tr w:rsidR="001F123A" w:rsidRPr="00CA6427" w:rsidTr="00902445">
        <w:trPr>
          <w:trHeight w:val="345"/>
        </w:trPr>
        <w:tc>
          <w:tcPr>
            <w:tcW w:w="2552" w:type="dxa"/>
          </w:tcPr>
          <w:p w:rsidR="001F123A" w:rsidRPr="00CA6427" w:rsidRDefault="001F123A" w:rsidP="001F123A">
            <w:pPr>
              <w:jc w:val="both"/>
              <w:rPr>
                <w:rFonts w:ascii="Times New Roman" w:hAnsi="Times New Roman" w:cs="Times New Roman"/>
                <w:sz w:val="26"/>
                <w:szCs w:val="26"/>
              </w:rPr>
            </w:pPr>
            <w:r w:rsidRPr="001F2BF2">
              <w:rPr>
                <w:rFonts w:ascii="Times New Roman" w:hAnsi="Times New Roman" w:cs="Times New Roman"/>
                <w:sz w:val="26"/>
                <w:szCs w:val="26"/>
              </w:rPr>
              <w:t>Совет депутатов Петровского городского округа Ставропольского края, количество депутатов – 29 чел</w:t>
            </w:r>
            <w:r>
              <w:rPr>
                <w:rFonts w:ascii="Times New Roman" w:hAnsi="Times New Roman" w:cs="Times New Roman"/>
                <w:sz w:val="26"/>
                <w:szCs w:val="26"/>
              </w:rPr>
              <w:t>овек</w:t>
            </w:r>
          </w:p>
        </w:tc>
        <w:tc>
          <w:tcPr>
            <w:tcW w:w="2268" w:type="dxa"/>
          </w:tcPr>
          <w:p w:rsidR="001F123A" w:rsidRDefault="001F123A" w:rsidP="001F123A">
            <w:pPr>
              <w:jc w:val="both"/>
              <w:rPr>
                <w:rFonts w:ascii="Times New Roman" w:hAnsi="Times New Roman" w:cs="Times New Roman"/>
                <w:sz w:val="26"/>
                <w:szCs w:val="26"/>
              </w:rPr>
            </w:pPr>
            <w:r>
              <w:rPr>
                <w:rFonts w:ascii="Times New Roman" w:hAnsi="Times New Roman" w:cs="Times New Roman"/>
                <w:sz w:val="26"/>
                <w:szCs w:val="26"/>
              </w:rPr>
              <w:t>депутаты</w:t>
            </w:r>
          </w:p>
          <w:p w:rsidR="001F123A" w:rsidRPr="00CA6427" w:rsidRDefault="001F123A" w:rsidP="001F123A">
            <w:pPr>
              <w:jc w:val="both"/>
              <w:rPr>
                <w:rFonts w:ascii="Times New Roman" w:hAnsi="Times New Roman" w:cs="Times New Roman"/>
                <w:sz w:val="26"/>
                <w:szCs w:val="26"/>
              </w:rPr>
            </w:pPr>
            <w:r>
              <w:rPr>
                <w:rFonts w:ascii="Times New Roman" w:hAnsi="Times New Roman" w:cs="Times New Roman"/>
                <w:sz w:val="26"/>
                <w:szCs w:val="26"/>
              </w:rPr>
              <w:t xml:space="preserve">избираются на муниципальных выборах </w:t>
            </w:r>
          </w:p>
        </w:tc>
        <w:tc>
          <w:tcPr>
            <w:tcW w:w="2457" w:type="dxa"/>
          </w:tcPr>
          <w:p w:rsidR="001F123A" w:rsidRDefault="001F123A" w:rsidP="001F123A">
            <w:pPr>
              <w:jc w:val="both"/>
              <w:rPr>
                <w:rFonts w:ascii="Times New Roman" w:hAnsi="Times New Roman" w:cs="Times New Roman"/>
                <w:sz w:val="26"/>
                <w:szCs w:val="26"/>
              </w:rPr>
            </w:pPr>
            <w:r w:rsidRPr="001F2BF2">
              <w:rPr>
                <w:rFonts w:ascii="Times New Roman" w:hAnsi="Times New Roman" w:cs="Times New Roman"/>
                <w:sz w:val="26"/>
                <w:szCs w:val="26"/>
              </w:rPr>
              <w:t>дата формирования Совет</w:t>
            </w:r>
            <w:r>
              <w:rPr>
                <w:rFonts w:ascii="Times New Roman" w:hAnsi="Times New Roman" w:cs="Times New Roman"/>
                <w:sz w:val="26"/>
                <w:szCs w:val="26"/>
              </w:rPr>
              <w:t>а</w:t>
            </w:r>
            <w:r w:rsidRPr="001F2BF2">
              <w:rPr>
                <w:rFonts w:ascii="Times New Roman" w:hAnsi="Times New Roman" w:cs="Times New Roman"/>
                <w:sz w:val="26"/>
                <w:szCs w:val="26"/>
              </w:rPr>
              <w:t xml:space="preserve"> депутатов Петровского городского округа Ставропольского края –</w:t>
            </w:r>
            <w:r>
              <w:rPr>
                <w:rFonts w:ascii="Times New Roman" w:hAnsi="Times New Roman" w:cs="Times New Roman"/>
                <w:sz w:val="26"/>
                <w:szCs w:val="26"/>
              </w:rPr>
              <w:t xml:space="preserve"> 21.09.2017г.</w:t>
            </w:r>
          </w:p>
          <w:p w:rsidR="001F123A" w:rsidRPr="00CA6427" w:rsidRDefault="001F123A" w:rsidP="001F123A">
            <w:pPr>
              <w:jc w:val="both"/>
              <w:rPr>
                <w:rFonts w:ascii="Times New Roman" w:hAnsi="Times New Roman" w:cs="Times New Roman"/>
                <w:sz w:val="26"/>
                <w:szCs w:val="26"/>
              </w:rPr>
            </w:pPr>
          </w:p>
        </w:tc>
        <w:tc>
          <w:tcPr>
            <w:tcW w:w="2151" w:type="dxa"/>
          </w:tcPr>
          <w:p w:rsidR="001F123A" w:rsidRPr="00CA6427" w:rsidRDefault="001F123A" w:rsidP="001F123A">
            <w:pPr>
              <w:jc w:val="both"/>
              <w:rPr>
                <w:rFonts w:ascii="Times New Roman" w:hAnsi="Times New Roman" w:cs="Times New Roman"/>
                <w:sz w:val="26"/>
                <w:szCs w:val="26"/>
              </w:rPr>
            </w:pPr>
            <w:r w:rsidRPr="001F2BF2">
              <w:rPr>
                <w:rFonts w:ascii="Times New Roman" w:hAnsi="Times New Roman" w:cs="Times New Roman"/>
                <w:sz w:val="26"/>
                <w:szCs w:val="26"/>
              </w:rPr>
              <w:t>срок полномочий депутатов – 5 лет</w:t>
            </w:r>
          </w:p>
        </w:tc>
      </w:tr>
      <w:tr w:rsidR="001F123A" w:rsidRPr="00CA6427" w:rsidTr="00902445">
        <w:trPr>
          <w:trHeight w:val="345"/>
        </w:trPr>
        <w:tc>
          <w:tcPr>
            <w:tcW w:w="2552" w:type="dxa"/>
          </w:tcPr>
          <w:p w:rsidR="001F123A" w:rsidRPr="00CA6427" w:rsidRDefault="001F123A" w:rsidP="001F123A">
            <w:pPr>
              <w:jc w:val="both"/>
              <w:rPr>
                <w:rFonts w:ascii="Times New Roman" w:hAnsi="Times New Roman" w:cs="Times New Roman"/>
                <w:sz w:val="26"/>
                <w:szCs w:val="26"/>
              </w:rPr>
            </w:pPr>
            <w:r>
              <w:rPr>
                <w:rFonts w:ascii="Times New Roman" w:hAnsi="Times New Roman" w:cs="Times New Roman"/>
                <w:sz w:val="26"/>
                <w:szCs w:val="26"/>
              </w:rPr>
              <w:t>П</w:t>
            </w:r>
            <w:r w:rsidRPr="001F123A">
              <w:rPr>
                <w:rFonts w:ascii="Times New Roman" w:hAnsi="Times New Roman" w:cs="Times New Roman"/>
                <w:sz w:val="26"/>
                <w:szCs w:val="26"/>
              </w:rPr>
              <w:t>редседатель Совета депутатов (на постоянной основе) – Лагунов Вячеслав Олегович</w:t>
            </w:r>
          </w:p>
        </w:tc>
        <w:tc>
          <w:tcPr>
            <w:tcW w:w="2268" w:type="dxa"/>
          </w:tcPr>
          <w:p w:rsidR="001F123A" w:rsidRPr="00CA6427" w:rsidRDefault="001F123A" w:rsidP="001F123A">
            <w:pPr>
              <w:jc w:val="both"/>
              <w:rPr>
                <w:rFonts w:ascii="Times New Roman" w:hAnsi="Times New Roman" w:cs="Times New Roman"/>
                <w:sz w:val="26"/>
                <w:szCs w:val="26"/>
              </w:rPr>
            </w:pPr>
            <w:r w:rsidRPr="001F123A">
              <w:rPr>
                <w:rFonts w:ascii="Times New Roman" w:hAnsi="Times New Roman" w:cs="Times New Roman"/>
                <w:sz w:val="26"/>
                <w:szCs w:val="26"/>
              </w:rPr>
              <w:t xml:space="preserve">избирается Советом депутатов Петровского городского округа Ставропольского края из </w:t>
            </w:r>
            <w:r>
              <w:rPr>
                <w:rFonts w:ascii="Times New Roman" w:hAnsi="Times New Roman" w:cs="Times New Roman"/>
                <w:sz w:val="26"/>
                <w:szCs w:val="26"/>
              </w:rPr>
              <w:t>своего состава</w:t>
            </w:r>
          </w:p>
        </w:tc>
        <w:tc>
          <w:tcPr>
            <w:tcW w:w="2457" w:type="dxa"/>
          </w:tcPr>
          <w:p w:rsidR="001F123A" w:rsidRPr="00CA6427" w:rsidRDefault="001F123A" w:rsidP="001F123A">
            <w:pPr>
              <w:jc w:val="both"/>
              <w:rPr>
                <w:rFonts w:ascii="Times New Roman" w:hAnsi="Times New Roman" w:cs="Times New Roman"/>
                <w:sz w:val="26"/>
                <w:szCs w:val="26"/>
              </w:rPr>
            </w:pPr>
            <w:r w:rsidRPr="001F2BF2">
              <w:rPr>
                <w:rFonts w:ascii="Times New Roman" w:hAnsi="Times New Roman" w:cs="Times New Roman"/>
                <w:sz w:val="26"/>
                <w:szCs w:val="26"/>
              </w:rPr>
              <w:t>дата избрания</w:t>
            </w:r>
            <w:r>
              <w:rPr>
                <w:rFonts w:ascii="Times New Roman" w:hAnsi="Times New Roman" w:cs="Times New Roman"/>
                <w:sz w:val="26"/>
                <w:szCs w:val="26"/>
              </w:rPr>
              <w:t xml:space="preserve"> </w:t>
            </w:r>
            <w:r w:rsidRPr="001F2BF2">
              <w:rPr>
                <w:rFonts w:ascii="Times New Roman" w:hAnsi="Times New Roman" w:cs="Times New Roman"/>
                <w:sz w:val="26"/>
                <w:szCs w:val="26"/>
              </w:rPr>
              <w:t xml:space="preserve">– </w:t>
            </w:r>
            <w:r>
              <w:rPr>
                <w:rFonts w:ascii="Times New Roman" w:hAnsi="Times New Roman" w:cs="Times New Roman"/>
                <w:sz w:val="26"/>
                <w:szCs w:val="26"/>
              </w:rPr>
              <w:t>21.09</w:t>
            </w:r>
            <w:r w:rsidRPr="001F2BF2">
              <w:rPr>
                <w:rFonts w:ascii="Times New Roman" w:hAnsi="Times New Roman" w:cs="Times New Roman"/>
                <w:sz w:val="26"/>
                <w:szCs w:val="26"/>
              </w:rPr>
              <w:t>.2017 г.</w:t>
            </w:r>
          </w:p>
        </w:tc>
        <w:tc>
          <w:tcPr>
            <w:tcW w:w="2151" w:type="dxa"/>
          </w:tcPr>
          <w:p w:rsidR="001F123A" w:rsidRPr="00CA6427" w:rsidRDefault="001F123A" w:rsidP="001F123A">
            <w:pPr>
              <w:jc w:val="both"/>
              <w:rPr>
                <w:rFonts w:ascii="Times New Roman" w:hAnsi="Times New Roman" w:cs="Times New Roman"/>
                <w:sz w:val="26"/>
                <w:szCs w:val="26"/>
              </w:rPr>
            </w:pPr>
            <w:r w:rsidRPr="001F123A">
              <w:rPr>
                <w:rFonts w:ascii="Times New Roman" w:hAnsi="Times New Roman" w:cs="Times New Roman"/>
                <w:sz w:val="26"/>
                <w:szCs w:val="26"/>
              </w:rPr>
              <w:t>до дня начала работы Совета депутатов Петровского городского округа Ставропольского края нового созыва</w:t>
            </w:r>
          </w:p>
        </w:tc>
      </w:tr>
      <w:tr w:rsidR="001F123A" w:rsidRPr="00CA6427" w:rsidTr="00902445">
        <w:trPr>
          <w:trHeight w:val="345"/>
        </w:trPr>
        <w:tc>
          <w:tcPr>
            <w:tcW w:w="2552" w:type="dxa"/>
          </w:tcPr>
          <w:p w:rsidR="001F123A" w:rsidRPr="00CA6427" w:rsidRDefault="001F123A" w:rsidP="001F123A">
            <w:pPr>
              <w:jc w:val="both"/>
              <w:rPr>
                <w:rFonts w:ascii="Times New Roman" w:hAnsi="Times New Roman" w:cs="Times New Roman"/>
                <w:sz w:val="26"/>
                <w:szCs w:val="26"/>
              </w:rPr>
            </w:pPr>
            <w:r w:rsidRPr="001F2BF2">
              <w:rPr>
                <w:rFonts w:ascii="Times New Roman" w:hAnsi="Times New Roman" w:cs="Times New Roman"/>
                <w:sz w:val="26"/>
                <w:szCs w:val="26"/>
              </w:rPr>
              <w:t>Контрольно-счетная палата Петровского городского округа Ставропольского края</w:t>
            </w:r>
          </w:p>
        </w:tc>
        <w:tc>
          <w:tcPr>
            <w:tcW w:w="2268" w:type="dxa"/>
          </w:tcPr>
          <w:p w:rsidR="001F123A" w:rsidRDefault="00B156BD" w:rsidP="001F123A">
            <w:pPr>
              <w:jc w:val="both"/>
              <w:rPr>
                <w:rFonts w:ascii="Times New Roman" w:hAnsi="Times New Roman" w:cs="Times New Roman"/>
                <w:sz w:val="26"/>
                <w:szCs w:val="26"/>
              </w:rPr>
            </w:pPr>
            <w:r>
              <w:rPr>
                <w:rFonts w:ascii="Times New Roman" w:hAnsi="Times New Roman" w:cs="Times New Roman"/>
                <w:sz w:val="26"/>
                <w:szCs w:val="26"/>
              </w:rPr>
              <w:t>о</w:t>
            </w:r>
            <w:r w:rsidRPr="00B156BD">
              <w:rPr>
                <w:rFonts w:ascii="Times New Roman" w:hAnsi="Times New Roman" w:cs="Times New Roman"/>
                <w:sz w:val="26"/>
                <w:szCs w:val="26"/>
              </w:rPr>
              <w:t>бразуется Советом депутатов Петровского городского округа</w:t>
            </w:r>
            <w:r w:rsidR="00FA4C7A">
              <w:rPr>
                <w:rFonts w:ascii="Times New Roman" w:hAnsi="Times New Roman" w:cs="Times New Roman"/>
                <w:sz w:val="26"/>
                <w:szCs w:val="26"/>
              </w:rPr>
              <w:t xml:space="preserve"> Ставропольского края</w:t>
            </w:r>
          </w:p>
          <w:p w:rsidR="00FA4C7A" w:rsidRPr="00CA6427" w:rsidRDefault="00FA4C7A" w:rsidP="001F123A">
            <w:pPr>
              <w:jc w:val="both"/>
              <w:rPr>
                <w:rFonts w:ascii="Times New Roman" w:hAnsi="Times New Roman" w:cs="Times New Roman"/>
                <w:sz w:val="26"/>
                <w:szCs w:val="26"/>
              </w:rPr>
            </w:pPr>
          </w:p>
        </w:tc>
        <w:tc>
          <w:tcPr>
            <w:tcW w:w="2457" w:type="dxa"/>
          </w:tcPr>
          <w:p w:rsidR="001F123A" w:rsidRPr="00E06316" w:rsidRDefault="00E06316" w:rsidP="001F123A">
            <w:pPr>
              <w:jc w:val="both"/>
              <w:rPr>
                <w:rFonts w:ascii="Times New Roman" w:hAnsi="Times New Roman" w:cs="Times New Roman"/>
                <w:sz w:val="26"/>
                <w:szCs w:val="26"/>
              </w:rPr>
            </w:pPr>
            <w:r>
              <w:rPr>
                <w:rFonts w:ascii="Times New Roman" w:eastAsia="Times New Roman" w:hAnsi="Times New Roman" w:cs="Times New Roman"/>
                <w:sz w:val="26"/>
                <w:szCs w:val="26"/>
              </w:rPr>
              <w:t>дата у</w:t>
            </w:r>
            <w:r w:rsidRPr="00E06316">
              <w:rPr>
                <w:rFonts w:ascii="Times New Roman" w:eastAsia="Times New Roman" w:hAnsi="Times New Roman" w:cs="Times New Roman"/>
                <w:sz w:val="26"/>
                <w:szCs w:val="26"/>
              </w:rPr>
              <w:t>чре</w:t>
            </w:r>
            <w:r>
              <w:rPr>
                <w:rFonts w:ascii="Times New Roman" w:eastAsia="Times New Roman" w:hAnsi="Times New Roman" w:cs="Times New Roman"/>
                <w:sz w:val="26"/>
                <w:szCs w:val="26"/>
              </w:rPr>
              <w:t>ж</w:t>
            </w:r>
            <w:r w:rsidRPr="00E06316">
              <w:rPr>
                <w:rFonts w:ascii="Times New Roman" w:eastAsia="Times New Roman" w:hAnsi="Times New Roman" w:cs="Times New Roman"/>
                <w:sz w:val="26"/>
                <w:szCs w:val="26"/>
              </w:rPr>
              <w:t>д</w:t>
            </w:r>
            <w:r>
              <w:rPr>
                <w:rFonts w:ascii="Times New Roman" w:eastAsia="Times New Roman" w:hAnsi="Times New Roman" w:cs="Times New Roman"/>
                <w:sz w:val="26"/>
                <w:szCs w:val="26"/>
              </w:rPr>
              <w:t>ения</w:t>
            </w:r>
            <w:r w:rsidRPr="00E06316">
              <w:rPr>
                <w:rFonts w:ascii="Times New Roman" w:eastAsia="Times New Roman" w:hAnsi="Times New Roman" w:cs="Times New Roman"/>
                <w:sz w:val="26"/>
                <w:szCs w:val="26"/>
              </w:rPr>
              <w:t xml:space="preserve"> (созда</w:t>
            </w:r>
            <w:r>
              <w:rPr>
                <w:rFonts w:ascii="Times New Roman" w:eastAsia="Times New Roman" w:hAnsi="Times New Roman" w:cs="Times New Roman"/>
                <w:sz w:val="26"/>
                <w:szCs w:val="26"/>
              </w:rPr>
              <w:t>ния</w:t>
            </w:r>
            <w:r w:rsidRPr="00E06316">
              <w:rPr>
                <w:rFonts w:ascii="Times New Roman" w:eastAsia="Times New Roman" w:hAnsi="Times New Roman" w:cs="Times New Roman"/>
                <w:sz w:val="26"/>
                <w:szCs w:val="26"/>
              </w:rPr>
              <w:t>)</w:t>
            </w:r>
            <w:r w:rsidR="00902445">
              <w:rPr>
                <w:rFonts w:ascii="Times New Roman" w:eastAsia="Times New Roman" w:hAnsi="Times New Roman" w:cs="Times New Roman"/>
                <w:sz w:val="26"/>
                <w:szCs w:val="26"/>
              </w:rPr>
              <w:t xml:space="preserve"> Советом депутатов Петровского городского округа Ставропольского края </w:t>
            </w:r>
            <w:r>
              <w:rPr>
                <w:rFonts w:ascii="Times New Roman" w:eastAsia="Times New Roman" w:hAnsi="Times New Roman" w:cs="Times New Roman"/>
                <w:sz w:val="26"/>
                <w:szCs w:val="26"/>
              </w:rPr>
              <w:t xml:space="preserve">- </w:t>
            </w:r>
            <w:r w:rsidRPr="001F2BF2">
              <w:rPr>
                <w:rFonts w:ascii="Times New Roman" w:hAnsi="Times New Roman" w:cs="Times New Roman"/>
                <w:sz w:val="26"/>
                <w:szCs w:val="26"/>
              </w:rPr>
              <w:t>08.12.2017 г.</w:t>
            </w:r>
          </w:p>
        </w:tc>
        <w:tc>
          <w:tcPr>
            <w:tcW w:w="2151" w:type="dxa"/>
            <w:shd w:val="clear" w:color="auto" w:fill="FFFFFF" w:themeFill="background1"/>
          </w:tcPr>
          <w:p w:rsidR="001F123A" w:rsidRPr="00CA6427" w:rsidRDefault="00902445" w:rsidP="001F123A">
            <w:pPr>
              <w:jc w:val="both"/>
              <w:rPr>
                <w:rFonts w:ascii="Times New Roman" w:hAnsi="Times New Roman" w:cs="Times New Roman"/>
                <w:sz w:val="26"/>
                <w:szCs w:val="26"/>
              </w:rPr>
            </w:pPr>
            <w:r w:rsidRPr="00902445">
              <w:rPr>
                <w:rFonts w:ascii="Times New Roman" w:hAnsi="Times New Roman" w:cs="Times New Roman"/>
                <w:sz w:val="26"/>
                <w:szCs w:val="26"/>
              </w:rPr>
              <w:t>постоянно действующи</w:t>
            </w:r>
            <w:r>
              <w:rPr>
                <w:rFonts w:ascii="Times New Roman" w:hAnsi="Times New Roman" w:cs="Times New Roman"/>
                <w:sz w:val="26"/>
                <w:szCs w:val="26"/>
              </w:rPr>
              <w:t xml:space="preserve">й </w:t>
            </w:r>
            <w:r w:rsidRPr="00902445">
              <w:rPr>
                <w:rFonts w:ascii="Times New Roman" w:hAnsi="Times New Roman" w:cs="Times New Roman"/>
                <w:sz w:val="26"/>
                <w:szCs w:val="26"/>
              </w:rPr>
              <w:t>орган</w:t>
            </w:r>
          </w:p>
        </w:tc>
      </w:tr>
      <w:tr w:rsidR="00B156BD" w:rsidRPr="00CA6427" w:rsidTr="00902445">
        <w:trPr>
          <w:trHeight w:val="345"/>
        </w:trPr>
        <w:tc>
          <w:tcPr>
            <w:tcW w:w="2552" w:type="dxa"/>
          </w:tcPr>
          <w:p w:rsidR="00B156BD" w:rsidRPr="001F2BF2" w:rsidRDefault="00B156BD" w:rsidP="00B156BD">
            <w:pPr>
              <w:jc w:val="both"/>
              <w:rPr>
                <w:rFonts w:ascii="Times New Roman" w:hAnsi="Times New Roman" w:cs="Times New Roman"/>
                <w:sz w:val="26"/>
                <w:szCs w:val="26"/>
              </w:rPr>
            </w:pPr>
            <w:r>
              <w:rPr>
                <w:rFonts w:ascii="Times New Roman" w:hAnsi="Times New Roman" w:cs="Times New Roman"/>
                <w:sz w:val="26"/>
                <w:szCs w:val="26"/>
              </w:rPr>
              <w:t>П</w:t>
            </w:r>
            <w:r w:rsidRPr="00B156BD">
              <w:rPr>
                <w:rFonts w:ascii="Times New Roman" w:hAnsi="Times New Roman" w:cs="Times New Roman"/>
                <w:sz w:val="26"/>
                <w:szCs w:val="26"/>
              </w:rPr>
              <w:t>редседатель</w:t>
            </w:r>
            <w:r>
              <w:rPr>
                <w:rFonts w:ascii="Times New Roman" w:hAnsi="Times New Roman" w:cs="Times New Roman"/>
                <w:sz w:val="26"/>
                <w:szCs w:val="26"/>
              </w:rPr>
              <w:t xml:space="preserve"> к</w:t>
            </w:r>
            <w:r w:rsidRPr="00B156BD">
              <w:rPr>
                <w:rFonts w:ascii="Times New Roman" w:hAnsi="Times New Roman" w:cs="Times New Roman"/>
                <w:sz w:val="26"/>
                <w:szCs w:val="26"/>
              </w:rPr>
              <w:t>онтрольно-счетн</w:t>
            </w:r>
            <w:r>
              <w:rPr>
                <w:rFonts w:ascii="Times New Roman" w:hAnsi="Times New Roman" w:cs="Times New Roman"/>
                <w:sz w:val="26"/>
                <w:szCs w:val="26"/>
              </w:rPr>
              <w:t xml:space="preserve">ой </w:t>
            </w:r>
            <w:r w:rsidRPr="00B156BD">
              <w:rPr>
                <w:rFonts w:ascii="Times New Roman" w:hAnsi="Times New Roman" w:cs="Times New Roman"/>
                <w:sz w:val="26"/>
                <w:szCs w:val="26"/>
              </w:rPr>
              <w:t>палат</w:t>
            </w:r>
            <w:r>
              <w:rPr>
                <w:rFonts w:ascii="Times New Roman" w:hAnsi="Times New Roman" w:cs="Times New Roman"/>
                <w:sz w:val="26"/>
                <w:szCs w:val="26"/>
              </w:rPr>
              <w:t>ы</w:t>
            </w:r>
            <w:r w:rsidRPr="00B156BD">
              <w:rPr>
                <w:rFonts w:ascii="Times New Roman" w:hAnsi="Times New Roman" w:cs="Times New Roman"/>
                <w:sz w:val="26"/>
                <w:szCs w:val="26"/>
              </w:rPr>
              <w:t xml:space="preserve"> Петровского городского округа Ставропольского </w:t>
            </w:r>
            <w:r w:rsidRPr="00B156BD">
              <w:rPr>
                <w:rFonts w:ascii="Times New Roman" w:hAnsi="Times New Roman" w:cs="Times New Roman"/>
                <w:sz w:val="26"/>
                <w:szCs w:val="26"/>
              </w:rPr>
              <w:lastRenderedPageBreak/>
              <w:t>кра</w:t>
            </w:r>
            <w:r w:rsidR="00927217">
              <w:rPr>
                <w:rFonts w:ascii="Times New Roman" w:hAnsi="Times New Roman" w:cs="Times New Roman"/>
                <w:sz w:val="26"/>
                <w:szCs w:val="26"/>
              </w:rPr>
              <w:t>я</w:t>
            </w:r>
            <w:r w:rsidRPr="00B156BD">
              <w:rPr>
                <w:rFonts w:ascii="Times New Roman" w:hAnsi="Times New Roman" w:cs="Times New Roman"/>
                <w:sz w:val="26"/>
                <w:szCs w:val="26"/>
              </w:rPr>
              <w:t xml:space="preserve"> – Клочкова Наталия Александровна</w:t>
            </w:r>
          </w:p>
        </w:tc>
        <w:tc>
          <w:tcPr>
            <w:tcW w:w="2268" w:type="dxa"/>
          </w:tcPr>
          <w:p w:rsidR="00B156BD" w:rsidRPr="00CA6427" w:rsidRDefault="00B156BD" w:rsidP="00B156BD">
            <w:pPr>
              <w:jc w:val="both"/>
              <w:rPr>
                <w:rFonts w:ascii="Times New Roman" w:hAnsi="Times New Roman" w:cs="Times New Roman"/>
                <w:sz w:val="26"/>
                <w:szCs w:val="26"/>
              </w:rPr>
            </w:pPr>
            <w:r w:rsidRPr="00CA6427">
              <w:rPr>
                <w:rFonts w:ascii="Times New Roman" w:hAnsi="Times New Roman" w:cs="Times New Roman"/>
                <w:sz w:val="26"/>
                <w:szCs w:val="26"/>
              </w:rPr>
              <w:lastRenderedPageBreak/>
              <w:t xml:space="preserve">назначается на должность решением </w:t>
            </w:r>
            <w:r>
              <w:rPr>
                <w:rFonts w:ascii="Times New Roman" w:hAnsi="Times New Roman" w:cs="Times New Roman"/>
                <w:sz w:val="26"/>
                <w:szCs w:val="26"/>
              </w:rPr>
              <w:t xml:space="preserve">Совета </w:t>
            </w:r>
            <w:r w:rsidRPr="001F2BF2">
              <w:rPr>
                <w:rFonts w:ascii="Times New Roman" w:hAnsi="Times New Roman" w:cs="Times New Roman"/>
                <w:sz w:val="26"/>
                <w:szCs w:val="26"/>
              </w:rPr>
              <w:t xml:space="preserve">депутатов Петровского </w:t>
            </w:r>
            <w:r w:rsidRPr="001F2BF2">
              <w:rPr>
                <w:rFonts w:ascii="Times New Roman" w:hAnsi="Times New Roman" w:cs="Times New Roman"/>
                <w:sz w:val="26"/>
                <w:szCs w:val="26"/>
              </w:rPr>
              <w:lastRenderedPageBreak/>
              <w:t>городского округа Ставропольского края</w:t>
            </w:r>
          </w:p>
        </w:tc>
        <w:tc>
          <w:tcPr>
            <w:tcW w:w="2457" w:type="dxa"/>
          </w:tcPr>
          <w:p w:rsidR="00B156BD" w:rsidRPr="00CA6427" w:rsidRDefault="00B156BD" w:rsidP="00B156BD">
            <w:pPr>
              <w:jc w:val="both"/>
              <w:rPr>
                <w:rFonts w:ascii="Times New Roman" w:hAnsi="Times New Roman" w:cs="Times New Roman"/>
                <w:sz w:val="26"/>
                <w:szCs w:val="26"/>
              </w:rPr>
            </w:pPr>
            <w:r w:rsidRPr="001F2BF2">
              <w:rPr>
                <w:rFonts w:ascii="Times New Roman" w:hAnsi="Times New Roman" w:cs="Times New Roman"/>
                <w:sz w:val="26"/>
                <w:szCs w:val="26"/>
              </w:rPr>
              <w:lastRenderedPageBreak/>
              <w:t>дата назначения – 08.12.2017 г.</w:t>
            </w:r>
          </w:p>
        </w:tc>
        <w:tc>
          <w:tcPr>
            <w:tcW w:w="2151" w:type="dxa"/>
          </w:tcPr>
          <w:p w:rsidR="00B156BD" w:rsidRPr="00CA6427" w:rsidRDefault="00B156BD" w:rsidP="00B156BD">
            <w:pPr>
              <w:jc w:val="both"/>
              <w:rPr>
                <w:rFonts w:ascii="Times New Roman" w:hAnsi="Times New Roman" w:cs="Times New Roman"/>
                <w:sz w:val="26"/>
                <w:szCs w:val="26"/>
              </w:rPr>
            </w:pPr>
            <w:r w:rsidRPr="001F2BF2">
              <w:rPr>
                <w:rFonts w:ascii="Times New Roman" w:hAnsi="Times New Roman" w:cs="Times New Roman"/>
                <w:sz w:val="26"/>
                <w:szCs w:val="26"/>
              </w:rPr>
              <w:t>срок полномочий – 5 лет</w:t>
            </w:r>
          </w:p>
        </w:tc>
      </w:tr>
    </w:tbl>
    <w:p w:rsidR="00927217" w:rsidRDefault="00927217" w:rsidP="00E06316">
      <w:pPr>
        <w:jc w:val="center"/>
        <w:rPr>
          <w:rFonts w:ascii="Times New Roman" w:hAnsi="Times New Roman" w:cs="Times New Roman"/>
          <w:b/>
          <w:bCs/>
          <w:sz w:val="28"/>
          <w:szCs w:val="28"/>
        </w:rPr>
      </w:pPr>
    </w:p>
    <w:p w:rsidR="00DB3BFA" w:rsidRPr="00B16079" w:rsidRDefault="00DB3BFA" w:rsidP="00927217">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4. Краткая характеристика социально-экономического положения Петровского городского округа</w:t>
      </w:r>
    </w:p>
    <w:p w:rsidR="00DB3BFA" w:rsidRPr="000C0438" w:rsidRDefault="00DB3BFA" w:rsidP="003F74F0">
      <w:pPr>
        <w:spacing w:line="240" w:lineRule="exact"/>
        <w:jc w:val="center"/>
        <w:rPr>
          <w:rFonts w:ascii="Times New Roman" w:hAnsi="Times New Roman" w:cs="Times New Roman"/>
          <w:bCs/>
          <w:sz w:val="28"/>
          <w:szCs w:val="28"/>
        </w:rPr>
      </w:pPr>
    </w:p>
    <w:p w:rsidR="00DB3BFA" w:rsidRDefault="00DB3BFA" w:rsidP="00927217">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4.1. Экономика, финансы, бюджет. Инвестиции. Реализация федеральных, краевых, местных целевых программ</w:t>
      </w:r>
    </w:p>
    <w:p w:rsidR="00DB3BFA" w:rsidRPr="00911BA6" w:rsidRDefault="00DB3BFA" w:rsidP="00927217">
      <w:pPr>
        <w:spacing w:line="240" w:lineRule="exact"/>
        <w:jc w:val="center"/>
        <w:rPr>
          <w:rFonts w:ascii="Times New Roman" w:hAnsi="Times New Roman" w:cs="Times New Roman"/>
          <w:bCs/>
          <w:sz w:val="24"/>
          <w:szCs w:val="28"/>
        </w:rPr>
      </w:pPr>
    </w:p>
    <w:p w:rsidR="00DB3BFA" w:rsidRPr="00526C70" w:rsidRDefault="00DB3BFA" w:rsidP="00526C70">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4.1.1. Экономика</w:t>
      </w:r>
    </w:p>
    <w:p w:rsidR="00526C70" w:rsidRPr="00526C70" w:rsidRDefault="00526C70" w:rsidP="00526C70">
      <w:pPr>
        <w:ind w:firstLine="709"/>
        <w:jc w:val="both"/>
        <w:rPr>
          <w:rFonts w:ascii="Times New Roman" w:hAnsi="Times New Roman" w:cs="Times New Roman"/>
          <w:sz w:val="28"/>
          <w:szCs w:val="28"/>
        </w:rPr>
      </w:pPr>
      <w:r>
        <w:rPr>
          <w:rFonts w:ascii="Times New Roman" w:hAnsi="Times New Roman" w:cs="Times New Roman"/>
          <w:sz w:val="28"/>
          <w:szCs w:val="28"/>
        </w:rPr>
        <w:t>С</w:t>
      </w:r>
      <w:r w:rsidRPr="00526C70">
        <w:rPr>
          <w:rFonts w:ascii="Times New Roman" w:hAnsi="Times New Roman" w:cs="Times New Roman"/>
          <w:sz w:val="28"/>
          <w:szCs w:val="28"/>
        </w:rPr>
        <w:t>оциально-экономическое развитие округа в 2018 году характеризовалось сокращением уровня регистрируемой безработицы, положительной динамикой средней месячной заработной платы одного работающего, ростом инвестиций за счет всех источников финансирования, развитием социальной инфраструктуры, улучшением качества жизни населения.</w:t>
      </w:r>
    </w:p>
    <w:p w:rsidR="00526C70" w:rsidRPr="00927217" w:rsidRDefault="00526C70" w:rsidP="00526C70">
      <w:pPr>
        <w:ind w:firstLine="709"/>
        <w:jc w:val="both"/>
        <w:rPr>
          <w:rFonts w:ascii="Times New Roman" w:eastAsia="Lucida Sans Unicode" w:hAnsi="Times New Roman" w:cs="Tahoma"/>
          <w:highlight w:val="yellow"/>
        </w:rPr>
      </w:pPr>
      <w:r w:rsidRPr="00526C70">
        <w:rPr>
          <w:rFonts w:ascii="Times New Roman" w:hAnsi="Times New Roman" w:cs="Times New Roman"/>
          <w:sz w:val="28"/>
          <w:szCs w:val="28"/>
        </w:rPr>
        <w:t>Вместе с тем сохраняются негативные тенденции: снижение объемов производства промышленной и сельскохозяйственной продукции, убыточная деятельность ряда предприятий, сокращение численности населения.</w:t>
      </w:r>
    </w:p>
    <w:p w:rsidR="00526C70" w:rsidRPr="00911BA6" w:rsidRDefault="00526C70" w:rsidP="00DB3BFA">
      <w:pPr>
        <w:shd w:val="clear" w:color="auto" w:fill="FFFFFF"/>
        <w:suppressAutoHyphens/>
        <w:jc w:val="center"/>
        <w:rPr>
          <w:rFonts w:ascii="Times New Roman" w:hAnsi="Times New Roman" w:cs="Times New Roman"/>
          <w:color w:val="1D1B11"/>
          <w:sz w:val="24"/>
          <w:szCs w:val="28"/>
          <w:highlight w:val="yellow"/>
        </w:rPr>
      </w:pPr>
    </w:p>
    <w:p w:rsidR="00DB3BFA" w:rsidRPr="00E17BAB" w:rsidRDefault="00DB3BFA" w:rsidP="00E17BAB">
      <w:pPr>
        <w:shd w:val="clear" w:color="auto" w:fill="FFFFFF"/>
        <w:suppressAutoHyphens/>
        <w:spacing w:line="240" w:lineRule="exact"/>
        <w:jc w:val="center"/>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Основные экономические и социальные показатели развития</w:t>
      </w:r>
    </w:p>
    <w:p w:rsidR="00DB3BFA" w:rsidRPr="00E17BAB" w:rsidRDefault="00DB3BFA" w:rsidP="00E17BAB">
      <w:pPr>
        <w:shd w:val="clear" w:color="auto" w:fill="FFFFFF"/>
        <w:tabs>
          <w:tab w:val="center" w:pos="4648"/>
          <w:tab w:val="left" w:pos="6555"/>
        </w:tabs>
        <w:suppressAutoHyphens/>
        <w:spacing w:line="240" w:lineRule="exact"/>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ab/>
        <w:t>Петровского городского округа Ставропольского края</w:t>
      </w:r>
    </w:p>
    <w:p w:rsidR="00DB3BFA" w:rsidRPr="009F1718" w:rsidRDefault="00DB3BFA" w:rsidP="00DB3BFA">
      <w:pPr>
        <w:shd w:val="clear" w:color="auto" w:fill="FFFFFF"/>
        <w:tabs>
          <w:tab w:val="center" w:pos="4648"/>
          <w:tab w:val="left" w:pos="6555"/>
        </w:tabs>
        <w:suppressAutoHyphens/>
        <w:rPr>
          <w:rFonts w:ascii="Times New Roman" w:hAnsi="Times New Roman" w:cs="Times New Roman"/>
          <w:color w:val="000000"/>
          <w:sz w:val="24"/>
          <w:szCs w:val="24"/>
          <w:lang w:eastAsia="ar-SA"/>
        </w:rPr>
      </w:pPr>
    </w:p>
    <w:tbl>
      <w:tblPr>
        <w:tblW w:w="9570" w:type="dxa"/>
        <w:tblInd w:w="-106" w:type="dxa"/>
        <w:tblLayout w:type="fixed"/>
        <w:tblLook w:val="0000" w:firstRow="0" w:lastRow="0" w:firstColumn="0" w:lastColumn="0" w:noHBand="0" w:noVBand="0"/>
      </w:tblPr>
      <w:tblGrid>
        <w:gridCol w:w="574"/>
        <w:gridCol w:w="4035"/>
        <w:gridCol w:w="1842"/>
        <w:gridCol w:w="1560"/>
        <w:gridCol w:w="1559"/>
      </w:tblGrid>
      <w:tr w:rsidR="00E17BAB" w:rsidRPr="00E17BAB" w:rsidTr="00D86CF5">
        <w:trPr>
          <w:cantSplit/>
          <w:trHeight w:val="225"/>
        </w:trPr>
        <w:tc>
          <w:tcPr>
            <w:tcW w:w="574" w:type="dxa"/>
            <w:vMerge w:val="restart"/>
            <w:tcBorders>
              <w:top w:val="single" w:sz="4" w:space="0" w:color="000000"/>
              <w:left w:val="single" w:sz="4" w:space="0" w:color="000000"/>
            </w:tcBorders>
            <w:shd w:val="clear" w:color="auto" w:fill="FFFFFF"/>
            <w:vAlign w:val="center"/>
          </w:tcPr>
          <w:p w:rsidR="00E17BAB" w:rsidRPr="00E17BAB" w:rsidRDefault="00E17BAB" w:rsidP="00575C21">
            <w:pPr>
              <w:pStyle w:val="a5"/>
              <w:spacing w:line="240" w:lineRule="exact"/>
              <w:jc w:val="center"/>
              <w:rPr>
                <w:sz w:val="26"/>
                <w:szCs w:val="26"/>
              </w:rPr>
            </w:pPr>
            <w:r w:rsidRPr="00E17BAB">
              <w:rPr>
                <w:sz w:val="26"/>
                <w:szCs w:val="26"/>
              </w:rPr>
              <w:t>№</w:t>
            </w:r>
          </w:p>
          <w:p w:rsidR="00E17BAB" w:rsidRPr="00E17BAB" w:rsidRDefault="00E17BAB" w:rsidP="00575C21">
            <w:pPr>
              <w:pStyle w:val="a5"/>
              <w:spacing w:line="240" w:lineRule="exact"/>
              <w:jc w:val="center"/>
              <w:rPr>
                <w:sz w:val="26"/>
                <w:szCs w:val="26"/>
              </w:rPr>
            </w:pPr>
            <w:r w:rsidRPr="00E17BAB">
              <w:rPr>
                <w:sz w:val="26"/>
                <w:szCs w:val="26"/>
              </w:rPr>
              <w:t>п/п</w:t>
            </w:r>
          </w:p>
        </w:tc>
        <w:tc>
          <w:tcPr>
            <w:tcW w:w="4035" w:type="dxa"/>
            <w:vMerge w:val="restart"/>
            <w:tcBorders>
              <w:top w:val="single" w:sz="4" w:space="0" w:color="000000"/>
              <w:left w:val="single" w:sz="4" w:space="0" w:color="000000"/>
            </w:tcBorders>
            <w:shd w:val="clear" w:color="auto" w:fill="FFFFFF"/>
            <w:vAlign w:val="center"/>
          </w:tcPr>
          <w:p w:rsidR="00E17BAB" w:rsidRPr="00E17BAB" w:rsidRDefault="00E17BAB" w:rsidP="00575C21">
            <w:pPr>
              <w:pStyle w:val="a5"/>
              <w:spacing w:line="240" w:lineRule="exact"/>
              <w:jc w:val="center"/>
              <w:rPr>
                <w:rFonts w:cs="Courier New CYR"/>
                <w:b/>
                <w:bCs/>
                <w:sz w:val="26"/>
                <w:szCs w:val="26"/>
              </w:rPr>
            </w:pPr>
            <w:r w:rsidRPr="00E17BAB">
              <w:rPr>
                <w:sz w:val="26"/>
                <w:szCs w:val="26"/>
              </w:rPr>
              <w:t>Наименование</w:t>
            </w:r>
          </w:p>
          <w:p w:rsidR="00E17BAB" w:rsidRPr="00E17BAB" w:rsidRDefault="00E17BAB" w:rsidP="00575C21">
            <w:pPr>
              <w:pStyle w:val="a5"/>
              <w:spacing w:line="240" w:lineRule="exact"/>
              <w:jc w:val="center"/>
              <w:rPr>
                <w:sz w:val="26"/>
                <w:szCs w:val="26"/>
              </w:rPr>
            </w:pPr>
            <w:r w:rsidRPr="00E17BAB">
              <w:rPr>
                <w:sz w:val="26"/>
                <w:szCs w:val="26"/>
              </w:rPr>
              <w:t>показателей</w:t>
            </w:r>
          </w:p>
        </w:tc>
        <w:tc>
          <w:tcPr>
            <w:tcW w:w="1842" w:type="dxa"/>
            <w:vMerge w:val="restart"/>
            <w:tcBorders>
              <w:top w:val="single" w:sz="4" w:space="0" w:color="000000"/>
              <w:left w:val="single" w:sz="4" w:space="0" w:color="000000"/>
            </w:tcBorders>
            <w:shd w:val="clear" w:color="auto" w:fill="FFFFFF"/>
            <w:vAlign w:val="center"/>
          </w:tcPr>
          <w:p w:rsidR="00E17BAB" w:rsidRPr="00E17BAB" w:rsidRDefault="00E17BAB" w:rsidP="00575C21">
            <w:pPr>
              <w:pStyle w:val="a5"/>
              <w:spacing w:line="240" w:lineRule="exact"/>
              <w:jc w:val="center"/>
              <w:rPr>
                <w:sz w:val="26"/>
                <w:szCs w:val="26"/>
              </w:rPr>
            </w:pPr>
            <w:r w:rsidRPr="00E17BAB">
              <w:rPr>
                <w:sz w:val="26"/>
                <w:szCs w:val="26"/>
              </w:rPr>
              <w:t>Единица</w:t>
            </w:r>
          </w:p>
          <w:p w:rsidR="00E17BAB" w:rsidRPr="00E17BAB" w:rsidRDefault="00E17BAB" w:rsidP="00575C21">
            <w:pPr>
              <w:pStyle w:val="a5"/>
              <w:spacing w:line="240" w:lineRule="exact"/>
              <w:jc w:val="center"/>
              <w:rPr>
                <w:sz w:val="26"/>
                <w:szCs w:val="26"/>
              </w:rPr>
            </w:pPr>
            <w:r w:rsidRPr="00E17BAB">
              <w:rPr>
                <w:sz w:val="26"/>
                <w:szCs w:val="26"/>
              </w:rPr>
              <w:t>измерения</w:t>
            </w:r>
          </w:p>
        </w:tc>
        <w:tc>
          <w:tcPr>
            <w:tcW w:w="3119"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E17BAB" w:rsidRPr="00E17BAB" w:rsidRDefault="00E17BAB" w:rsidP="00575C21">
            <w:pPr>
              <w:pStyle w:val="a5"/>
              <w:spacing w:line="240" w:lineRule="exact"/>
              <w:jc w:val="center"/>
              <w:rPr>
                <w:sz w:val="26"/>
                <w:szCs w:val="26"/>
              </w:rPr>
            </w:pPr>
            <w:r w:rsidRPr="00E17BAB">
              <w:rPr>
                <w:sz w:val="26"/>
                <w:szCs w:val="26"/>
              </w:rPr>
              <w:t>январь - декабрь 2018 года</w:t>
            </w:r>
          </w:p>
        </w:tc>
      </w:tr>
      <w:tr w:rsidR="00E17BAB" w:rsidRPr="00E17BAB" w:rsidTr="00D86CF5">
        <w:trPr>
          <w:cantSplit/>
          <w:trHeight w:val="495"/>
        </w:trPr>
        <w:tc>
          <w:tcPr>
            <w:tcW w:w="574" w:type="dxa"/>
            <w:vMerge/>
            <w:tcBorders>
              <w:left w:val="single" w:sz="4" w:space="0" w:color="000000"/>
              <w:bottom w:val="single" w:sz="4" w:space="0" w:color="000000"/>
            </w:tcBorders>
            <w:shd w:val="clear" w:color="auto" w:fill="FFFFFF"/>
            <w:vAlign w:val="center"/>
          </w:tcPr>
          <w:p w:rsidR="00E17BAB" w:rsidRPr="00E17BAB" w:rsidRDefault="00E17BAB" w:rsidP="00575C21">
            <w:pPr>
              <w:pStyle w:val="a5"/>
              <w:spacing w:line="240" w:lineRule="exact"/>
              <w:jc w:val="center"/>
              <w:rPr>
                <w:sz w:val="26"/>
                <w:szCs w:val="26"/>
              </w:rPr>
            </w:pPr>
          </w:p>
        </w:tc>
        <w:tc>
          <w:tcPr>
            <w:tcW w:w="4035" w:type="dxa"/>
            <w:vMerge/>
            <w:tcBorders>
              <w:left w:val="single" w:sz="4" w:space="0" w:color="000000"/>
              <w:bottom w:val="single" w:sz="4" w:space="0" w:color="000000"/>
            </w:tcBorders>
            <w:shd w:val="clear" w:color="auto" w:fill="FFFFFF"/>
            <w:vAlign w:val="center"/>
          </w:tcPr>
          <w:p w:rsidR="00E17BAB" w:rsidRPr="00E17BAB" w:rsidRDefault="00E17BAB" w:rsidP="00575C21">
            <w:pPr>
              <w:pStyle w:val="a5"/>
              <w:spacing w:line="240" w:lineRule="exact"/>
              <w:jc w:val="center"/>
              <w:rPr>
                <w:sz w:val="26"/>
                <w:szCs w:val="26"/>
              </w:rPr>
            </w:pPr>
          </w:p>
        </w:tc>
        <w:tc>
          <w:tcPr>
            <w:tcW w:w="1842" w:type="dxa"/>
            <w:vMerge/>
            <w:tcBorders>
              <w:left w:val="single" w:sz="4" w:space="0" w:color="000000"/>
              <w:bottom w:val="single" w:sz="4" w:space="0" w:color="000000"/>
            </w:tcBorders>
            <w:shd w:val="clear" w:color="auto" w:fill="FFFFFF"/>
            <w:vAlign w:val="center"/>
          </w:tcPr>
          <w:p w:rsidR="00E17BAB" w:rsidRPr="00E17BAB" w:rsidRDefault="00E17BAB" w:rsidP="00575C21">
            <w:pPr>
              <w:pStyle w:val="a5"/>
              <w:spacing w:line="240" w:lineRule="exact"/>
              <w:jc w:val="center"/>
              <w:rPr>
                <w:sz w:val="26"/>
                <w:szCs w:val="26"/>
              </w:rPr>
            </w:pPr>
          </w:p>
        </w:tc>
        <w:tc>
          <w:tcPr>
            <w:tcW w:w="1560" w:type="dxa"/>
            <w:tcBorders>
              <w:top w:val="single" w:sz="4" w:space="0" w:color="auto"/>
              <w:left w:val="single" w:sz="4" w:space="0" w:color="000000"/>
              <w:bottom w:val="single" w:sz="4" w:space="0" w:color="000000"/>
            </w:tcBorders>
            <w:shd w:val="clear" w:color="auto" w:fill="FFFFFF"/>
            <w:vAlign w:val="center"/>
          </w:tcPr>
          <w:p w:rsidR="00E17BAB" w:rsidRPr="00E17BAB" w:rsidRDefault="00E17BAB" w:rsidP="00575C21">
            <w:pPr>
              <w:pStyle w:val="a5"/>
              <w:spacing w:line="240" w:lineRule="exact"/>
              <w:jc w:val="center"/>
              <w:rPr>
                <w:sz w:val="26"/>
                <w:szCs w:val="26"/>
              </w:rPr>
            </w:pPr>
            <w:r w:rsidRPr="00E17BAB">
              <w:rPr>
                <w:sz w:val="26"/>
                <w:szCs w:val="26"/>
              </w:rPr>
              <w:t>фактически</w:t>
            </w:r>
          </w:p>
        </w:tc>
        <w:tc>
          <w:tcPr>
            <w:tcW w:w="1559" w:type="dxa"/>
            <w:tcBorders>
              <w:top w:val="single" w:sz="4" w:space="0" w:color="auto"/>
              <w:left w:val="single" w:sz="4" w:space="0" w:color="000000"/>
              <w:bottom w:val="single" w:sz="4" w:space="0" w:color="000000"/>
              <w:right w:val="single" w:sz="4" w:space="0" w:color="000000"/>
            </w:tcBorders>
            <w:shd w:val="clear" w:color="auto" w:fill="FFFFFF"/>
            <w:vAlign w:val="center"/>
          </w:tcPr>
          <w:p w:rsidR="00E17BAB" w:rsidRPr="00E17BAB" w:rsidRDefault="00E17BAB" w:rsidP="00575C21">
            <w:pPr>
              <w:pStyle w:val="a5"/>
              <w:spacing w:line="240" w:lineRule="exact"/>
              <w:jc w:val="center"/>
              <w:rPr>
                <w:sz w:val="26"/>
                <w:szCs w:val="26"/>
              </w:rPr>
            </w:pPr>
            <w:r w:rsidRPr="00E17BAB">
              <w:rPr>
                <w:sz w:val="26"/>
                <w:szCs w:val="26"/>
              </w:rPr>
              <w:t>в % к январю-декабрю 2017 года</w:t>
            </w:r>
          </w:p>
        </w:tc>
      </w:tr>
      <w:tr w:rsidR="00E17BAB" w:rsidRPr="00E17BAB" w:rsidTr="00D86CF5">
        <w:trPr>
          <w:cantSplit/>
          <w:trHeight w:val="855"/>
        </w:trPr>
        <w:tc>
          <w:tcPr>
            <w:tcW w:w="574" w:type="dxa"/>
            <w:vMerge w:val="restart"/>
            <w:tcBorders>
              <w:top w:val="single" w:sz="4" w:space="0" w:color="auto"/>
              <w:left w:val="single" w:sz="4" w:space="0" w:color="auto"/>
              <w:bottom w:val="single" w:sz="4" w:space="0" w:color="auto"/>
              <w:right w:val="single" w:sz="4" w:space="0" w:color="auto"/>
            </w:tcBorders>
            <w:shd w:val="clear" w:color="auto" w:fill="FFFFFF"/>
          </w:tcPr>
          <w:p w:rsidR="00E17BAB" w:rsidRPr="00E17BAB" w:rsidRDefault="00E17BAB" w:rsidP="00575C21">
            <w:pPr>
              <w:pStyle w:val="a5"/>
              <w:spacing w:line="240" w:lineRule="exact"/>
              <w:jc w:val="both"/>
              <w:rPr>
                <w:sz w:val="26"/>
                <w:szCs w:val="26"/>
              </w:rPr>
            </w:pPr>
            <w:r w:rsidRPr="00E17BAB">
              <w:rPr>
                <w:sz w:val="26"/>
                <w:szCs w:val="26"/>
              </w:rPr>
              <w:t>1.</w:t>
            </w:r>
          </w:p>
          <w:p w:rsidR="00E17BAB" w:rsidRPr="00E17BAB" w:rsidRDefault="00E17BAB" w:rsidP="00575C21">
            <w:pPr>
              <w:spacing w:line="240" w:lineRule="exact"/>
              <w:rPr>
                <w:rFonts w:ascii="Times New Roman" w:hAnsi="Times New Roman" w:cs="Times New Roman"/>
                <w:sz w:val="26"/>
                <w:szCs w:val="26"/>
                <w:lang w:eastAsia="en-US"/>
              </w:rPr>
            </w:pPr>
          </w:p>
        </w:tc>
        <w:tc>
          <w:tcPr>
            <w:tcW w:w="4035" w:type="dxa"/>
            <w:tcBorders>
              <w:top w:val="single" w:sz="4" w:space="0" w:color="auto"/>
              <w:left w:val="single" w:sz="4" w:space="0" w:color="auto"/>
              <w:bottom w:val="single" w:sz="4" w:space="0" w:color="auto"/>
              <w:right w:val="single" w:sz="4" w:space="0" w:color="auto"/>
            </w:tcBorders>
            <w:shd w:val="clear" w:color="auto" w:fill="FFFFFF"/>
          </w:tcPr>
          <w:p w:rsidR="00E17BAB" w:rsidRPr="00E17BAB" w:rsidRDefault="00E17BAB" w:rsidP="00575C21">
            <w:pPr>
              <w:pStyle w:val="a5"/>
              <w:spacing w:line="240" w:lineRule="exact"/>
              <w:jc w:val="both"/>
              <w:rPr>
                <w:sz w:val="26"/>
                <w:szCs w:val="26"/>
              </w:rPr>
            </w:pPr>
            <w:r w:rsidRPr="00E17BAB">
              <w:rPr>
                <w:sz w:val="26"/>
                <w:szCs w:val="26"/>
              </w:rPr>
              <w:t>Отгружено товаров собственного производства, выполнено работ и услуг собственными силами по «чистым видам» экономической деятельности, всего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E17BAB" w:rsidRPr="00E17BAB" w:rsidRDefault="00E17BAB" w:rsidP="00575C21">
            <w:pPr>
              <w:pStyle w:val="a5"/>
              <w:spacing w:line="240" w:lineRule="exact"/>
              <w:jc w:val="center"/>
              <w:rPr>
                <w:sz w:val="26"/>
                <w:szCs w:val="26"/>
              </w:rPr>
            </w:pPr>
            <w:r w:rsidRPr="00E17BAB">
              <w:rPr>
                <w:sz w:val="26"/>
                <w:szCs w:val="26"/>
              </w:rPr>
              <w:t>тыс. рублей</w:t>
            </w:r>
          </w:p>
        </w:tc>
        <w:tc>
          <w:tcPr>
            <w:tcW w:w="1560" w:type="dxa"/>
            <w:tcBorders>
              <w:left w:val="single" w:sz="4" w:space="0" w:color="auto"/>
              <w:bottom w:val="single" w:sz="4" w:space="0" w:color="auto"/>
            </w:tcBorders>
            <w:shd w:val="clear" w:color="auto" w:fill="FFFFFF"/>
            <w:vAlign w:val="bottom"/>
          </w:tcPr>
          <w:p w:rsidR="00E17BAB" w:rsidRPr="00E17BAB" w:rsidRDefault="00E17BAB" w:rsidP="00575C21">
            <w:pPr>
              <w:pStyle w:val="a5"/>
              <w:spacing w:line="240" w:lineRule="exact"/>
              <w:jc w:val="right"/>
              <w:rPr>
                <w:sz w:val="26"/>
                <w:szCs w:val="26"/>
              </w:rPr>
            </w:pPr>
            <w:r w:rsidRPr="00E17BAB">
              <w:rPr>
                <w:sz w:val="26"/>
                <w:szCs w:val="26"/>
              </w:rPr>
              <w:t>8 501 359,9</w:t>
            </w:r>
          </w:p>
        </w:tc>
        <w:tc>
          <w:tcPr>
            <w:tcW w:w="1559" w:type="dxa"/>
            <w:tcBorders>
              <w:left w:val="single" w:sz="4" w:space="0" w:color="000000"/>
              <w:bottom w:val="single" w:sz="4" w:space="0" w:color="auto"/>
              <w:right w:val="single" w:sz="4" w:space="0" w:color="000000"/>
            </w:tcBorders>
            <w:shd w:val="clear" w:color="auto" w:fill="FFFFFF"/>
            <w:vAlign w:val="bottom"/>
          </w:tcPr>
          <w:p w:rsidR="00E17BAB" w:rsidRPr="00E17BAB" w:rsidRDefault="00E17BAB" w:rsidP="00575C21">
            <w:pPr>
              <w:pStyle w:val="a5"/>
              <w:spacing w:line="240" w:lineRule="exact"/>
              <w:jc w:val="right"/>
              <w:rPr>
                <w:sz w:val="26"/>
                <w:szCs w:val="26"/>
              </w:rPr>
            </w:pPr>
            <w:r w:rsidRPr="00E17BAB">
              <w:rPr>
                <w:sz w:val="26"/>
                <w:szCs w:val="26"/>
              </w:rPr>
              <w:t>97,9</w:t>
            </w:r>
          </w:p>
        </w:tc>
      </w:tr>
      <w:tr w:rsidR="00E17BAB" w:rsidRPr="00E17BAB" w:rsidTr="00D86CF5">
        <w:trPr>
          <w:cantSplit/>
          <w:trHeight w:val="210"/>
        </w:trPr>
        <w:tc>
          <w:tcPr>
            <w:tcW w:w="574" w:type="dxa"/>
            <w:vMerge/>
            <w:tcBorders>
              <w:top w:val="single" w:sz="4" w:space="0" w:color="auto"/>
              <w:left w:val="single" w:sz="4" w:space="0" w:color="auto"/>
              <w:bottom w:val="single" w:sz="4" w:space="0" w:color="auto"/>
              <w:right w:val="single" w:sz="4" w:space="0" w:color="auto"/>
            </w:tcBorders>
            <w:shd w:val="clear" w:color="auto" w:fill="FFFFFF"/>
          </w:tcPr>
          <w:p w:rsidR="00E17BAB" w:rsidRPr="00E17BAB" w:rsidRDefault="00E17BAB" w:rsidP="00575C21">
            <w:pPr>
              <w:pStyle w:val="a5"/>
              <w:spacing w:line="240" w:lineRule="exact"/>
              <w:jc w:val="both"/>
              <w:rPr>
                <w:sz w:val="26"/>
                <w:szCs w:val="26"/>
              </w:rPr>
            </w:pPr>
          </w:p>
        </w:tc>
        <w:tc>
          <w:tcPr>
            <w:tcW w:w="4035" w:type="dxa"/>
            <w:tcBorders>
              <w:top w:val="single" w:sz="4" w:space="0" w:color="auto"/>
              <w:left w:val="single" w:sz="4" w:space="0" w:color="auto"/>
              <w:bottom w:val="single" w:sz="4" w:space="0" w:color="auto"/>
              <w:right w:val="single" w:sz="4" w:space="0" w:color="auto"/>
            </w:tcBorders>
            <w:shd w:val="clear" w:color="auto" w:fill="FFFFFF"/>
          </w:tcPr>
          <w:p w:rsidR="00E17BAB" w:rsidRPr="00E17BAB" w:rsidRDefault="00E17BAB" w:rsidP="00575C21">
            <w:pPr>
              <w:pStyle w:val="a5"/>
              <w:spacing w:line="240" w:lineRule="exact"/>
              <w:jc w:val="both"/>
              <w:rPr>
                <w:sz w:val="26"/>
                <w:szCs w:val="26"/>
              </w:rPr>
            </w:pPr>
            <w:r w:rsidRPr="00E17BAB">
              <w:rPr>
                <w:sz w:val="26"/>
                <w:szCs w:val="26"/>
              </w:rPr>
              <w:t xml:space="preserve">в том числе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E17BAB" w:rsidRPr="00E17BAB" w:rsidRDefault="00E17BAB" w:rsidP="00575C21">
            <w:pPr>
              <w:pStyle w:val="a5"/>
              <w:spacing w:line="240" w:lineRule="exact"/>
              <w:jc w:val="center"/>
              <w:rPr>
                <w:sz w:val="26"/>
                <w:szCs w:val="26"/>
              </w:rPr>
            </w:pPr>
          </w:p>
        </w:tc>
        <w:tc>
          <w:tcPr>
            <w:tcW w:w="1560" w:type="dxa"/>
            <w:tcBorders>
              <w:left w:val="single" w:sz="4" w:space="0" w:color="auto"/>
              <w:bottom w:val="single" w:sz="4" w:space="0" w:color="auto"/>
            </w:tcBorders>
            <w:shd w:val="clear" w:color="auto" w:fill="FFFFFF"/>
            <w:vAlign w:val="bottom"/>
          </w:tcPr>
          <w:p w:rsidR="00E17BAB" w:rsidRPr="00E17BAB" w:rsidRDefault="00E17BAB" w:rsidP="00575C21">
            <w:pPr>
              <w:pStyle w:val="a5"/>
              <w:spacing w:line="240" w:lineRule="exact"/>
              <w:jc w:val="right"/>
              <w:rPr>
                <w:sz w:val="26"/>
                <w:szCs w:val="26"/>
              </w:rPr>
            </w:pPr>
          </w:p>
        </w:tc>
        <w:tc>
          <w:tcPr>
            <w:tcW w:w="1559" w:type="dxa"/>
            <w:tcBorders>
              <w:left w:val="single" w:sz="4" w:space="0" w:color="000000"/>
              <w:bottom w:val="single" w:sz="4" w:space="0" w:color="auto"/>
              <w:right w:val="single" w:sz="4" w:space="0" w:color="000000"/>
            </w:tcBorders>
            <w:shd w:val="clear" w:color="auto" w:fill="FFFFFF"/>
            <w:vAlign w:val="bottom"/>
          </w:tcPr>
          <w:p w:rsidR="00E17BAB" w:rsidRPr="00E17BAB" w:rsidRDefault="00E17BAB" w:rsidP="00575C21">
            <w:pPr>
              <w:pStyle w:val="a5"/>
              <w:spacing w:line="240" w:lineRule="exact"/>
              <w:jc w:val="right"/>
              <w:rPr>
                <w:sz w:val="26"/>
                <w:szCs w:val="26"/>
              </w:rPr>
            </w:pPr>
          </w:p>
        </w:tc>
      </w:tr>
      <w:tr w:rsidR="00E17BAB" w:rsidRPr="00E17BAB" w:rsidTr="00D86CF5">
        <w:trPr>
          <w:cantSplit/>
          <w:trHeight w:val="210"/>
        </w:trPr>
        <w:tc>
          <w:tcPr>
            <w:tcW w:w="574" w:type="dxa"/>
            <w:vMerge/>
            <w:tcBorders>
              <w:top w:val="single" w:sz="4" w:space="0" w:color="auto"/>
              <w:left w:val="single" w:sz="4" w:space="0" w:color="auto"/>
              <w:bottom w:val="single" w:sz="4" w:space="0" w:color="auto"/>
              <w:right w:val="single" w:sz="4" w:space="0" w:color="auto"/>
            </w:tcBorders>
            <w:shd w:val="clear" w:color="auto" w:fill="FFFFFF"/>
          </w:tcPr>
          <w:p w:rsidR="00E17BAB" w:rsidRPr="00E17BAB" w:rsidRDefault="00E17BAB" w:rsidP="00575C21">
            <w:pPr>
              <w:pStyle w:val="a5"/>
              <w:spacing w:line="240" w:lineRule="exact"/>
              <w:jc w:val="both"/>
              <w:rPr>
                <w:sz w:val="26"/>
                <w:szCs w:val="26"/>
              </w:rPr>
            </w:pPr>
          </w:p>
        </w:tc>
        <w:tc>
          <w:tcPr>
            <w:tcW w:w="4035" w:type="dxa"/>
            <w:tcBorders>
              <w:top w:val="single" w:sz="4" w:space="0" w:color="auto"/>
              <w:left w:val="single" w:sz="4" w:space="0" w:color="auto"/>
              <w:bottom w:val="single" w:sz="4" w:space="0" w:color="auto"/>
              <w:right w:val="single" w:sz="4" w:space="0" w:color="auto"/>
            </w:tcBorders>
            <w:shd w:val="clear" w:color="auto" w:fill="FFFFFF"/>
          </w:tcPr>
          <w:p w:rsidR="00E17BAB" w:rsidRPr="00E17BAB" w:rsidRDefault="00E17BAB" w:rsidP="00575C21">
            <w:pPr>
              <w:pStyle w:val="a5"/>
              <w:spacing w:line="240" w:lineRule="exact"/>
              <w:jc w:val="both"/>
              <w:rPr>
                <w:sz w:val="26"/>
                <w:szCs w:val="26"/>
              </w:rPr>
            </w:pPr>
            <w:r w:rsidRPr="00E17BAB">
              <w:rPr>
                <w:sz w:val="26"/>
                <w:szCs w:val="26"/>
              </w:rPr>
              <w:t>промышленное производство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E17BAB" w:rsidRPr="00E17BAB" w:rsidRDefault="00E17BAB" w:rsidP="00575C21">
            <w:pPr>
              <w:pStyle w:val="a5"/>
              <w:spacing w:line="240" w:lineRule="exact"/>
              <w:jc w:val="center"/>
              <w:rPr>
                <w:sz w:val="26"/>
                <w:szCs w:val="26"/>
              </w:rPr>
            </w:pPr>
            <w:r w:rsidRPr="00E17BAB">
              <w:rPr>
                <w:sz w:val="26"/>
                <w:szCs w:val="26"/>
              </w:rPr>
              <w:t>тыс. рублей</w:t>
            </w:r>
          </w:p>
        </w:tc>
        <w:tc>
          <w:tcPr>
            <w:tcW w:w="1560" w:type="dxa"/>
            <w:tcBorders>
              <w:top w:val="single" w:sz="4" w:space="0" w:color="auto"/>
              <w:left w:val="single" w:sz="4" w:space="0" w:color="auto"/>
              <w:bottom w:val="single" w:sz="4" w:space="0" w:color="auto"/>
            </w:tcBorders>
            <w:shd w:val="clear" w:color="auto" w:fill="FFFFFF"/>
            <w:vAlign w:val="bottom"/>
          </w:tcPr>
          <w:p w:rsidR="00E17BAB" w:rsidRPr="00E17BAB" w:rsidRDefault="00E17BAB" w:rsidP="00575C21">
            <w:pPr>
              <w:pStyle w:val="a5"/>
              <w:spacing w:line="240" w:lineRule="exact"/>
              <w:jc w:val="right"/>
              <w:rPr>
                <w:sz w:val="26"/>
                <w:szCs w:val="26"/>
              </w:rPr>
            </w:pPr>
            <w:r w:rsidRPr="00E17BAB">
              <w:rPr>
                <w:sz w:val="26"/>
                <w:szCs w:val="26"/>
              </w:rPr>
              <w:t>5 573 883,7</w:t>
            </w:r>
          </w:p>
        </w:tc>
        <w:tc>
          <w:tcPr>
            <w:tcW w:w="1559" w:type="dxa"/>
            <w:tcBorders>
              <w:top w:val="single" w:sz="4" w:space="0" w:color="auto"/>
              <w:left w:val="single" w:sz="4" w:space="0" w:color="000000"/>
              <w:bottom w:val="single" w:sz="4" w:space="0" w:color="auto"/>
              <w:right w:val="single" w:sz="4" w:space="0" w:color="000000"/>
            </w:tcBorders>
            <w:shd w:val="clear" w:color="auto" w:fill="FFFFFF"/>
            <w:vAlign w:val="bottom"/>
          </w:tcPr>
          <w:p w:rsidR="00E17BAB" w:rsidRPr="00E17BAB" w:rsidRDefault="00E17BAB" w:rsidP="00575C21">
            <w:pPr>
              <w:pStyle w:val="a5"/>
              <w:spacing w:line="240" w:lineRule="exact"/>
              <w:jc w:val="right"/>
              <w:rPr>
                <w:sz w:val="26"/>
                <w:szCs w:val="26"/>
              </w:rPr>
            </w:pPr>
            <w:r w:rsidRPr="00E17BAB">
              <w:rPr>
                <w:sz w:val="26"/>
                <w:szCs w:val="26"/>
              </w:rPr>
              <w:t>97,6</w:t>
            </w:r>
          </w:p>
        </w:tc>
      </w:tr>
      <w:tr w:rsidR="00E17BAB" w:rsidRPr="00E17BAB" w:rsidTr="00D86CF5">
        <w:trPr>
          <w:cantSplit/>
          <w:trHeight w:val="165"/>
        </w:trPr>
        <w:tc>
          <w:tcPr>
            <w:tcW w:w="574" w:type="dxa"/>
            <w:vMerge/>
            <w:tcBorders>
              <w:top w:val="single" w:sz="4" w:space="0" w:color="auto"/>
              <w:left w:val="single" w:sz="4" w:space="0" w:color="auto"/>
              <w:bottom w:val="single" w:sz="4" w:space="0" w:color="auto"/>
              <w:right w:val="single" w:sz="4" w:space="0" w:color="auto"/>
            </w:tcBorders>
            <w:shd w:val="clear" w:color="auto" w:fill="FFFFFF"/>
          </w:tcPr>
          <w:p w:rsidR="00E17BAB" w:rsidRPr="00E17BAB" w:rsidRDefault="00E17BAB" w:rsidP="00575C21">
            <w:pPr>
              <w:pStyle w:val="a5"/>
              <w:spacing w:line="240" w:lineRule="exact"/>
              <w:jc w:val="both"/>
              <w:rPr>
                <w:sz w:val="26"/>
                <w:szCs w:val="26"/>
              </w:rPr>
            </w:pPr>
          </w:p>
        </w:tc>
        <w:tc>
          <w:tcPr>
            <w:tcW w:w="4035" w:type="dxa"/>
            <w:tcBorders>
              <w:top w:val="single" w:sz="4" w:space="0" w:color="auto"/>
              <w:left w:val="single" w:sz="4" w:space="0" w:color="auto"/>
              <w:bottom w:val="single" w:sz="4" w:space="0" w:color="auto"/>
              <w:right w:val="single" w:sz="4" w:space="0" w:color="auto"/>
            </w:tcBorders>
            <w:shd w:val="clear" w:color="auto" w:fill="FFFFFF"/>
          </w:tcPr>
          <w:p w:rsidR="00E17BAB" w:rsidRPr="00E17BAB" w:rsidRDefault="00E17BAB" w:rsidP="00575C21">
            <w:pPr>
              <w:pStyle w:val="a5"/>
              <w:spacing w:line="240" w:lineRule="exact"/>
              <w:jc w:val="both"/>
              <w:rPr>
                <w:sz w:val="26"/>
                <w:szCs w:val="26"/>
              </w:rPr>
            </w:pPr>
            <w:r w:rsidRPr="00E17BAB">
              <w:rPr>
                <w:sz w:val="26"/>
                <w:szCs w:val="26"/>
              </w:rPr>
              <w:t>сельское хозяйство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E17BAB" w:rsidRPr="00E17BAB" w:rsidRDefault="00E17BAB" w:rsidP="00575C21">
            <w:pPr>
              <w:pStyle w:val="a5"/>
              <w:spacing w:line="240" w:lineRule="exact"/>
              <w:jc w:val="center"/>
              <w:rPr>
                <w:sz w:val="26"/>
                <w:szCs w:val="26"/>
              </w:rPr>
            </w:pPr>
            <w:r w:rsidRPr="00E17BAB">
              <w:rPr>
                <w:sz w:val="26"/>
                <w:szCs w:val="26"/>
              </w:rPr>
              <w:t>тыс. рублей</w:t>
            </w:r>
          </w:p>
        </w:tc>
        <w:tc>
          <w:tcPr>
            <w:tcW w:w="1560" w:type="dxa"/>
            <w:tcBorders>
              <w:top w:val="single" w:sz="4" w:space="0" w:color="auto"/>
              <w:left w:val="single" w:sz="4" w:space="0" w:color="auto"/>
              <w:bottom w:val="single" w:sz="4" w:space="0" w:color="auto"/>
            </w:tcBorders>
            <w:shd w:val="clear" w:color="auto" w:fill="FFFFFF"/>
            <w:vAlign w:val="bottom"/>
          </w:tcPr>
          <w:p w:rsidR="00E17BAB" w:rsidRPr="00E17BAB" w:rsidRDefault="00E17BAB" w:rsidP="00575C21">
            <w:pPr>
              <w:pStyle w:val="a5"/>
              <w:spacing w:line="240" w:lineRule="exact"/>
              <w:jc w:val="right"/>
              <w:rPr>
                <w:sz w:val="26"/>
                <w:szCs w:val="26"/>
              </w:rPr>
            </w:pPr>
            <w:r w:rsidRPr="00E17BAB">
              <w:rPr>
                <w:sz w:val="26"/>
                <w:szCs w:val="26"/>
              </w:rPr>
              <w:t>2 515 047,1</w:t>
            </w:r>
          </w:p>
        </w:tc>
        <w:tc>
          <w:tcPr>
            <w:tcW w:w="1559" w:type="dxa"/>
            <w:tcBorders>
              <w:top w:val="single" w:sz="4" w:space="0" w:color="auto"/>
              <w:left w:val="single" w:sz="4" w:space="0" w:color="000000"/>
              <w:bottom w:val="single" w:sz="4" w:space="0" w:color="auto"/>
              <w:right w:val="single" w:sz="4" w:space="0" w:color="000000"/>
            </w:tcBorders>
            <w:shd w:val="clear" w:color="auto" w:fill="FFFFFF"/>
            <w:vAlign w:val="bottom"/>
          </w:tcPr>
          <w:p w:rsidR="00E17BAB" w:rsidRPr="00E17BAB" w:rsidRDefault="00E17BAB" w:rsidP="00575C21">
            <w:pPr>
              <w:pStyle w:val="a5"/>
              <w:spacing w:line="240" w:lineRule="exact"/>
              <w:jc w:val="right"/>
              <w:rPr>
                <w:sz w:val="26"/>
                <w:szCs w:val="26"/>
              </w:rPr>
            </w:pPr>
            <w:r w:rsidRPr="00E17BAB">
              <w:rPr>
                <w:sz w:val="26"/>
                <w:szCs w:val="26"/>
              </w:rPr>
              <w:t>97,8</w:t>
            </w:r>
          </w:p>
        </w:tc>
      </w:tr>
      <w:tr w:rsidR="00E17BAB" w:rsidRPr="00E17BAB" w:rsidTr="00D86CF5">
        <w:trPr>
          <w:cantSplit/>
          <w:trHeight w:val="240"/>
        </w:trPr>
        <w:tc>
          <w:tcPr>
            <w:tcW w:w="574" w:type="dxa"/>
            <w:vMerge/>
            <w:tcBorders>
              <w:top w:val="single" w:sz="4" w:space="0" w:color="auto"/>
              <w:left w:val="single" w:sz="4" w:space="0" w:color="auto"/>
              <w:bottom w:val="single" w:sz="4" w:space="0" w:color="auto"/>
              <w:right w:val="single" w:sz="4" w:space="0" w:color="auto"/>
            </w:tcBorders>
            <w:shd w:val="clear" w:color="auto" w:fill="FFFFFF"/>
          </w:tcPr>
          <w:p w:rsidR="00E17BAB" w:rsidRPr="00E17BAB" w:rsidRDefault="00E17BAB" w:rsidP="00575C21">
            <w:pPr>
              <w:pStyle w:val="a5"/>
              <w:spacing w:line="240" w:lineRule="exact"/>
              <w:jc w:val="both"/>
              <w:rPr>
                <w:sz w:val="26"/>
                <w:szCs w:val="26"/>
              </w:rPr>
            </w:pPr>
          </w:p>
        </w:tc>
        <w:tc>
          <w:tcPr>
            <w:tcW w:w="4035" w:type="dxa"/>
            <w:tcBorders>
              <w:top w:val="single" w:sz="4" w:space="0" w:color="auto"/>
              <w:left w:val="single" w:sz="4" w:space="0" w:color="auto"/>
              <w:bottom w:val="single" w:sz="4" w:space="0" w:color="auto"/>
              <w:right w:val="single" w:sz="4" w:space="0" w:color="auto"/>
            </w:tcBorders>
            <w:shd w:val="clear" w:color="auto" w:fill="FFFFFF"/>
          </w:tcPr>
          <w:p w:rsidR="00E17BAB" w:rsidRPr="00E17BAB" w:rsidRDefault="00E17BAB" w:rsidP="00575C21">
            <w:pPr>
              <w:pStyle w:val="a5"/>
              <w:spacing w:line="240" w:lineRule="exact"/>
              <w:jc w:val="both"/>
              <w:rPr>
                <w:sz w:val="26"/>
                <w:szCs w:val="26"/>
              </w:rPr>
            </w:pPr>
            <w:r w:rsidRPr="00E17BAB">
              <w:rPr>
                <w:sz w:val="26"/>
                <w:szCs w:val="26"/>
              </w:rPr>
              <w:t>строительство</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E17BAB" w:rsidRPr="00E17BAB" w:rsidRDefault="00E17BAB" w:rsidP="00575C21">
            <w:pPr>
              <w:pStyle w:val="a5"/>
              <w:spacing w:line="240" w:lineRule="exact"/>
              <w:jc w:val="center"/>
              <w:rPr>
                <w:sz w:val="26"/>
                <w:szCs w:val="26"/>
              </w:rPr>
            </w:pPr>
            <w:r w:rsidRPr="00E17BAB">
              <w:rPr>
                <w:sz w:val="26"/>
                <w:szCs w:val="26"/>
              </w:rPr>
              <w:t>тыс. рублей</w:t>
            </w:r>
          </w:p>
        </w:tc>
        <w:tc>
          <w:tcPr>
            <w:tcW w:w="1560" w:type="dxa"/>
            <w:tcBorders>
              <w:top w:val="single" w:sz="4" w:space="0" w:color="auto"/>
              <w:left w:val="single" w:sz="4" w:space="0" w:color="auto"/>
              <w:bottom w:val="single" w:sz="4" w:space="0" w:color="auto"/>
            </w:tcBorders>
            <w:shd w:val="clear" w:color="auto" w:fill="FFFFFF"/>
            <w:vAlign w:val="bottom"/>
          </w:tcPr>
          <w:p w:rsidR="00E17BAB" w:rsidRPr="00E17BAB" w:rsidRDefault="00E17BAB" w:rsidP="00575C21">
            <w:pPr>
              <w:pStyle w:val="a5"/>
              <w:spacing w:line="240" w:lineRule="exact"/>
              <w:jc w:val="right"/>
              <w:rPr>
                <w:sz w:val="26"/>
                <w:szCs w:val="26"/>
              </w:rPr>
            </w:pPr>
            <w:r w:rsidRPr="00E17BAB">
              <w:rPr>
                <w:sz w:val="26"/>
                <w:szCs w:val="26"/>
              </w:rPr>
              <w:t>135 141,1</w:t>
            </w:r>
          </w:p>
        </w:tc>
        <w:tc>
          <w:tcPr>
            <w:tcW w:w="1559" w:type="dxa"/>
            <w:tcBorders>
              <w:top w:val="single" w:sz="4" w:space="0" w:color="auto"/>
              <w:left w:val="single" w:sz="4" w:space="0" w:color="000000"/>
              <w:bottom w:val="single" w:sz="4" w:space="0" w:color="auto"/>
              <w:right w:val="single" w:sz="4" w:space="0" w:color="000000"/>
            </w:tcBorders>
            <w:shd w:val="clear" w:color="auto" w:fill="FFFFFF"/>
            <w:vAlign w:val="bottom"/>
          </w:tcPr>
          <w:p w:rsidR="00E17BAB" w:rsidRPr="00E17BAB" w:rsidRDefault="00E17BAB" w:rsidP="00575C21">
            <w:pPr>
              <w:pStyle w:val="a5"/>
              <w:spacing w:line="240" w:lineRule="exact"/>
              <w:jc w:val="right"/>
              <w:rPr>
                <w:sz w:val="26"/>
                <w:szCs w:val="26"/>
              </w:rPr>
            </w:pPr>
            <w:r w:rsidRPr="00E17BAB">
              <w:rPr>
                <w:sz w:val="26"/>
                <w:szCs w:val="26"/>
              </w:rPr>
              <w:t>107,7</w:t>
            </w:r>
          </w:p>
        </w:tc>
      </w:tr>
      <w:tr w:rsidR="00E17BAB" w:rsidRPr="00575C21" w:rsidTr="00D86CF5">
        <w:trPr>
          <w:cantSplit/>
          <w:trHeight w:val="126"/>
        </w:trPr>
        <w:tc>
          <w:tcPr>
            <w:tcW w:w="574"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pStyle w:val="a5"/>
              <w:spacing w:line="240" w:lineRule="exact"/>
              <w:rPr>
                <w:rFonts w:cs="Courier New CYR"/>
                <w:sz w:val="26"/>
                <w:szCs w:val="26"/>
              </w:rPr>
            </w:pPr>
            <w:r w:rsidRPr="00E17BAB">
              <w:rPr>
                <w:sz w:val="26"/>
                <w:szCs w:val="26"/>
              </w:rPr>
              <w:t>2.</w:t>
            </w:r>
          </w:p>
        </w:tc>
        <w:tc>
          <w:tcPr>
            <w:tcW w:w="4035"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pStyle w:val="a5"/>
              <w:spacing w:line="240" w:lineRule="exact"/>
              <w:jc w:val="both"/>
              <w:rPr>
                <w:sz w:val="26"/>
                <w:szCs w:val="26"/>
              </w:rPr>
            </w:pPr>
            <w:r w:rsidRPr="00E17BAB">
              <w:rPr>
                <w:sz w:val="26"/>
                <w:szCs w:val="26"/>
              </w:rPr>
              <w:t>Ввод жилья</w:t>
            </w:r>
          </w:p>
        </w:tc>
        <w:tc>
          <w:tcPr>
            <w:tcW w:w="1842"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pStyle w:val="a5"/>
              <w:spacing w:line="240" w:lineRule="exact"/>
              <w:jc w:val="center"/>
              <w:rPr>
                <w:sz w:val="26"/>
                <w:szCs w:val="26"/>
              </w:rPr>
            </w:pPr>
            <w:r w:rsidRPr="00E17BAB">
              <w:rPr>
                <w:sz w:val="26"/>
                <w:szCs w:val="26"/>
              </w:rPr>
              <w:t>кв. м</w:t>
            </w:r>
          </w:p>
        </w:tc>
        <w:tc>
          <w:tcPr>
            <w:tcW w:w="1560" w:type="dxa"/>
            <w:tcBorders>
              <w:top w:val="single" w:sz="4" w:space="0" w:color="auto"/>
              <w:left w:val="single" w:sz="4" w:space="0" w:color="auto"/>
            </w:tcBorders>
          </w:tcPr>
          <w:p w:rsidR="00E17BAB" w:rsidRPr="00E17BAB" w:rsidRDefault="00E17BAB" w:rsidP="00575C21">
            <w:pPr>
              <w:pStyle w:val="a5"/>
              <w:spacing w:line="240" w:lineRule="exact"/>
              <w:jc w:val="right"/>
              <w:rPr>
                <w:sz w:val="26"/>
                <w:szCs w:val="26"/>
              </w:rPr>
            </w:pPr>
            <w:r w:rsidRPr="00E17BAB">
              <w:rPr>
                <w:sz w:val="26"/>
                <w:szCs w:val="26"/>
              </w:rPr>
              <w:t>6982</w:t>
            </w:r>
          </w:p>
        </w:tc>
        <w:tc>
          <w:tcPr>
            <w:tcW w:w="1559" w:type="dxa"/>
            <w:tcBorders>
              <w:top w:val="single" w:sz="4" w:space="0" w:color="auto"/>
              <w:left w:val="single" w:sz="4" w:space="0" w:color="000000"/>
              <w:bottom w:val="single" w:sz="4" w:space="0" w:color="auto"/>
              <w:right w:val="single" w:sz="4" w:space="0" w:color="000000"/>
            </w:tcBorders>
          </w:tcPr>
          <w:p w:rsidR="00E17BAB" w:rsidRPr="00575C21" w:rsidRDefault="00575C21" w:rsidP="00575C21">
            <w:pPr>
              <w:pStyle w:val="a5"/>
              <w:spacing w:line="240" w:lineRule="exact"/>
              <w:jc w:val="right"/>
              <w:rPr>
                <w:color w:val="000000"/>
                <w:sz w:val="26"/>
                <w:szCs w:val="26"/>
              </w:rPr>
            </w:pPr>
            <w:r w:rsidRPr="00575C21">
              <w:rPr>
                <w:color w:val="000000"/>
                <w:sz w:val="26"/>
                <w:szCs w:val="26"/>
              </w:rPr>
              <w:t>148,5</w:t>
            </w:r>
          </w:p>
        </w:tc>
      </w:tr>
      <w:tr w:rsidR="00E17BAB" w:rsidRPr="00E17BAB" w:rsidTr="00D86CF5">
        <w:trPr>
          <w:cantSplit/>
        </w:trPr>
        <w:tc>
          <w:tcPr>
            <w:tcW w:w="574" w:type="dxa"/>
            <w:tcBorders>
              <w:top w:val="single" w:sz="4" w:space="0" w:color="auto"/>
              <w:left w:val="single" w:sz="4" w:space="0" w:color="auto"/>
              <w:bottom w:val="single" w:sz="4" w:space="0" w:color="auto"/>
              <w:right w:val="single" w:sz="4" w:space="0" w:color="auto"/>
            </w:tcBorders>
            <w:shd w:val="clear" w:color="auto" w:fill="auto"/>
          </w:tcPr>
          <w:p w:rsidR="00E17BAB" w:rsidRPr="00D86CF5" w:rsidRDefault="00E17BAB" w:rsidP="00575C21">
            <w:pPr>
              <w:pStyle w:val="a5"/>
              <w:spacing w:line="240" w:lineRule="exact"/>
              <w:rPr>
                <w:rFonts w:cs="Courier New CYR"/>
                <w:sz w:val="26"/>
                <w:szCs w:val="26"/>
              </w:rPr>
            </w:pPr>
            <w:r w:rsidRPr="00D86CF5">
              <w:rPr>
                <w:sz w:val="26"/>
                <w:szCs w:val="26"/>
              </w:rPr>
              <w:t>3.</w:t>
            </w:r>
          </w:p>
        </w:tc>
        <w:tc>
          <w:tcPr>
            <w:tcW w:w="4035" w:type="dxa"/>
            <w:tcBorders>
              <w:top w:val="single" w:sz="4" w:space="0" w:color="auto"/>
              <w:left w:val="single" w:sz="4" w:space="0" w:color="auto"/>
              <w:bottom w:val="single" w:sz="4" w:space="0" w:color="auto"/>
              <w:right w:val="single" w:sz="4" w:space="0" w:color="auto"/>
            </w:tcBorders>
            <w:shd w:val="clear" w:color="auto" w:fill="auto"/>
          </w:tcPr>
          <w:p w:rsidR="00E17BAB" w:rsidRPr="00D86CF5" w:rsidRDefault="00E17BAB" w:rsidP="00575C21">
            <w:pPr>
              <w:pStyle w:val="a5"/>
              <w:spacing w:line="240" w:lineRule="exact"/>
              <w:jc w:val="both"/>
              <w:rPr>
                <w:sz w:val="26"/>
                <w:szCs w:val="26"/>
              </w:rPr>
            </w:pPr>
            <w:r w:rsidRPr="00D86CF5">
              <w:rPr>
                <w:sz w:val="26"/>
                <w:szCs w:val="26"/>
              </w:rPr>
              <w:t xml:space="preserve">Инвестиции в основной капитал </w:t>
            </w:r>
            <w:r w:rsidR="00D86CF5" w:rsidRPr="00D86CF5">
              <w:rPr>
                <w:sz w:val="26"/>
                <w:szCs w:val="26"/>
              </w:rPr>
              <w:t xml:space="preserve">по организациям, не относящимся к </w:t>
            </w:r>
            <w:r w:rsidR="009C460C" w:rsidRPr="00D86CF5">
              <w:rPr>
                <w:sz w:val="26"/>
                <w:szCs w:val="26"/>
              </w:rPr>
              <w:t>субъект</w:t>
            </w:r>
            <w:r w:rsidR="00D86CF5" w:rsidRPr="00D86CF5">
              <w:rPr>
                <w:sz w:val="26"/>
                <w:szCs w:val="26"/>
              </w:rPr>
              <w:t>ам</w:t>
            </w:r>
            <w:r w:rsidR="009C460C" w:rsidRPr="00D86CF5">
              <w:rPr>
                <w:sz w:val="26"/>
                <w:szCs w:val="26"/>
              </w:rPr>
              <w:t xml:space="preserve"> малого предпринимательства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D86CF5" w:rsidRDefault="00E17BAB" w:rsidP="00575C21">
            <w:pPr>
              <w:spacing w:line="240" w:lineRule="exact"/>
              <w:jc w:val="center"/>
              <w:rPr>
                <w:rFonts w:ascii="Times New Roman" w:hAnsi="Times New Roman" w:cs="Times New Roman"/>
                <w:sz w:val="26"/>
                <w:szCs w:val="26"/>
              </w:rPr>
            </w:pPr>
            <w:r w:rsidRPr="00D86CF5">
              <w:rPr>
                <w:rFonts w:ascii="Times New Roman" w:hAnsi="Times New Roman" w:cs="Times New Roman"/>
                <w:sz w:val="26"/>
                <w:szCs w:val="26"/>
              </w:rPr>
              <w:t>тыс. рублей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D86CF5" w:rsidRDefault="00D86CF5" w:rsidP="00575C21">
            <w:pPr>
              <w:pStyle w:val="a5"/>
              <w:spacing w:line="240" w:lineRule="exact"/>
              <w:jc w:val="right"/>
              <w:rPr>
                <w:rFonts w:cs="Courier New CYR"/>
                <w:sz w:val="26"/>
                <w:szCs w:val="26"/>
              </w:rPr>
            </w:pPr>
            <w:r w:rsidRPr="00D86CF5">
              <w:rPr>
                <w:rFonts w:cs="Courier New CYR"/>
                <w:sz w:val="26"/>
                <w:szCs w:val="26"/>
              </w:rPr>
              <w:t>1165,</w:t>
            </w:r>
            <w:r w:rsidR="00575C21">
              <w:rPr>
                <w:rFonts w:cs="Courier New CYR"/>
                <w:sz w:val="26"/>
                <w:szCs w:val="26"/>
              </w:rPr>
              <w:t>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17BAB" w:rsidRPr="00D86CF5" w:rsidRDefault="00D86CF5" w:rsidP="00575C21">
            <w:pPr>
              <w:pStyle w:val="a5"/>
              <w:spacing w:line="240" w:lineRule="exact"/>
              <w:jc w:val="right"/>
              <w:rPr>
                <w:sz w:val="26"/>
                <w:szCs w:val="26"/>
              </w:rPr>
            </w:pPr>
            <w:r w:rsidRPr="00D86CF5">
              <w:rPr>
                <w:sz w:val="26"/>
                <w:szCs w:val="26"/>
              </w:rPr>
              <w:t>128,0</w:t>
            </w:r>
          </w:p>
        </w:tc>
      </w:tr>
      <w:tr w:rsidR="00E17BAB" w:rsidRPr="00E17BAB" w:rsidTr="00D86CF5">
        <w:trPr>
          <w:cantSplit/>
          <w:trHeight w:val="249"/>
        </w:trPr>
        <w:tc>
          <w:tcPr>
            <w:tcW w:w="574"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pStyle w:val="ListParagraph1"/>
              <w:suppressAutoHyphens/>
              <w:snapToGrid w:val="0"/>
              <w:spacing w:after="0" w:line="240" w:lineRule="exact"/>
              <w:ind w:left="0"/>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4.</w:t>
            </w:r>
          </w:p>
        </w:tc>
        <w:tc>
          <w:tcPr>
            <w:tcW w:w="4035"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suppressAutoHyphens/>
              <w:snapToGrid w:val="0"/>
              <w:spacing w:line="240" w:lineRule="exact"/>
              <w:jc w:val="both"/>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Оборот розничной торговли</w:t>
            </w:r>
          </w:p>
        </w:tc>
        <w:tc>
          <w:tcPr>
            <w:tcW w:w="1842"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spacing w:line="240" w:lineRule="exact"/>
              <w:jc w:val="center"/>
              <w:rPr>
                <w:rFonts w:ascii="Times New Roman" w:hAnsi="Times New Roman" w:cs="Times New Roman"/>
                <w:sz w:val="26"/>
                <w:szCs w:val="26"/>
              </w:rPr>
            </w:pPr>
            <w:r w:rsidRPr="00E17BAB">
              <w:rPr>
                <w:rFonts w:ascii="Times New Roman" w:hAnsi="Times New Roman" w:cs="Times New Roman"/>
                <w:sz w:val="26"/>
                <w:szCs w:val="26"/>
              </w:rPr>
              <w:t>тыс. рублей</w:t>
            </w:r>
          </w:p>
        </w:tc>
        <w:tc>
          <w:tcPr>
            <w:tcW w:w="1560"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snapToGrid w:val="0"/>
              <w:spacing w:line="240" w:lineRule="exact"/>
              <w:jc w:val="right"/>
              <w:rPr>
                <w:rFonts w:ascii="Times New Roman" w:hAnsi="Times New Roman" w:cs="Times New Roman"/>
                <w:sz w:val="26"/>
                <w:szCs w:val="26"/>
              </w:rPr>
            </w:pPr>
            <w:r w:rsidRPr="00E17BAB">
              <w:rPr>
                <w:rFonts w:ascii="Times New Roman" w:hAnsi="Times New Roman" w:cs="Times New Roman"/>
                <w:sz w:val="26"/>
                <w:szCs w:val="26"/>
              </w:rPr>
              <w:t>2 949 372,0</w:t>
            </w:r>
          </w:p>
        </w:tc>
        <w:tc>
          <w:tcPr>
            <w:tcW w:w="1559"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snapToGrid w:val="0"/>
              <w:spacing w:line="240" w:lineRule="exact"/>
              <w:jc w:val="right"/>
              <w:rPr>
                <w:rFonts w:ascii="Times New Roman" w:hAnsi="Times New Roman" w:cs="Times New Roman"/>
                <w:sz w:val="26"/>
                <w:szCs w:val="26"/>
              </w:rPr>
            </w:pPr>
            <w:r w:rsidRPr="00E17BAB">
              <w:rPr>
                <w:rFonts w:ascii="Times New Roman" w:hAnsi="Times New Roman" w:cs="Times New Roman"/>
                <w:sz w:val="26"/>
                <w:szCs w:val="26"/>
              </w:rPr>
              <w:t>106,6</w:t>
            </w:r>
          </w:p>
        </w:tc>
      </w:tr>
      <w:tr w:rsidR="00E17BAB" w:rsidRPr="00E17BAB" w:rsidTr="00D86CF5">
        <w:trPr>
          <w:cantSplit/>
          <w:trHeight w:val="249"/>
        </w:trPr>
        <w:tc>
          <w:tcPr>
            <w:tcW w:w="574"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pStyle w:val="ListParagraph1"/>
              <w:suppressAutoHyphens/>
              <w:snapToGrid w:val="0"/>
              <w:spacing w:after="0" w:line="240" w:lineRule="exact"/>
              <w:ind w:left="0"/>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5.</w:t>
            </w:r>
          </w:p>
        </w:tc>
        <w:tc>
          <w:tcPr>
            <w:tcW w:w="4035"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suppressAutoHyphens/>
              <w:snapToGrid w:val="0"/>
              <w:spacing w:line="240" w:lineRule="exact"/>
              <w:jc w:val="both"/>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 xml:space="preserve">Оборот общественного питания </w:t>
            </w:r>
          </w:p>
        </w:tc>
        <w:tc>
          <w:tcPr>
            <w:tcW w:w="1842"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spacing w:line="240" w:lineRule="exact"/>
              <w:jc w:val="center"/>
              <w:rPr>
                <w:rFonts w:ascii="Times New Roman" w:hAnsi="Times New Roman" w:cs="Times New Roman"/>
                <w:sz w:val="26"/>
                <w:szCs w:val="26"/>
              </w:rPr>
            </w:pPr>
            <w:r w:rsidRPr="00E17BAB">
              <w:rPr>
                <w:rFonts w:ascii="Times New Roman" w:hAnsi="Times New Roman" w:cs="Times New Roman"/>
                <w:sz w:val="26"/>
                <w:szCs w:val="26"/>
              </w:rPr>
              <w:t>тыс. рублей</w:t>
            </w:r>
          </w:p>
        </w:tc>
        <w:tc>
          <w:tcPr>
            <w:tcW w:w="1560" w:type="dxa"/>
            <w:tcBorders>
              <w:top w:val="single" w:sz="4" w:space="0" w:color="auto"/>
              <w:left w:val="single" w:sz="4" w:space="0" w:color="auto"/>
              <w:bottom w:val="single" w:sz="4" w:space="0" w:color="auto"/>
              <w:right w:val="single" w:sz="4" w:space="0" w:color="auto"/>
            </w:tcBorders>
            <w:vAlign w:val="bottom"/>
          </w:tcPr>
          <w:p w:rsidR="00E17BAB" w:rsidRPr="00E17BAB" w:rsidRDefault="00E17BAB" w:rsidP="00575C21">
            <w:pPr>
              <w:suppressAutoHyphens/>
              <w:snapToGrid w:val="0"/>
              <w:spacing w:line="240" w:lineRule="exact"/>
              <w:jc w:val="right"/>
              <w:rPr>
                <w:rFonts w:ascii="Times New Roman" w:hAnsi="Times New Roman" w:cs="Times New Roman"/>
                <w:sz w:val="26"/>
                <w:szCs w:val="26"/>
                <w:lang w:eastAsia="ar-SA"/>
              </w:rPr>
            </w:pPr>
            <w:r w:rsidRPr="00E17BAB">
              <w:rPr>
                <w:rFonts w:ascii="Times New Roman" w:hAnsi="Times New Roman" w:cs="Times New Roman"/>
                <w:sz w:val="26"/>
                <w:szCs w:val="26"/>
                <w:lang w:eastAsia="ar-SA"/>
              </w:rPr>
              <w:t>109 817,0</w:t>
            </w:r>
          </w:p>
        </w:tc>
        <w:tc>
          <w:tcPr>
            <w:tcW w:w="1559" w:type="dxa"/>
            <w:tcBorders>
              <w:top w:val="single" w:sz="4" w:space="0" w:color="auto"/>
              <w:left w:val="single" w:sz="4" w:space="0" w:color="auto"/>
              <w:bottom w:val="single" w:sz="4" w:space="0" w:color="auto"/>
              <w:right w:val="single" w:sz="4" w:space="0" w:color="auto"/>
            </w:tcBorders>
            <w:vAlign w:val="bottom"/>
          </w:tcPr>
          <w:p w:rsidR="00E17BAB" w:rsidRPr="00E17BAB" w:rsidRDefault="00E17BAB" w:rsidP="00575C21">
            <w:pPr>
              <w:suppressAutoHyphens/>
              <w:snapToGrid w:val="0"/>
              <w:spacing w:line="240" w:lineRule="exact"/>
              <w:jc w:val="right"/>
              <w:rPr>
                <w:rFonts w:ascii="Times New Roman" w:hAnsi="Times New Roman" w:cs="Times New Roman"/>
                <w:sz w:val="26"/>
                <w:szCs w:val="26"/>
                <w:lang w:eastAsia="ar-SA"/>
              </w:rPr>
            </w:pPr>
            <w:r w:rsidRPr="00E17BAB">
              <w:rPr>
                <w:rFonts w:ascii="Times New Roman" w:hAnsi="Times New Roman" w:cs="Times New Roman"/>
                <w:sz w:val="26"/>
                <w:szCs w:val="26"/>
                <w:lang w:eastAsia="ar-SA"/>
              </w:rPr>
              <w:t>104,0</w:t>
            </w:r>
          </w:p>
        </w:tc>
      </w:tr>
      <w:tr w:rsidR="00E17BAB" w:rsidRPr="00E17BAB" w:rsidTr="00D86CF5">
        <w:trPr>
          <w:cantSplit/>
          <w:trHeight w:val="249"/>
        </w:trPr>
        <w:tc>
          <w:tcPr>
            <w:tcW w:w="574"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pStyle w:val="ListParagraph1"/>
              <w:suppressAutoHyphens/>
              <w:snapToGrid w:val="0"/>
              <w:spacing w:after="0" w:line="240" w:lineRule="exact"/>
              <w:ind w:left="0"/>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6.</w:t>
            </w:r>
          </w:p>
        </w:tc>
        <w:tc>
          <w:tcPr>
            <w:tcW w:w="4035"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suppressAutoHyphens/>
              <w:snapToGrid w:val="0"/>
              <w:spacing w:line="240" w:lineRule="exact"/>
              <w:jc w:val="both"/>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Среднесписочная численность работников крупных и средних предприятий</w:t>
            </w:r>
          </w:p>
        </w:tc>
        <w:tc>
          <w:tcPr>
            <w:tcW w:w="1842" w:type="dxa"/>
            <w:tcBorders>
              <w:top w:val="single" w:sz="4" w:space="0" w:color="auto"/>
              <w:left w:val="single" w:sz="4" w:space="0" w:color="auto"/>
              <w:bottom w:val="single" w:sz="4" w:space="0" w:color="auto"/>
              <w:right w:val="single" w:sz="4" w:space="0" w:color="auto"/>
            </w:tcBorders>
            <w:vAlign w:val="bottom"/>
          </w:tcPr>
          <w:p w:rsidR="00E17BAB" w:rsidRPr="00E17BAB" w:rsidRDefault="00E17BAB" w:rsidP="00575C21">
            <w:pPr>
              <w:suppressAutoHyphens/>
              <w:spacing w:line="240" w:lineRule="exact"/>
              <w:jc w:val="center"/>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человек</w:t>
            </w:r>
          </w:p>
        </w:tc>
        <w:tc>
          <w:tcPr>
            <w:tcW w:w="1560" w:type="dxa"/>
            <w:tcBorders>
              <w:top w:val="single" w:sz="4" w:space="0" w:color="auto"/>
              <w:left w:val="single" w:sz="4" w:space="0" w:color="auto"/>
              <w:bottom w:val="single" w:sz="4" w:space="0" w:color="auto"/>
              <w:right w:val="single" w:sz="4" w:space="0" w:color="auto"/>
            </w:tcBorders>
            <w:vAlign w:val="bottom"/>
          </w:tcPr>
          <w:p w:rsidR="00E17BAB" w:rsidRPr="00E17BAB" w:rsidRDefault="00E17BAB" w:rsidP="00575C21">
            <w:pPr>
              <w:suppressAutoHyphens/>
              <w:snapToGrid w:val="0"/>
              <w:spacing w:line="240" w:lineRule="exact"/>
              <w:jc w:val="right"/>
              <w:rPr>
                <w:rFonts w:ascii="Times New Roman" w:hAnsi="Times New Roman" w:cs="Times New Roman"/>
                <w:sz w:val="26"/>
                <w:szCs w:val="26"/>
                <w:lang w:eastAsia="ar-SA"/>
              </w:rPr>
            </w:pPr>
            <w:r w:rsidRPr="00E17BAB">
              <w:rPr>
                <w:rFonts w:ascii="Times New Roman" w:hAnsi="Times New Roman" w:cs="Times New Roman"/>
                <w:sz w:val="26"/>
                <w:szCs w:val="26"/>
                <w:lang w:eastAsia="ar-SA"/>
              </w:rPr>
              <w:t>10661</w:t>
            </w:r>
          </w:p>
        </w:tc>
        <w:tc>
          <w:tcPr>
            <w:tcW w:w="1559" w:type="dxa"/>
            <w:tcBorders>
              <w:top w:val="single" w:sz="4" w:space="0" w:color="auto"/>
              <w:left w:val="single" w:sz="4" w:space="0" w:color="auto"/>
              <w:bottom w:val="single" w:sz="4" w:space="0" w:color="auto"/>
              <w:right w:val="single" w:sz="4" w:space="0" w:color="auto"/>
            </w:tcBorders>
            <w:vAlign w:val="bottom"/>
          </w:tcPr>
          <w:p w:rsidR="00E17BAB" w:rsidRPr="00E17BAB" w:rsidRDefault="00E17BAB" w:rsidP="00575C21">
            <w:pPr>
              <w:suppressAutoHyphens/>
              <w:snapToGrid w:val="0"/>
              <w:spacing w:line="240" w:lineRule="exact"/>
              <w:jc w:val="right"/>
              <w:rPr>
                <w:rFonts w:ascii="Times New Roman" w:hAnsi="Times New Roman" w:cs="Times New Roman"/>
                <w:sz w:val="26"/>
                <w:szCs w:val="26"/>
                <w:lang w:eastAsia="ar-SA"/>
              </w:rPr>
            </w:pPr>
            <w:r w:rsidRPr="00E17BAB">
              <w:rPr>
                <w:rFonts w:ascii="Times New Roman" w:hAnsi="Times New Roman" w:cs="Times New Roman"/>
                <w:sz w:val="26"/>
                <w:szCs w:val="26"/>
                <w:lang w:eastAsia="ar-SA"/>
              </w:rPr>
              <w:t>101,3</w:t>
            </w:r>
          </w:p>
        </w:tc>
      </w:tr>
      <w:tr w:rsidR="00E17BAB" w:rsidRPr="00E17BAB" w:rsidTr="00D86CF5">
        <w:trPr>
          <w:cantSplit/>
          <w:trHeight w:val="169"/>
        </w:trPr>
        <w:tc>
          <w:tcPr>
            <w:tcW w:w="574" w:type="dxa"/>
            <w:tcBorders>
              <w:top w:val="single" w:sz="4" w:space="0" w:color="auto"/>
              <w:left w:val="single" w:sz="4" w:space="0" w:color="auto"/>
              <w:bottom w:val="single" w:sz="4" w:space="0" w:color="auto"/>
              <w:right w:val="single" w:sz="4" w:space="0" w:color="auto"/>
            </w:tcBorders>
          </w:tcPr>
          <w:p w:rsidR="00E17BAB" w:rsidRPr="00E17BAB" w:rsidRDefault="00E17BAB" w:rsidP="00575C21">
            <w:pPr>
              <w:pStyle w:val="ListParagraph1"/>
              <w:suppressAutoHyphens/>
              <w:snapToGrid w:val="0"/>
              <w:spacing w:after="0" w:line="240" w:lineRule="exact"/>
              <w:ind w:left="0"/>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7.</w:t>
            </w:r>
          </w:p>
        </w:tc>
        <w:tc>
          <w:tcPr>
            <w:tcW w:w="4035" w:type="dxa"/>
            <w:tcBorders>
              <w:top w:val="single" w:sz="4" w:space="0" w:color="auto"/>
              <w:left w:val="single" w:sz="4" w:space="0" w:color="auto"/>
              <w:bottom w:val="single" w:sz="4" w:space="0" w:color="auto"/>
              <w:right w:val="single" w:sz="4" w:space="0" w:color="auto"/>
            </w:tcBorders>
            <w:vAlign w:val="bottom"/>
          </w:tcPr>
          <w:p w:rsidR="00E17BAB" w:rsidRPr="00E17BAB" w:rsidRDefault="00E17BAB" w:rsidP="00575C21">
            <w:pPr>
              <w:suppressAutoHyphens/>
              <w:snapToGrid w:val="0"/>
              <w:spacing w:line="240" w:lineRule="exact"/>
              <w:jc w:val="both"/>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Среднемесячная начисленная заработная плата одного работника</w:t>
            </w:r>
          </w:p>
        </w:tc>
        <w:tc>
          <w:tcPr>
            <w:tcW w:w="1842" w:type="dxa"/>
            <w:tcBorders>
              <w:top w:val="single" w:sz="4" w:space="0" w:color="auto"/>
              <w:left w:val="single" w:sz="4" w:space="0" w:color="auto"/>
              <w:bottom w:val="single" w:sz="4" w:space="0" w:color="auto"/>
              <w:right w:val="single" w:sz="4" w:space="0" w:color="auto"/>
            </w:tcBorders>
            <w:vAlign w:val="bottom"/>
          </w:tcPr>
          <w:p w:rsidR="00E17BAB" w:rsidRPr="00E17BAB" w:rsidRDefault="00E17BAB" w:rsidP="00575C21">
            <w:pPr>
              <w:suppressAutoHyphens/>
              <w:spacing w:line="240" w:lineRule="exact"/>
              <w:jc w:val="center"/>
              <w:rPr>
                <w:rFonts w:ascii="Times New Roman" w:hAnsi="Times New Roman" w:cs="Times New Roman"/>
                <w:color w:val="000000"/>
                <w:sz w:val="26"/>
                <w:szCs w:val="26"/>
                <w:lang w:eastAsia="ar-SA"/>
              </w:rPr>
            </w:pPr>
            <w:r w:rsidRPr="00E17BAB">
              <w:rPr>
                <w:rFonts w:ascii="Times New Roman" w:hAnsi="Times New Roman" w:cs="Times New Roman"/>
                <w:color w:val="000000"/>
                <w:sz w:val="26"/>
                <w:szCs w:val="26"/>
                <w:lang w:eastAsia="ar-SA"/>
              </w:rPr>
              <w:t>рублей</w:t>
            </w:r>
          </w:p>
        </w:tc>
        <w:tc>
          <w:tcPr>
            <w:tcW w:w="1560" w:type="dxa"/>
            <w:tcBorders>
              <w:top w:val="single" w:sz="4" w:space="0" w:color="auto"/>
              <w:left w:val="single" w:sz="4" w:space="0" w:color="auto"/>
              <w:bottom w:val="single" w:sz="4" w:space="0" w:color="auto"/>
              <w:right w:val="single" w:sz="4" w:space="0" w:color="auto"/>
            </w:tcBorders>
            <w:vAlign w:val="bottom"/>
          </w:tcPr>
          <w:p w:rsidR="00E17BAB" w:rsidRPr="00E17BAB" w:rsidRDefault="00E17BAB" w:rsidP="00575C21">
            <w:pPr>
              <w:suppressAutoHyphens/>
              <w:snapToGrid w:val="0"/>
              <w:spacing w:line="240" w:lineRule="exact"/>
              <w:jc w:val="right"/>
              <w:rPr>
                <w:rFonts w:ascii="Times New Roman" w:hAnsi="Times New Roman" w:cs="Times New Roman"/>
                <w:sz w:val="26"/>
                <w:szCs w:val="26"/>
                <w:lang w:eastAsia="ar-SA"/>
              </w:rPr>
            </w:pPr>
            <w:r w:rsidRPr="00E17BAB">
              <w:rPr>
                <w:rFonts w:ascii="Times New Roman" w:hAnsi="Times New Roman" w:cs="Times New Roman"/>
                <w:sz w:val="26"/>
                <w:szCs w:val="26"/>
                <w:lang w:eastAsia="ar-SA"/>
              </w:rPr>
              <w:t>25600,0</w:t>
            </w:r>
          </w:p>
        </w:tc>
        <w:tc>
          <w:tcPr>
            <w:tcW w:w="1559" w:type="dxa"/>
            <w:tcBorders>
              <w:top w:val="single" w:sz="4" w:space="0" w:color="auto"/>
              <w:left w:val="single" w:sz="4" w:space="0" w:color="auto"/>
              <w:bottom w:val="single" w:sz="4" w:space="0" w:color="auto"/>
              <w:right w:val="single" w:sz="4" w:space="0" w:color="auto"/>
            </w:tcBorders>
            <w:vAlign w:val="bottom"/>
          </w:tcPr>
          <w:p w:rsidR="00E17BAB" w:rsidRPr="00E17BAB" w:rsidRDefault="00E17BAB" w:rsidP="00575C21">
            <w:pPr>
              <w:suppressAutoHyphens/>
              <w:snapToGrid w:val="0"/>
              <w:spacing w:line="240" w:lineRule="exact"/>
              <w:jc w:val="right"/>
              <w:rPr>
                <w:rFonts w:ascii="Times New Roman" w:hAnsi="Times New Roman" w:cs="Times New Roman"/>
                <w:sz w:val="26"/>
                <w:szCs w:val="26"/>
                <w:lang w:eastAsia="ar-SA"/>
              </w:rPr>
            </w:pPr>
            <w:r w:rsidRPr="00E17BAB">
              <w:rPr>
                <w:rFonts w:ascii="Times New Roman" w:hAnsi="Times New Roman" w:cs="Times New Roman"/>
                <w:sz w:val="26"/>
                <w:szCs w:val="26"/>
                <w:lang w:eastAsia="ar-SA"/>
              </w:rPr>
              <w:t>109,2</w:t>
            </w:r>
          </w:p>
        </w:tc>
      </w:tr>
      <w:tr w:rsidR="00E17BAB" w:rsidRPr="00E17BAB" w:rsidTr="00D86CF5">
        <w:trPr>
          <w:cantSplit/>
          <w:trHeight w:val="169"/>
        </w:trPr>
        <w:tc>
          <w:tcPr>
            <w:tcW w:w="574" w:type="dxa"/>
            <w:tcBorders>
              <w:top w:val="single" w:sz="4" w:space="0" w:color="auto"/>
              <w:left w:val="single" w:sz="4" w:space="0" w:color="auto"/>
              <w:bottom w:val="single" w:sz="4" w:space="0" w:color="auto"/>
              <w:right w:val="single" w:sz="4" w:space="0" w:color="auto"/>
            </w:tcBorders>
          </w:tcPr>
          <w:p w:rsidR="00E17BAB" w:rsidRPr="009C460C" w:rsidRDefault="00E17BAB" w:rsidP="00575C21">
            <w:pPr>
              <w:pStyle w:val="ListParagraph1"/>
              <w:suppressAutoHyphens/>
              <w:snapToGrid w:val="0"/>
              <w:spacing w:after="0" w:line="240" w:lineRule="exact"/>
              <w:ind w:left="0"/>
              <w:rPr>
                <w:rFonts w:ascii="Times New Roman" w:hAnsi="Times New Roman" w:cs="Times New Roman"/>
                <w:color w:val="000000"/>
                <w:sz w:val="26"/>
                <w:szCs w:val="26"/>
                <w:lang w:eastAsia="ar-SA"/>
              </w:rPr>
            </w:pPr>
            <w:r w:rsidRPr="009C460C">
              <w:rPr>
                <w:rFonts w:ascii="Times New Roman" w:hAnsi="Times New Roman" w:cs="Times New Roman"/>
                <w:color w:val="000000"/>
                <w:sz w:val="26"/>
                <w:szCs w:val="26"/>
                <w:lang w:eastAsia="ar-SA"/>
              </w:rPr>
              <w:lastRenderedPageBreak/>
              <w:t>8.</w:t>
            </w:r>
          </w:p>
        </w:tc>
        <w:tc>
          <w:tcPr>
            <w:tcW w:w="4035" w:type="dxa"/>
            <w:tcBorders>
              <w:top w:val="single" w:sz="4" w:space="0" w:color="auto"/>
              <w:left w:val="single" w:sz="4" w:space="0" w:color="auto"/>
              <w:bottom w:val="single" w:sz="4" w:space="0" w:color="auto"/>
              <w:right w:val="single" w:sz="4" w:space="0" w:color="auto"/>
            </w:tcBorders>
          </w:tcPr>
          <w:p w:rsidR="00E17BAB" w:rsidRPr="009C460C" w:rsidRDefault="00E17BAB" w:rsidP="00575C21">
            <w:pPr>
              <w:suppressAutoHyphens/>
              <w:snapToGrid w:val="0"/>
              <w:spacing w:line="240" w:lineRule="exact"/>
              <w:jc w:val="both"/>
              <w:rPr>
                <w:rFonts w:ascii="Times New Roman" w:hAnsi="Times New Roman" w:cs="Times New Roman"/>
                <w:color w:val="000000"/>
                <w:sz w:val="26"/>
                <w:szCs w:val="26"/>
                <w:lang w:eastAsia="ar-SA"/>
              </w:rPr>
            </w:pPr>
            <w:r w:rsidRPr="009C460C">
              <w:rPr>
                <w:rFonts w:ascii="Times New Roman" w:hAnsi="Times New Roman" w:cs="Times New Roman"/>
                <w:color w:val="000000"/>
                <w:sz w:val="26"/>
                <w:szCs w:val="26"/>
                <w:lang w:eastAsia="ar-SA"/>
              </w:rPr>
              <w:t>Численность официально зарегистрированных безработных на конец периода</w:t>
            </w:r>
          </w:p>
        </w:tc>
        <w:tc>
          <w:tcPr>
            <w:tcW w:w="1842" w:type="dxa"/>
            <w:tcBorders>
              <w:top w:val="single" w:sz="4" w:space="0" w:color="auto"/>
              <w:left w:val="single" w:sz="4" w:space="0" w:color="auto"/>
              <w:bottom w:val="single" w:sz="4" w:space="0" w:color="auto"/>
              <w:right w:val="single" w:sz="4" w:space="0" w:color="auto"/>
            </w:tcBorders>
            <w:vAlign w:val="bottom"/>
          </w:tcPr>
          <w:p w:rsidR="00E17BAB" w:rsidRPr="009C460C" w:rsidRDefault="00E17BAB" w:rsidP="00575C21">
            <w:pPr>
              <w:suppressAutoHyphens/>
              <w:spacing w:line="240" w:lineRule="exact"/>
              <w:jc w:val="center"/>
              <w:rPr>
                <w:rFonts w:ascii="Times New Roman" w:hAnsi="Times New Roman" w:cs="Times New Roman"/>
                <w:color w:val="000000"/>
                <w:sz w:val="26"/>
                <w:szCs w:val="26"/>
                <w:lang w:eastAsia="ar-SA"/>
              </w:rPr>
            </w:pPr>
            <w:r w:rsidRPr="009C460C">
              <w:rPr>
                <w:rFonts w:ascii="Times New Roman" w:hAnsi="Times New Roman" w:cs="Times New Roman"/>
                <w:color w:val="000000"/>
                <w:sz w:val="26"/>
                <w:szCs w:val="26"/>
                <w:lang w:eastAsia="ar-SA"/>
              </w:rPr>
              <w:t>чел</w:t>
            </w:r>
            <w:r w:rsidR="009C460C" w:rsidRPr="009C460C">
              <w:rPr>
                <w:rFonts w:ascii="Times New Roman" w:hAnsi="Times New Roman" w:cs="Times New Roman"/>
                <w:color w:val="000000"/>
                <w:sz w:val="26"/>
                <w:szCs w:val="26"/>
                <w:lang w:eastAsia="ar-SA"/>
              </w:rPr>
              <w:t>овек</w:t>
            </w:r>
          </w:p>
        </w:tc>
        <w:tc>
          <w:tcPr>
            <w:tcW w:w="1560" w:type="dxa"/>
            <w:tcBorders>
              <w:top w:val="single" w:sz="4" w:space="0" w:color="auto"/>
              <w:left w:val="single" w:sz="4" w:space="0" w:color="auto"/>
              <w:bottom w:val="single" w:sz="4" w:space="0" w:color="auto"/>
              <w:right w:val="single" w:sz="4" w:space="0" w:color="auto"/>
            </w:tcBorders>
            <w:vAlign w:val="bottom"/>
          </w:tcPr>
          <w:p w:rsidR="00E17BAB" w:rsidRPr="009C460C" w:rsidRDefault="009C460C" w:rsidP="00575C21">
            <w:pPr>
              <w:suppressAutoHyphens/>
              <w:snapToGrid w:val="0"/>
              <w:spacing w:line="240" w:lineRule="exact"/>
              <w:jc w:val="right"/>
              <w:rPr>
                <w:rFonts w:ascii="Times New Roman" w:hAnsi="Times New Roman" w:cs="Times New Roman"/>
                <w:sz w:val="26"/>
                <w:szCs w:val="26"/>
                <w:lang w:eastAsia="ar-SA"/>
              </w:rPr>
            </w:pPr>
            <w:r w:rsidRPr="009C460C">
              <w:rPr>
                <w:rFonts w:ascii="Times New Roman" w:hAnsi="Times New Roman" w:cs="Times New Roman"/>
                <w:sz w:val="26"/>
                <w:szCs w:val="26"/>
                <w:lang w:eastAsia="ar-SA"/>
              </w:rPr>
              <w:t>420</w:t>
            </w:r>
          </w:p>
        </w:tc>
        <w:tc>
          <w:tcPr>
            <w:tcW w:w="1559" w:type="dxa"/>
            <w:tcBorders>
              <w:top w:val="single" w:sz="4" w:space="0" w:color="auto"/>
              <w:left w:val="single" w:sz="4" w:space="0" w:color="auto"/>
              <w:bottom w:val="single" w:sz="4" w:space="0" w:color="auto"/>
              <w:right w:val="single" w:sz="4" w:space="0" w:color="auto"/>
            </w:tcBorders>
            <w:vAlign w:val="bottom"/>
          </w:tcPr>
          <w:p w:rsidR="00E17BAB" w:rsidRPr="009C460C" w:rsidRDefault="009C460C" w:rsidP="00575C21">
            <w:pPr>
              <w:suppressAutoHyphens/>
              <w:snapToGrid w:val="0"/>
              <w:spacing w:line="240" w:lineRule="exact"/>
              <w:jc w:val="right"/>
              <w:rPr>
                <w:rFonts w:ascii="Times New Roman" w:hAnsi="Times New Roman" w:cs="Times New Roman"/>
                <w:sz w:val="26"/>
                <w:szCs w:val="26"/>
                <w:lang w:eastAsia="ar-SA"/>
              </w:rPr>
            </w:pPr>
            <w:r w:rsidRPr="009C460C">
              <w:rPr>
                <w:rFonts w:ascii="Times New Roman" w:hAnsi="Times New Roman" w:cs="Times New Roman"/>
                <w:sz w:val="26"/>
                <w:szCs w:val="26"/>
                <w:lang w:eastAsia="ar-SA"/>
              </w:rPr>
              <w:t>85,2</w:t>
            </w:r>
          </w:p>
        </w:tc>
      </w:tr>
    </w:tbl>
    <w:p w:rsidR="00DB3BFA" w:rsidRDefault="00DB3BFA" w:rsidP="00D86CF5">
      <w:pPr>
        <w:rPr>
          <w:rFonts w:ascii="Times New Roman" w:hAnsi="Times New Roman" w:cs="Times New Roman"/>
          <w:b/>
          <w:bCs/>
          <w:sz w:val="28"/>
          <w:szCs w:val="28"/>
        </w:rPr>
      </w:pPr>
    </w:p>
    <w:p w:rsidR="00DB3BFA" w:rsidRPr="00CE73A8" w:rsidRDefault="00DB3BFA" w:rsidP="003F74F0">
      <w:pPr>
        <w:spacing w:line="240" w:lineRule="exact"/>
        <w:jc w:val="center"/>
        <w:rPr>
          <w:rFonts w:ascii="Times New Roman" w:hAnsi="Times New Roman" w:cs="Times New Roman"/>
          <w:b/>
          <w:bCs/>
          <w:sz w:val="28"/>
          <w:szCs w:val="28"/>
        </w:rPr>
      </w:pPr>
      <w:r w:rsidRPr="00CE73A8">
        <w:rPr>
          <w:rFonts w:ascii="Times New Roman" w:hAnsi="Times New Roman" w:cs="Times New Roman"/>
          <w:b/>
          <w:bCs/>
          <w:sz w:val="28"/>
          <w:szCs w:val="28"/>
        </w:rPr>
        <w:t>4.1.2. Финансы</w:t>
      </w:r>
    </w:p>
    <w:p w:rsidR="00DB3BFA" w:rsidRPr="00275568" w:rsidRDefault="00DB3BFA" w:rsidP="00DB3BFA">
      <w:pPr>
        <w:ind w:firstLine="709"/>
        <w:jc w:val="both"/>
        <w:rPr>
          <w:rFonts w:ascii="Times New Roman" w:hAnsi="Times New Roman" w:cs="Times New Roman"/>
          <w:sz w:val="28"/>
          <w:szCs w:val="28"/>
        </w:rPr>
      </w:pPr>
      <w:r w:rsidRPr="00275568">
        <w:rPr>
          <w:rFonts w:ascii="Times New Roman" w:hAnsi="Times New Roman" w:cs="Times New Roman"/>
          <w:sz w:val="28"/>
          <w:szCs w:val="28"/>
        </w:rPr>
        <w:t>По состоянию на 1 декабря 201</w:t>
      </w:r>
      <w:r w:rsidR="002E2BE6" w:rsidRPr="00C720DA">
        <w:rPr>
          <w:rFonts w:ascii="Times New Roman" w:hAnsi="Times New Roman" w:cs="Times New Roman"/>
          <w:sz w:val="28"/>
          <w:szCs w:val="28"/>
        </w:rPr>
        <w:t>8</w:t>
      </w:r>
      <w:r w:rsidRPr="00275568">
        <w:rPr>
          <w:rFonts w:ascii="Times New Roman" w:hAnsi="Times New Roman" w:cs="Times New Roman"/>
          <w:sz w:val="28"/>
          <w:szCs w:val="28"/>
        </w:rPr>
        <w:t xml:space="preserve"> года сальдированный финансовый результат деятельности крупных и средних предприятий района – прибыль в размере </w:t>
      </w:r>
      <w:r w:rsidR="00C720DA">
        <w:rPr>
          <w:rFonts w:ascii="Times New Roman" w:hAnsi="Times New Roman" w:cs="Times New Roman"/>
          <w:sz w:val="28"/>
          <w:szCs w:val="28"/>
        </w:rPr>
        <w:t>482,8</w:t>
      </w:r>
      <w:r w:rsidRPr="00275568">
        <w:rPr>
          <w:rFonts w:ascii="Times New Roman" w:hAnsi="Times New Roman" w:cs="Times New Roman"/>
          <w:sz w:val="28"/>
          <w:szCs w:val="28"/>
        </w:rPr>
        <w:t xml:space="preserve"> млн. рублей, что составляет </w:t>
      </w:r>
      <w:r w:rsidR="001203BD">
        <w:rPr>
          <w:rFonts w:ascii="Times New Roman" w:hAnsi="Times New Roman" w:cs="Times New Roman"/>
          <w:sz w:val="28"/>
          <w:szCs w:val="28"/>
        </w:rPr>
        <w:t>108,1</w:t>
      </w:r>
      <w:r w:rsidRPr="00275568">
        <w:rPr>
          <w:rFonts w:ascii="Times New Roman" w:hAnsi="Times New Roman" w:cs="Times New Roman"/>
          <w:sz w:val="28"/>
          <w:szCs w:val="28"/>
        </w:rPr>
        <w:t xml:space="preserve">% к показателю </w:t>
      </w:r>
      <w:r w:rsidR="001203BD" w:rsidRPr="00275568">
        <w:rPr>
          <w:rFonts w:ascii="Times New Roman" w:hAnsi="Times New Roman" w:cs="Times New Roman"/>
          <w:sz w:val="28"/>
          <w:szCs w:val="28"/>
        </w:rPr>
        <w:t>аналогично</w:t>
      </w:r>
      <w:r w:rsidR="001203BD">
        <w:rPr>
          <w:rFonts w:ascii="Times New Roman" w:hAnsi="Times New Roman" w:cs="Times New Roman"/>
          <w:sz w:val="28"/>
          <w:szCs w:val="28"/>
        </w:rPr>
        <w:t xml:space="preserve">го периода </w:t>
      </w:r>
      <w:r w:rsidRPr="00275568">
        <w:rPr>
          <w:rFonts w:ascii="Times New Roman" w:hAnsi="Times New Roman" w:cs="Times New Roman"/>
          <w:sz w:val="28"/>
          <w:szCs w:val="28"/>
        </w:rPr>
        <w:t>201</w:t>
      </w:r>
      <w:r w:rsidR="001203BD">
        <w:rPr>
          <w:rFonts w:ascii="Times New Roman" w:hAnsi="Times New Roman" w:cs="Times New Roman"/>
          <w:sz w:val="28"/>
          <w:szCs w:val="28"/>
        </w:rPr>
        <w:t>7</w:t>
      </w:r>
      <w:r w:rsidRPr="00275568">
        <w:rPr>
          <w:rFonts w:ascii="Times New Roman" w:hAnsi="Times New Roman" w:cs="Times New Roman"/>
          <w:sz w:val="28"/>
          <w:szCs w:val="28"/>
        </w:rPr>
        <w:t xml:space="preserve"> года.</w:t>
      </w:r>
    </w:p>
    <w:p w:rsidR="004140E1" w:rsidRPr="004140E1" w:rsidRDefault="004140E1" w:rsidP="004140E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Пятнадцать предприятий (без организаций с численностью до 15 человек)</w:t>
      </w:r>
      <w:r w:rsidRPr="004140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71,4</w:t>
      </w:r>
      <w:r w:rsidRPr="004140E1">
        <w:rPr>
          <w:rFonts w:ascii="Times New Roman" w:eastAsia="Times New Roman" w:hAnsi="Times New Roman" w:cs="Times New Roman"/>
          <w:sz w:val="28"/>
          <w:szCs w:val="28"/>
        </w:rPr>
        <w:t>% общего количества</w:t>
      </w:r>
      <w:r>
        <w:rPr>
          <w:rFonts w:ascii="Times New Roman" w:eastAsia="Times New Roman" w:hAnsi="Times New Roman" w:cs="Times New Roman"/>
          <w:sz w:val="28"/>
          <w:szCs w:val="28"/>
        </w:rPr>
        <w:t xml:space="preserve"> предприятий</w:t>
      </w:r>
      <w:r w:rsidRPr="004140E1">
        <w:rPr>
          <w:rFonts w:ascii="Times New Roman" w:eastAsia="Times New Roman" w:hAnsi="Times New Roman" w:cs="Times New Roman"/>
          <w:sz w:val="28"/>
          <w:szCs w:val="28"/>
        </w:rPr>
        <w:t xml:space="preserve"> получили прибыль в сумме </w:t>
      </w:r>
      <w:r>
        <w:rPr>
          <w:rFonts w:ascii="Times New Roman" w:eastAsia="Times New Roman" w:hAnsi="Times New Roman" w:cs="Times New Roman"/>
          <w:sz w:val="28"/>
          <w:szCs w:val="28"/>
        </w:rPr>
        <w:t>657,94</w:t>
      </w:r>
      <w:r w:rsidRPr="004140E1">
        <w:rPr>
          <w:rFonts w:ascii="Times New Roman" w:eastAsia="Times New Roman" w:hAnsi="Times New Roman" w:cs="Times New Roman"/>
          <w:sz w:val="28"/>
          <w:szCs w:val="28"/>
        </w:rPr>
        <w:t xml:space="preserve"> млн. рублей. Убыток </w:t>
      </w:r>
      <w:r>
        <w:rPr>
          <w:rFonts w:ascii="Times New Roman" w:eastAsia="Times New Roman" w:hAnsi="Times New Roman" w:cs="Times New Roman"/>
          <w:sz w:val="28"/>
          <w:szCs w:val="28"/>
        </w:rPr>
        <w:t>шести</w:t>
      </w:r>
      <w:r w:rsidRPr="004140E1">
        <w:rPr>
          <w:rFonts w:ascii="Times New Roman" w:eastAsia="Times New Roman" w:hAnsi="Times New Roman" w:cs="Times New Roman"/>
          <w:sz w:val="28"/>
          <w:szCs w:val="28"/>
        </w:rPr>
        <w:t xml:space="preserve"> предприятий составил </w:t>
      </w:r>
      <w:r>
        <w:rPr>
          <w:rFonts w:ascii="Times New Roman" w:eastAsia="Times New Roman" w:hAnsi="Times New Roman" w:cs="Times New Roman"/>
          <w:sz w:val="28"/>
          <w:szCs w:val="28"/>
        </w:rPr>
        <w:t>175,16</w:t>
      </w:r>
      <w:r w:rsidRPr="004140E1">
        <w:rPr>
          <w:rFonts w:ascii="Times New Roman" w:eastAsia="Times New Roman" w:hAnsi="Times New Roman" w:cs="Times New Roman"/>
          <w:sz w:val="28"/>
          <w:szCs w:val="28"/>
        </w:rPr>
        <w:t xml:space="preserve"> млн. рублей. </w:t>
      </w:r>
    </w:p>
    <w:p w:rsidR="004140E1" w:rsidRPr="00911BA6" w:rsidRDefault="004140E1" w:rsidP="00E11D14">
      <w:pPr>
        <w:spacing w:line="240" w:lineRule="exact"/>
        <w:ind w:firstLine="709"/>
        <w:jc w:val="both"/>
        <w:rPr>
          <w:rFonts w:ascii="Times New Roman" w:eastAsia="Times New Roman" w:hAnsi="Times New Roman" w:cs="Times New Roman"/>
          <w:sz w:val="24"/>
          <w:szCs w:val="28"/>
          <w:highlight w:val="yellow"/>
        </w:rPr>
      </w:pPr>
    </w:p>
    <w:p w:rsidR="004140E1" w:rsidRPr="004575A0" w:rsidRDefault="004140E1" w:rsidP="00575C21">
      <w:pPr>
        <w:widowControl w:val="0"/>
        <w:suppressAutoHyphens/>
        <w:spacing w:line="240" w:lineRule="exact"/>
        <w:jc w:val="center"/>
        <w:rPr>
          <w:rFonts w:ascii="Times New Roman" w:eastAsia="Lucida Sans Unicode" w:hAnsi="Times New Roman" w:cs="Tahoma"/>
          <w:sz w:val="26"/>
          <w:szCs w:val="26"/>
        </w:rPr>
      </w:pPr>
      <w:r w:rsidRPr="004575A0">
        <w:rPr>
          <w:rFonts w:ascii="Times New Roman" w:eastAsia="Lucida Sans Unicode" w:hAnsi="Times New Roman" w:cs="Tahoma"/>
          <w:sz w:val="26"/>
          <w:szCs w:val="26"/>
        </w:rPr>
        <w:t>Финансовые показатели основны</w:t>
      </w:r>
      <w:r w:rsidR="00CB5416" w:rsidRPr="004575A0">
        <w:rPr>
          <w:rFonts w:ascii="Times New Roman" w:eastAsia="Lucida Sans Unicode" w:hAnsi="Times New Roman" w:cs="Tahoma"/>
          <w:sz w:val="26"/>
          <w:szCs w:val="26"/>
        </w:rPr>
        <w:t>х</w:t>
      </w:r>
      <w:r w:rsidRPr="004575A0">
        <w:rPr>
          <w:rFonts w:ascii="Times New Roman" w:eastAsia="Lucida Sans Unicode" w:hAnsi="Times New Roman" w:cs="Tahoma"/>
          <w:sz w:val="26"/>
          <w:szCs w:val="26"/>
        </w:rPr>
        <w:t xml:space="preserve"> отрасл</w:t>
      </w:r>
      <w:r w:rsidR="00CB5416" w:rsidRPr="004575A0">
        <w:rPr>
          <w:rFonts w:ascii="Times New Roman" w:eastAsia="Lucida Sans Unicode" w:hAnsi="Times New Roman" w:cs="Tahoma"/>
          <w:sz w:val="26"/>
          <w:szCs w:val="26"/>
        </w:rPr>
        <w:t>ей</w:t>
      </w:r>
      <w:r w:rsidRPr="004575A0">
        <w:rPr>
          <w:rFonts w:ascii="Times New Roman" w:eastAsia="Lucida Sans Unicode" w:hAnsi="Times New Roman" w:cs="Tahoma"/>
          <w:sz w:val="26"/>
          <w:szCs w:val="26"/>
        </w:rPr>
        <w:t xml:space="preserve"> экономи</w:t>
      </w:r>
      <w:r w:rsidR="00CB5416" w:rsidRPr="004575A0">
        <w:rPr>
          <w:rFonts w:ascii="Times New Roman" w:eastAsia="Lucida Sans Unicode" w:hAnsi="Times New Roman" w:cs="Tahoma"/>
          <w:sz w:val="26"/>
          <w:szCs w:val="26"/>
        </w:rPr>
        <w:t>ки округа</w:t>
      </w:r>
    </w:p>
    <w:p w:rsidR="004140E1" w:rsidRPr="004575A0" w:rsidRDefault="004140E1" w:rsidP="00575C21">
      <w:pPr>
        <w:widowControl w:val="0"/>
        <w:suppressAutoHyphens/>
        <w:spacing w:line="240" w:lineRule="exact"/>
        <w:ind w:firstLine="709"/>
        <w:jc w:val="center"/>
        <w:rPr>
          <w:rFonts w:ascii="Times New Roman" w:eastAsia="Lucida Sans Unicode" w:hAnsi="Times New Roman" w:cs="Tahoma"/>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962"/>
        <w:gridCol w:w="1256"/>
        <w:gridCol w:w="1275"/>
        <w:gridCol w:w="1276"/>
      </w:tblGrid>
      <w:tr w:rsidR="000A16EA" w:rsidRPr="004575A0" w:rsidTr="000A16EA">
        <w:trPr>
          <w:trHeight w:val="165"/>
        </w:trPr>
        <w:tc>
          <w:tcPr>
            <w:tcW w:w="567" w:type="dxa"/>
            <w:vMerge w:val="restart"/>
            <w:vAlign w:val="center"/>
          </w:tcPr>
          <w:p w:rsidR="000A16EA" w:rsidRPr="004575A0" w:rsidRDefault="000A16EA" w:rsidP="00575C21">
            <w:pPr>
              <w:widowControl w:val="0"/>
              <w:suppressAutoHyphens/>
              <w:spacing w:line="240" w:lineRule="exact"/>
              <w:jc w:val="center"/>
              <w:rPr>
                <w:rFonts w:ascii="Times New Roman" w:eastAsia="Lucida Sans Unicode" w:hAnsi="Times New Roman" w:cs="Tahoma"/>
                <w:sz w:val="26"/>
                <w:szCs w:val="26"/>
              </w:rPr>
            </w:pPr>
            <w:r w:rsidRPr="004575A0">
              <w:rPr>
                <w:rFonts w:ascii="Times New Roman" w:eastAsia="Lucida Sans Unicode" w:hAnsi="Times New Roman" w:cs="Tahoma"/>
                <w:sz w:val="26"/>
                <w:szCs w:val="26"/>
              </w:rPr>
              <w:t>№ п/п</w:t>
            </w:r>
          </w:p>
        </w:tc>
        <w:tc>
          <w:tcPr>
            <w:tcW w:w="4962" w:type="dxa"/>
            <w:vMerge w:val="restart"/>
            <w:vAlign w:val="center"/>
          </w:tcPr>
          <w:p w:rsidR="000A16EA" w:rsidRPr="004575A0" w:rsidRDefault="000A16EA" w:rsidP="00575C21">
            <w:pPr>
              <w:widowControl w:val="0"/>
              <w:suppressAutoHyphens/>
              <w:spacing w:line="240" w:lineRule="exact"/>
              <w:jc w:val="center"/>
              <w:rPr>
                <w:rFonts w:ascii="Times New Roman" w:eastAsia="Lucida Sans Unicode" w:hAnsi="Times New Roman" w:cs="Tahoma"/>
                <w:sz w:val="26"/>
                <w:szCs w:val="26"/>
              </w:rPr>
            </w:pPr>
            <w:r w:rsidRPr="004575A0">
              <w:rPr>
                <w:rFonts w:ascii="Times New Roman" w:eastAsia="Lucida Sans Unicode" w:hAnsi="Times New Roman" w:cs="Tahoma"/>
                <w:sz w:val="26"/>
                <w:szCs w:val="26"/>
              </w:rPr>
              <w:t>Отрасли экономической деятельности</w:t>
            </w:r>
          </w:p>
        </w:tc>
        <w:tc>
          <w:tcPr>
            <w:tcW w:w="2531" w:type="dxa"/>
            <w:gridSpan w:val="2"/>
            <w:vAlign w:val="center"/>
          </w:tcPr>
          <w:p w:rsidR="000A16EA" w:rsidRPr="004575A0" w:rsidRDefault="000A16EA" w:rsidP="00575C21">
            <w:pPr>
              <w:widowControl w:val="0"/>
              <w:suppressAutoHyphens/>
              <w:spacing w:line="240" w:lineRule="exact"/>
              <w:jc w:val="center"/>
              <w:rPr>
                <w:rFonts w:ascii="Times New Roman" w:eastAsia="Lucida Sans Unicode" w:hAnsi="Times New Roman" w:cs="Tahoma"/>
                <w:sz w:val="26"/>
                <w:szCs w:val="26"/>
              </w:rPr>
            </w:pPr>
            <w:r w:rsidRPr="004575A0">
              <w:rPr>
                <w:rFonts w:ascii="Times New Roman" w:eastAsia="Lucida Sans Unicode" w:hAnsi="Times New Roman" w:cs="Tahoma"/>
                <w:sz w:val="26"/>
                <w:szCs w:val="26"/>
              </w:rPr>
              <w:t xml:space="preserve">Сальдированный финансовый результат, прибыль (+), убыток (-) </w:t>
            </w:r>
          </w:p>
          <w:p w:rsidR="000A16EA" w:rsidRPr="004575A0" w:rsidRDefault="000A16EA" w:rsidP="00575C21">
            <w:pPr>
              <w:widowControl w:val="0"/>
              <w:suppressAutoHyphens/>
              <w:spacing w:line="240" w:lineRule="exact"/>
              <w:jc w:val="center"/>
              <w:rPr>
                <w:rFonts w:ascii="Times New Roman" w:eastAsia="Lucida Sans Unicode" w:hAnsi="Times New Roman" w:cs="Tahoma"/>
                <w:sz w:val="26"/>
                <w:szCs w:val="26"/>
              </w:rPr>
            </w:pPr>
            <w:r w:rsidRPr="004575A0">
              <w:rPr>
                <w:rFonts w:ascii="Times New Roman" w:eastAsia="Lucida Sans Unicode" w:hAnsi="Times New Roman" w:cs="Tahoma"/>
                <w:sz w:val="26"/>
                <w:szCs w:val="26"/>
              </w:rPr>
              <w:t>тыс. рублей.</w:t>
            </w:r>
          </w:p>
        </w:tc>
        <w:tc>
          <w:tcPr>
            <w:tcW w:w="1276" w:type="dxa"/>
            <w:vMerge w:val="restart"/>
            <w:vAlign w:val="center"/>
          </w:tcPr>
          <w:p w:rsidR="000A16EA" w:rsidRPr="004575A0" w:rsidRDefault="000A16EA" w:rsidP="00575C21">
            <w:pPr>
              <w:widowControl w:val="0"/>
              <w:suppressAutoHyphens/>
              <w:spacing w:line="240" w:lineRule="exact"/>
              <w:jc w:val="center"/>
              <w:rPr>
                <w:rFonts w:ascii="Times New Roman" w:eastAsia="Lucida Sans Unicode" w:hAnsi="Times New Roman" w:cs="Tahoma"/>
                <w:sz w:val="26"/>
                <w:szCs w:val="26"/>
              </w:rPr>
            </w:pPr>
            <w:r w:rsidRPr="004575A0">
              <w:rPr>
                <w:rFonts w:ascii="Times New Roman" w:eastAsia="Lucida Sans Unicode" w:hAnsi="Times New Roman" w:cs="Tahoma"/>
                <w:sz w:val="26"/>
                <w:szCs w:val="26"/>
              </w:rPr>
              <w:t>Темп роста, %</w:t>
            </w:r>
          </w:p>
        </w:tc>
      </w:tr>
      <w:tr w:rsidR="000A16EA" w:rsidRPr="004575A0" w:rsidTr="000A16EA">
        <w:trPr>
          <w:trHeight w:val="142"/>
        </w:trPr>
        <w:tc>
          <w:tcPr>
            <w:tcW w:w="567" w:type="dxa"/>
            <w:vMerge/>
          </w:tcPr>
          <w:p w:rsidR="000A16EA" w:rsidRPr="004575A0" w:rsidRDefault="000A16EA" w:rsidP="00575C21">
            <w:pPr>
              <w:widowControl w:val="0"/>
              <w:suppressAutoHyphens/>
              <w:spacing w:line="240" w:lineRule="exact"/>
              <w:jc w:val="both"/>
              <w:rPr>
                <w:rFonts w:ascii="Times New Roman" w:eastAsia="Lucida Sans Unicode" w:hAnsi="Times New Roman" w:cs="Tahoma"/>
                <w:sz w:val="26"/>
                <w:szCs w:val="26"/>
              </w:rPr>
            </w:pPr>
          </w:p>
        </w:tc>
        <w:tc>
          <w:tcPr>
            <w:tcW w:w="4962" w:type="dxa"/>
            <w:vMerge/>
          </w:tcPr>
          <w:p w:rsidR="000A16EA" w:rsidRPr="004575A0" w:rsidRDefault="000A16EA" w:rsidP="00575C21">
            <w:pPr>
              <w:widowControl w:val="0"/>
              <w:suppressAutoHyphens/>
              <w:spacing w:line="240" w:lineRule="exact"/>
              <w:jc w:val="both"/>
              <w:rPr>
                <w:rFonts w:ascii="Times New Roman" w:eastAsia="Lucida Sans Unicode" w:hAnsi="Times New Roman" w:cs="Tahoma"/>
                <w:sz w:val="26"/>
                <w:szCs w:val="26"/>
              </w:rPr>
            </w:pPr>
          </w:p>
        </w:tc>
        <w:tc>
          <w:tcPr>
            <w:tcW w:w="1256" w:type="dxa"/>
            <w:vAlign w:val="center"/>
          </w:tcPr>
          <w:p w:rsidR="000A16EA" w:rsidRPr="004575A0" w:rsidRDefault="000A16EA" w:rsidP="00575C21">
            <w:pPr>
              <w:widowControl w:val="0"/>
              <w:suppressAutoHyphens/>
              <w:spacing w:line="240" w:lineRule="exact"/>
              <w:jc w:val="center"/>
              <w:rPr>
                <w:rFonts w:ascii="Times New Roman" w:eastAsia="Lucida Sans Unicode" w:hAnsi="Times New Roman" w:cs="Tahoma"/>
                <w:sz w:val="26"/>
                <w:szCs w:val="26"/>
              </w:rPr>
            </w:pPr>
            <w:r w:rsidRPr="004575A0">
              <w:rPr>
                <w:rFonts w:ascii="Times New Roman" w:eastAsia="Lucida Sans Unicode" w:hAnsi="Times New Roman" w:cs="Tahoma"/>
                <w:sz w:val="26"/>
                <w:szCs w:val="26"/>
              </w:rPr>
              <w:t>2017 год</w:t>
            </w:r>
          </w:p>
        </w:tc>
        <w:tc>
          <w:tcPr>
            <w:tcW w:w="1275" w:type="dxa"/>
            <w:vAlign w:val="center"/>
          </w:tcPr>
          <w:p w:rsidR="000A16EA" w:rsidRPr="004575A0" w:rsidRDefault="000A16EA" w:rsidP="00575C21">
            <w:pPr>
              <w:widowControl w:val="0"/>
              <w:suppressAutoHyphens/>
              <w:spacing w:line="240" w:lineRule="exact"/>
              <w:jc w:val="center"/>
              <w:rPr>
                <w:rFonts w:ascii="Times New Roman" w:eastAsia="Lucida Sans Unicode" w:hAnsi="Times New Roman" w:cs="Tahoma"/>
                <w:sz w:val="26"/>
                <w:szCs w:val="26"/>
              </w:rPr>
            </w:pPr>
            <w:r w:rsidRPr="004575A0">
              <w:rPr>
                <w:rFonts w:ascii="Times New Roman" w:eastAsia="Lucida Sans Unicode" w:hAnsi="Times New Roman" w:cs="Tahoma"/>
                <w:sz w:val="26"/>
                <w:szCs w:val="26"/>
              </w:rPr>
              <w:t>2018 год</w:t>
            </w:r>
          </w:p>
        </w:tc>
        <w:tc>
          <w:tcPr>
            <w:tcW w:w="1276" w:type="dxa"/>
            <w:vMerge/>
          </w:tcPr>
          <w:p w:rsidR="000A16EA" w:rsidRPr="004575A0" w:rsidRDefault="000A16EA" w:rsidP="00575C21">
            <w:pPr>
              <w:widowControl w:val="0"/>
              <w:suppressAutoHyphens/>
              <w:spacing w:line="240" w:lineRule="exact"/>
              <w:jc w:val="both"/>
              <w:rPr>
                <w:rFonts w:ascii="Times New Roman" w:eastAsia="Lucida Sans Unicode" w:hAnsi="Times New Roman" w:cs="Tahoma"/>
                <w:sz w:val="26"/>
                <w:szCs w:val="26"/>
              </w:rPr>
            </w:pPr>
          </w:p>
        </w:tc>
      </w:tr>
      <w:tr w:rsidR="000A16EA" w:rsidRPr="004575A0" w:rsidTr="00575C21">
        <w:trPr>
          <w:trHeight w:val="332"/>
        </w:trPr>
        <w:tc>
          <w:tcPr>
            <w:tcW w:w="567" w:type="dxa"/>
          </w:tcPr>
          <w:p w:rsidR="000A16EA" w:rsidRPr="004575A0"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4962" w:type="dxa"/>
            <w:vAlign w:val="bottom"/>
          </w:tcPr>
          <w:p w:rsidR="000A16EA" w:rsidRPr="004575A0"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4575A0">
              <w:rPr>
                <w:rFonts w:ascii="Times New Roman" w:eastAsia="Lucida Sans Unicode" w:hAnsi="Times New Roman" w:cs="Times New Roman"/>
                <w:bCs/>
                <w:color w:val="000000"/>
                <w:sz w:val="26"/>
                <w:szCs w:val="26"/>
              </w:rPr>
              <w:t>Сельское хозяйство</w:t>
            </w:r>
          </w:p>
        </w:tc>
        <w:tc>
          <w:tcPr>
            <w:tcW w:w="1256" w:type="dxa"/>
            <w:vAlign w:val="bottom"/>
          </w:tcPr>
          <w:p w:rsidR="000A16EA" w:rsidRPr="004575A0" w:rsidRDefault="000A16EA" w:rsidP="00575C21">
            <w:pPr>
              <w:widowControl w:val="0"/>
              <w:suppressAutoHyphens/>
              <w:spacing w:line="240" w:lineRule="exact"/>
              <w:jc w:val="right"/>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387 211,0</w:t>
            </w:r>
          </w:p>
        </w:tc>
        <w:tc>
          <w:tcPr>
            <w:tcW w:w="1275" w:type="dxa"/>
            <w:vAlign w:val="bottom"/>
          </w:tcPr>
          <w:p w:rsidR="000A16EA" w:rsidRPr="004575A0" w:rsidRDefault="000A16EA" w:rsidP="00575C21">
            <w:pPr>
              <w:widowControl w:val="0"/>
              <w:suppressAutoHyphens/>
              <w:spacing w:line="240" w:lineRule="exact"/>
              <w:jc w:val="right"/>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467 620,0</w:t>
            </w:r>
          </w:p>
        </w:tc>
        <w:tc>
          <w:tcPr>
            <w:tcW w:w="1276" w:type="dxa"/>
            <w:vAlign w:val="bottom"/>
          </w:tcPr>
          <w:p w:rsidR="000A16EA" w:rsidRPr="004575A0" w:rsidRDefault="000A16EA"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120,8</w:t>
            </w:r>
          </w:p>
        </w:tc>
      </w:tr>
      <w:tr w:rsidR="000A16EA" w:rsidRPr="004575A0" w:rsidTr="00575C21">
        <w:trPr>
          <w:trHeight w:val="267"/>
        </w:trPr>
        <w:tc>
          <w:tcPr>
            <w:tcW w:w="567" w:type="dxa"/>
          </w:tcPr>
          <w:p w:rsidR="000A16EA" w:rsidRPr="004575A0"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4962" w:type="dxa"/>
            <w:vAlign w:val="bottom"/>
          </w:tcPr>
          <w:p w:rsidR="000A16EA" w:rsidRPr="004575A0"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4575A0">
              <w:rPr>
                <w:rFonts w:ascii="Times New Roman" w:eastAsia="Lucida Sans Unicode" w:hAnsi="Times New Roman" w:cs="Times New Roman"/>
                <w:bCs/>
                <w:color w:val="000000"/>
                <w:sz w:val="26"/>
                <w:szCs w:val="26"/>
              </w:rPr>
              <w:t>Обрабатывающие производства</w:t>
            </w:r>
          </w:p>
        </w:tc>
        <w:tc>
          <w:tcPr>
            <w:tcW w:w="1256" w:type="dxa"/>
            <w:vAlign w:val="bottom"/>
          </w:tcPr>
          <w:p w:rsidR="000A16EA" w:rsidRPr="004575A0" w:rsidRDefault="000A16EA" w:rsidP="00575C21">
            <w:pPr>
              <w:widowControl w:val="0"/>
              <w:suppressAutoHyphens/>
              <w:spacing w:line="240" w:lineRule="exact"/>
              <w:jc w:val="right"/>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41 757,0</w:t>
            </w:r>
          </w:p>
        </w:tc>
        <w:tc>
          <w:tcPr>
            <w:tcW w:w="1275" w:type="dxa"/>
            <w:vAlign w:val="bottom"/>
          </w:tcPr>
          <w:p w:rsidR="000A16EA" w:rsidRPr="004575A0" w:rsidRDefault="000A16EA" w:rsidP="00575C21">
            <w:pPr>
              <w:widowControl w:val="0"/>
              <w:suppressAutoHyphens/>
              <w:spacing w:line="240" w:lineRule="exact"/>
              <w:jc w:val="right"/>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8 243,0</w:t>
            </w:r>
          </w:p>
        </w:tc>
        <w:tc>
          <w:tcPr>
            <w:tcW w:w="1276" w:type="dxa"/>
            <w:vAlign w:val="bottom"/>
          </w:tcPr>
          <w:p w:rsidR="000A16EA" w:rsidRPr="004575A0" w:rsidRDefault="000A16EA"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19,7</w:t>
            </w:r>
          </w:p>
        </w:tc>
      </w:tr>
      <w:tr w:rsidR="000A16EA" w:rsidRPr="004575A0" w:rsidTr="000A16EA">
        <w:trPr>
          <w:trHeight w:val="142"/>
        </w:trPr>
        <w:tc>
          <w:tcPr>
            <w:tcW w:w="567" w:type="dxa"/>
          </w:tcPr>
          <w:p w:rsidR="000A16EA" w:rsidRPr="004575A0"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4962" w:type="dxa"/>
            <w:vAlign w:val="bottom"/>
          </w:tcPr>
          <w:p w:rsidR="000A16EA" w:rsidRPr="004575A0"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4575A0">
              <w:rPr>
                <w:rFonts w:ascii="Times New Roman" w:eastAsia="Lucida Sans Unicode" w:hAnsi="Times New Roman" w:cs="Times New Roman"/>
                <w:bCs/>
                <w:color w:val="000000"/>
                <w:sz w:val="26"/>
                <w:szCs w:val="26"/>
              </w:rPr>
              <w:t>Обеспечение электрической энергией, газом и паром, кондиционирование воздуха</w:t>
            </w:r>
          </w:p>
        </w:tc>
        <w:tc>
          <w:tcPr>
            <w:tcW w:w="1256" w:type="dxa"/>
            <w:vAlign w:val="bottom"/>
          </w:tcPr>
          <w:p w:rsidR="000A16EA" w:rsidRPr="004575A0"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к</w:t>
            </w:r>
          </w:p>
        </w:tc>
        <w:tc>
          <w:tcPr>
            <w:tcW w:w="1275" w:type="dxa"/>
            <w:vAlign w:val="bottom"/>
          </w:tcPr>
          <w:p w:rsidR="000A16EA" w:rsidRPr="004575A0"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к</w:t>
            </w:r>
          </w:p>
        </w:tc>
        <w:tc>
          <w:tcPr>
            <w:tcW w:w="1276" w:type="dxa"/>
            <w:vAlign w:val="bottom"/>
          </w:tcPr>
          <w:p w:rsidR="000A16EA" w:rsidRPr="004575A0" w:rsidRDefault="000A16EA"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58,8</w:t>
            </w:r>
          </w:p>
        </w:tc>
      </w:tr>
      <w:tr w:rsidR="000A16EA" w:rsidRPr="004575A0" w:rsidTr="000A16EA">
        <w:trPr>
          <w:trHeight w:val="142"/>
        </w:trPr>
        <w:tc>
          <w:tcPr>
            <w:tcW w:w="567" w:type="dxa"/>
          </w:tcPr>
          <w:p w:rsidR="000A16EA" w:rsidRPr="004575A0"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4962" w:type="dxa"/>
            <w:vAlign w:val="bottom"/>
          </w:tcPr>
          <w:p w:rsidR="000A16EA" w:rsidRPr="004575A0"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4575A0">
              <w:rPr>
                <w:rFonts w:ascii="Times New Roman" w:eastAsia="Lucida Sans Unicode" w:hAnsi="Times New Roman" w:cs="Times New Roman"/>
                <w:bCs/>
                <w:color w:val="000000"/>
                <w:sz w:val="26"/>
                <w:szCs w:val="26"/>
              </w:rPr>
              <w:t>Водоснабжение; водоотведение, организация сбора и утилизация отходов, деятельность по ликвидации загрязнений</w:t>
            </w:r>
          </w:p>
        </w:tc>
        <w:tc>
          <w:tcPr>
            <w:tcW w:w="1256" w:type="dxa"/>
            <w:vAlign w:val="bottom"/>
          </w:tcPr>
          <w:p w:rsidR="000A16EA" w:rsidRPr="004575A0"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1 900,0</w:t>
            </w:r>
          </w:p>
        </w:tc>
        <w:tc>
          <w:tcPr>
            <w:tcW w:w="1275" w:type="dxa"/>
            <w:vAlign w:val="bottom"/>
          </w:tcPr>
          <w:p w:rsidR="000A16EA" w:rsidRPr="004575A0"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к</w:t>
            </w:r>
          </w:p>
        </w:tc>
        <w:tc>
          <w:tcPr>
            <w:tcW w:w="1276" w:type="dxa"/>
            <w:vAlign w:val="bottom"/>
          </w:tcPr>
          <w:p w:rsidR="000A16EA" w:rsidRPr="004575A0" w:rsidRDefault="000A16EA"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w:t>
            </w:r>
          </w:p>
        </w:tc>
      </w:tr>
      <w:tr w:rsidR="000A16EA" w:rsidRPr="004575A0" w:rsidTr="000A16EA">
        <w:trPr>
          <w:trHeight w:val="142"/>
        </w:trPr>
        <w:tc>
          <w:tcPr>
            <w:tcW w:w="567" w:type="dxa"/>
          </w:tcPr>
          <w:p w:rsidR="000A16EA" w:rsidRPr="004575A0"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4962" w:type="dxa"/>
            <w:vAlign w:val="bottom"/>
          </w:tcPr>
          <w:p w:rsidR="000A16EA" w:rsidRPr="004575A0"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4575A0">
              <w:rPr>
                <w:rFonts w:ascii="Times New Roman" w:eastAsia="Lucida Sans Unicode" w:hAnsi="Times New Roman" w:cs="Times New Roman"/>
                <w:bCs/>
                <w:color w:val="000000"/>
                <w:sz w:val="26"/>
                <w:szCs w:val="26"/>
              </w:rPr>
              <w:t>Торговля оптовая и розничная; ремонт автотранспортных средств и мотоциклов</w:t>
            </w:r>
          </w:p>
        </w:tc>
        <w:tc>
          <w:tcPr>
            <w:tcW w:w="1256" w:type="dxa"/>
            <w:vAlign w:val="bottom"/>
          </w:tcPr>
          <w:p w:rsidR="000A16EA" w:rsidRPr="004575A0"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к</w:t>
            </w:r>
          </w:p>
        </w:tc>
        <w:tc>
          <w:tcPr>
            <w:tcW w:w="1275" w:type="dxa"/>
            <w:vAlign w:val="bottom"/>
          </w:tcPr>
          <w:p w:rsidR="000A16EA" w:rsidRPr="004575A0"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к</w:t>
            </w:r>
          </w:p>
        </w:tc>
        <w:tc>
          <w:tcPr>
            <w:tcW w:w="1276" w:type="dxa"/>
            <w:vAlign w:val="bottom"/>
          </w:tcPr>
          <w:p w:rsidR="000A16EA" w:rsidRPr="004575A0" w:rsidRDefault="000A16EA"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111,7</w:t>
            </w:r>
          </w:p>
        </w:tc>
      </w:tr>
      <w:tr w:rsidR="000A16EA" w:rsidRPr="004575A0" w:rsidTr="000A16EA">
        <w:trPr>
          <w:trHeight w:val="142"/>
        </w:trPr>
        <w:tc>
          <w:tcPr>
            <w:tcW w:w="567" w:type="dxa"/>
          </w:tcPr>
          <w:p w:rsidR="000A16EA" w:rsidRPr="004575A0" w:rsidRDefault="000A16EA" w:rsidP="00575C21">
            <w:pPr>
              <w:widowControl w:val="0"/>
              <w:numPr>
                <w:ilvl w:val="0"/>
                <w:numId w:val="8"/>
              </w:numPr>
              <w:suppressAutoHyphens/>
              <w:spacing w:line="240" w:lineRule="exact"/>
              <w:jc w:val="both"/>
              <w:rPr>
                <w:rFonts w:ascii="Times New Roman" w:eastAsia="Lucida Sans Unicode" w:hAnsi="Times New Roman" w:cs="Tahoma"/>
                <w:sz w:val="26"/>
                <w:szCs w:val="26"/>
              </w:rPr>
            </w:pPr>
          </w:p>
        </w:tc>
        <w:tc>
          <w:tcPr>
            <w:tcW w:w="4962" w:type="dxa"/>
            <w:vAlign w:val="bottom"/>
          </w:tcPr>
          <w:p w:rsidR="000A16EA" w:rsidRPr="004575A0" w:rsidRDefault="000A16EA" w:rsidP="00575C21">
            <w:pPr>
              <w:widowControl w:val="0"/>
              <w:suppressAutoHyphens/>
              <w:spacing w:line="240" w:lineRule="exact"/>
              <w:jc w:val="both"/>
              <w:rPr>
                <w:rFonts w:ascii="Times New Roman" w:eastAsia="Lucida Sans Unicode" w:hAnsi="Times New Roman" w:cs="Times New Roman"/>
                <w:bCs/>
                <w:color w:val="000000"/>
                <w:sz w:val="26"/>
                <w:szCs w:val="26"/>
              </w:rPr>
            </w:pPr>
            <w:r w:rsidRPr="004575A0">
              <w:rPr>
                <w:rFonts w:ascii="Times New Roman" w:eastAsia="Lucida Sans Unicode" w:hAnsi="Times New Roman" w:cs="Times New Roman"/>
                <w:bCs/>
                <w:color w:val="000000"/>
                <w:sz w:val="26"/>
                <w:szCs w:val="26"/>
              </w:rPr>
              <w:t>Деятельность по операциям с недвижимым имуществом</w:t>
            </w:r>
          </w:p>
        </w:tc>
        <w:tc>
          <w:tcPr>
            <w:tcW w:w="1256" w:type="dxa"/>
            <w:vAlign w:val="bottom"/>
          </w:tcPr>
          <w:p w:rsidR="000A16EA" w:rsidRPr="004575A0"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к</w:t>
            </w:r>
          </w:p>
        </w:tc>
        <w:tc>
          <w:tcPr>
            <w:tcW w:w="1275" w:type="dxa"/>
            <w:vAlign w:val="bottom"/>
          </w:tcPr>
          <w:p w:rsidR="000A16EA" w:rsidRPr="004575A0" w:rsidRDefault="000A16EA" w:rsidP="00575C21">
            <w:pPr>
              <w:widowControl w:val="0"/>
              <w:suppressAutoHyphens/>
              <w:spacing w:line="240" w:lineRule="exact"/>
              <w:jc w:val="center"/>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к</w:t>
            </w:r>
          </w:p>
        </w:tc>
        <w:tc>
          <w:tcPr>
            <w:tcW w:w="1276" w:type="dxa"/>
            <w:vAlign w:val="bottom"/>
          </w:tcPr>
          <w:p w:rsidR="000A16EA" w:rsidRPr="004575A0" w:rsidRDefault="000A16EA" w:rsidP="00575C21">
            <w:pPr>
              <w:widowControl w:val="0"/>
              <w:suppressAutoHyphens/>
              <w:snapToGrid w:val="0"/>
              <w:spacing w:line="240" w:lineRule="exact"/>
              <w:jc w:val="right"/>
              <w:rPr>
                <w:rFonts w:ascii="Times New Roman" w:eastAsia="Lucida Sans Unicode" w:hAnsi="Times New Roman" w:cs="Times New Roman"/>
                <w:bCs/>
                <w:sz w:val="26"/>
                <w:szCs w:val="26"/>
              </w:rPr>
            </w:pPr>
            <w:r w:rsidRPr="004575A0">
              <w:rPr>
                <w:rFonts w:ascii="Times New Roman" w:eastAsia="Lucida Sans Unicode" w:hAnsi="Times New Roman" w:cs="Times New Roman"/>
                <w:bCs/>
                <w:sz w:val="26"/>
                <w:szCs w:val="26"/>
              </w:rPr>
              <w:t>61,9</w:t>
            </w:r>
          </w:p>
        </w:tc>
      </w:tr>
    </w:tbl>
    <w:p w:rsidR="00C93D18" w:rsidRDefault="00E11D14" w:rsidP="00575C21">
      <w:pPr>
        <w:spacing w:line="240" w:lineRule="exact"/>
        <w:jc w:val="both"/>
        <w:rPr>
          <w:rFonts w:ascii="Times New Roman" w:eastAsia="Times New Roman" w:hAnsi="Times New Roman" w:cs="Times New Roman"/>
          <w:sz w:val="24"/>
          <w:szCs w:val="28"/>
        </w:rPr>
      </w:pPr>
      <w:bookmarkStart w:id="1" w:name="_Hlk2065065"/>
      <w:r>
        <w:rPr>
          <w:rFonts w:ascii="Times New Roman" w:eastAsia="Times New Roman" w:hAnsi="Times New Roman" w:cs="Times New Roman"/>
          <w:sz w:val="24"/>
          <w:szCs w:val="28"/>
        </w:rPr>
        <w:t>___________________</w:t>
      </w:r>
    </w:p>
    <w:p w:rsidR="004140E1" w:rsidRDefault="00C93D18" w:rsidP="00575C21">
      <w:pPr>
        <w:spacing w:line="24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к - </w:t>
      </w:r>
      <w:r w:rsidRPr="00C93D18">
        <w:rPr>
          <w:rFonts w:ascii="Times New Roman" w:eastAsia="Times New Roman" w:hAnsi="Times New Roman" w:cs="Times New Roman"/>
          <w:sz w:val="24"/>
          <w:szCs w:val="28"/>
        </w:rPr>
        <w:t>конфиденциальност</w:t>
      </w:r>
      <w:r w:rsidR="00E3219D">
        <w:rPr>
          <w:rFonts w:ascii="Times New Roman" w:eastAsia="Times New Roman" w:hAnsi="Times New Roman" w:cs="Times New Roman"/>
          <w:sz w:val="24"/>
          <w:szCs w:val="28"/>
        </w:rPr>
        <w:t>ь</w:t>
      </w:r>
      <w:r w:rsidRPr="00C93D18">
        <w:rPr>
          <w:rFonts w:ascii="Times New Roman" w:eastAsia="Times New Roman" w:hAnsi="Times New Roman" w:cs="Times New Roman"/>
          <w:sz w:val="24"/>
          <w:szCs w:val="28"/>
        </w:rPr>
        <w:t xml:space="preserve"> первичных статистических данных, полученных от организаций, в соответствии с Федеральным законом от 29.11.2007 № 282-ФЗ (ст.4, п.5; ст. 9. П.1)</w:t>
      </w:r>
    </w:p>
    <w:bookmarkEnd w:id="1"/>
    <w:p w:rsidR="00C93D18" w:rsidRPr="004140E1" w:rsidRDefault="00C93D18" w:rsidP="004140E1">
      <w:pPr>
        <w:jc w:val="both"/>
        <w:rPr>
          <w:rFonts w:ascii="Times New Roman" w:eastAsia="Times New Roman" w:hAnsi="Times New Roman" w:cs="Times New Roman"/>
          <w:sz w:val="24"/>
          <w:szCs w:val="28"/>
        </w:rPr>
      </w:pPr>
    </w:p>
    <w:p w:rsidR="004140E1" w:rsidRPr="004140E1" w:rsidRDefault="00CB5416" w:rsidP="004140E1">
      <w:pPr>
        <w:widowControl w:val="0"/>
        <w:suppressAutoHyphens/>
        <w:ind w:firstLine="708"/>
        <w:jc w:val="both"/>
        <w:rPr>
          <w:rFonts w:ascii="Times New Roman" w:eastAsia="Lucida Sans Unicode" w:hAnsi="Times New Roman" w:cs="Tahoma"/>
          <w:sz w:val="28"/>
          <w:szCs w:val="28"/>
          <w:highlight w:val="yellow"/>
        </w:rPr>
      </w:pPr>
      <w:r>
        <w:rPr>
          <w:rFonts w:ascii="Times New Roman" w:eastAsia="Lucida Sans Unicode" w:hAnsi="Times New Roman" w:cs="Tahoma"/>
          <w:sz w:val="28"/>
          <w:szCs w:val="28"/>
        </w:rPr>
        <w:t>Д</w:t>
      </w:r>
      <w:r w:rsidR="004140E1" w:rsidRPr="004140E1">
        <w:rPr>
          <w:rFonts w:ascii="Times New Roman" w:eastAsia="Lucida Sans Unicode" w:hAnsi="Times New Roman" w:cs="Tahoma"/>
          <w:sz w:val="28"/>
          <w:szCs w:val="28"/>
        </w:rPr>
        <w:t xml:space="preserve">ебиторская задолженность </w:t>
      </w:r>
      <w:r>
        <w:rPr>
          <w:rFonts w:ascii="Times New Roman" w:eastAsia="Lucida Sans Unicode" w:hAnsi="Times New Roman" w:cs="Tahoma"/>
          <w:sz w:val="28"/>
          <w:szCs w:val="28"/>
        </w:rPr>
        <w:t>сложилась в сумме</w:t>
      </w:r>
      <w:r w:rsidR="004140E1" w:rsidRPr="004140E1">
        <w:rPr>
          <w:rFonts w:ascii="Times New Roman" w:eastAsia="Lucida Sans Unicode" w:hAnsi="Times New Roman" w:cs="Tahoma"/>
          <w:sz w:val="28"/>
          <w:szCs w:val="28"/>
        </w:rPr>
        <w:t xml:space="preserve"> </w:t>
      </w:r>
      <w:r>
        <w:rPr>
          <w:rFonts w:ascii="Times New Roman" w:eastAsia="Lucida Sans Unicode" w:hAnsi="Times New Roman" w:cs="Tahoma"/>
          <w:sz w:val="28"/>
          <w:szCs w:val="28"/>
        </w:rPr>
        <w:t>1041,12</w:t>
      </w:r>
      <w:r w:rsidR="004140E1" w:rsidRPr="004140E1">
        <w:rPr>
          <w:rFonts w:ascii="Times New Roman" w:eastAsia="Lucida Sans Unicode" w:hAnsi="Times New Roman" w:cs="Tahoma"/>
          <w:sz w:val="28"/>
          <w:szCs w:val="28"/>
        </w:rPr>
        <w:t xml:space="preserve"> мл</w:t>
      </w:r>
      <w:r>
        <w:rPr>
          <w:rFonts w:ascii="Times New Roman" w:eastAsia="Lucida Sans Unicode" w:hAnsi="Times New Roman" w:cs="Tahoma"/>
          <w:sz w:val="28"/>
          <w:szCs w:val="28"/>
        </w:rPr>
        <w:t>н</w:t>
      </w:r>
      <w:r w:rsidR="004140E1" w:rsidRPr="004140E1">
        <w:rPr>
          <w:rFonts w:ascii="Times New Roman" w:eastAsia="Lucida Sans Unicode" w:hAnsi="Times New Roman" w:cs="Tahoma"/>
          <w:sz w:val="28"/>
          <w:szCs w:val="28"/>
        </w:rPr>
        <w:t xml:space="preserve">. рублей, доля задолженности покупателей и заказчиков за товары, работы, услуги - </w:t>
      </w:r>
      <w:r>
        <w:rPr>
          <w:rFonts w:ascii="Times New Roman" w:eastAsia="Lucida Sans Unicode" w:hAnsi="Times New Roman" w:cs="Tahoma"/>
          <w:sz w:val="28"/>
          <w:szCs w:val="28"/>
        </w:rPr>
        <w:t>42</w:t>
      </w:r>
      <w:r w:rsidR="004140E1" w:rsidRPr="004140E1">
        <w:rPr>
          <w:rFonts w:ascii="Times New Roman" w:eastAsia="Lucida Sans Unicode" w:hAnsi="Times New Roman" w:cs="Tahoma"/>
          <w:sz w:val="28"/>
          <w:szCs w:val="28"/>
        </w:rPr>
        <w:t>,2% (</w:t>
      </w:r>
      <w:r>
        <w:rPr>
          <w:rFonts w:ascii="Times New Roman" w:eastAsia="Lucida Sans Unicode" w:hAnsi="Times New Roman" w:cs="Tahoma"/>
          <w:sz w:val="28"/>
          <w:szCs w:val="28"/>
        </w:rPr>
        <w:t>439,06 млн.</w:t>
      </w:r>
      <w:r w:rsidR="004140E1" w:rsidRPr="004140E1">
        <w:rPr>
          <w:rFonts w:ascii="Times New Roman" w:eastAsia="Lucida Sans Unicode" w:hAnsi="Times New Roman" w:cs="Tahoma"/>
          <w:sz w:val="28"/>
          <w:szCs w:val="28"/>
        </w:rPr>
        <w:t xml:space="preserve"> рублей). </w:t>
      </w:r>
      <w:r>
        <w:rPr>
          <w:rFonts w:ascii="Times New Roman" w:eastAsia="Lucida Sans Unicode" w:hAnsi="Times New Roman" w:cs="Tahoma"/>
          <w:sz w:val="28"/>
          <w:szCs w:val="28"/>
        </w:rPr>
        <w:t xml:space="preserve">Три </w:t>
      </w:r>
      <w:r w:rsidR="004140E1" w:rsidRPr="004140E1">
        <w:rPr>
          <w:rFonts w:ascii="Times New Roman" w:eastAsia="Lucida Sans Unicode" w:hAnsi="Times New Roman" w:cs="Tahoma"/>
          <w:sz w:val="28"/>
          <w:szCs w:val="28"/>
        </w:rPr>
        <w:t xml:space="preserve">предприятия имеют просроченную дебиторскую задолженность в размере </w:t>
      </w:r>
      <w:r>
        <w:rPr>
          <w:rFonts w:ascii="Times New Roman" w:eastAsia="Lucida Sans Unicode" w:hAnsi="Times New Roman" w:cs="Tahoma"/>
          <w:sz w:val="28"/>
          <w:szCs w:val="28"/>
        </w:rPr>
        <w:t>18,78</w:t>
      </w:r>
      <w:r w:rsidRPr="004140E1">
        <w:rPr>
          <w:rFonts w:ascii="Times New Roman" w:eastAsia="Lucida Sans Unicode" w:hAnsi="Times New Roman" w:cs="Tahoma"/>
          <w:sz w:val="28"/>
          <w:szCs w:val="28"/>
        </w:rPr>
        <w:t xml:space="preserve"> </w:t>
      </w:r>
      <w:r w:rsidR="004140E1" w:rsidRPr="004140E1">
        <w:rPr>
          <w:rFonts w:ascii="Times New Roman" w:eastAsia="Lucida Sans Unicode" w:hAnsi="Times New Roman" w:cs="Tahoma"/>
          <w:sz w:val="28"/>
          <w:szCs w:val="28"/>
        </w:rPr>
        <w:t xml:space="preserve">млн. рублей. </w:t>
      </w:r>
    </w:p>
    <w:p w:rsidR="004140E1" w:rsidRPr="00C93D18" w:rsidRDefault="004140E1" w:rsidP="00C93D18">
      <w:pPr>
        <w:ind w:firstLine="709"/>
        <w:jc w:val="both"/>
        <w:rPr>
          <w:rFonts w:ascii="Times New Roman" w:eastAsiaTheme="minorEastAsia" w:hAnsi="Times New Roman" w:cstheme="minorBidi"/>
          <w:sz w:val="28"/>
          <w:szCs w:val="28"/>
        </w:rPr>
      </w:pPr>
      <w:r w:rsidRPr="004140E1">
        <w:rPr>
          <w:rFonts w:ascii="Times New Roman" w:eastAsia="Lucida Sans Unicode" w:hAnsi="Times New Roman" w:cs="Tahoma"/>
          <w:sz w:val="28"/>
          <w:szCs w:val="28"/>
        </w:rPr>
        <w:t xml:space="preserve">Кредиторская задолженность </w:t>
      </w:r>
      <w:r w:rsidR="00CB5416">
        <w:rPr>
          <w:rFonts w:ascii="Times New Roman" w:eastAsia="Lucida Sans Unicode" w:hAnsi="Times New Roman" w:cs="Tahoma"/>
          <w:sz w:val="28"/>
          <w:szCs w:val="28"/>
        </w:rPr>
        <w:t>составляет 1699,51</w:t>
      </w:r>
      <w:r w:rsidRPr="004140E1">
        <w:rPr>
          <w:rFonts w:ascii="Times New Roman" w:eastAsia="Lucida Sans Unicode" w:hAnsi="Times New Roman" w:cs="Tahoma"/>
          <w:sz w:val="28"/>
          <w:szCs w:val="28"/>
        </w:rPr>
        <w:t xml:space="preserve"> мл</w:t>
      </w:r>
      <w:r w:rsidR="00CB5416">
        <w:rPr>
          <w:rFonts w:ascii="Times New Roman" w:eastAsia="Lucida Sans Unicode" w:hAnsi="Times New Roman" w:cs="Tahoma"/>
          <w:sz w:val="28"/>
          <w:szCs w:val="28"/>
        </w:rPr>
        <w:t>н</w:t>
      </w:r>
      <w:r w:rsidRPr="004140E1">
        <w:rPr>
          <w:rFonts w:ascii="Times New Roman" w:eastAsia="Lucida Sans Unicode" w:hAnsi="Times New Roman" w:cs="Tahoma"/>
          <w:sz w:val="28"/>
          <w:szCs w:val="28"/>
        </w:rPr>
        <w:t xml:space="preserve">. рублей. Задолженность поставщикам за товары, работы, услуги составляет </w:t>
      </w:r>
      <w:r w:rsidR="00CB5416">
        <w:rPr>
          <w:rFonts w:ascii="Times New Roman" w:eastAsia="Lucida Sans Unicode" w:hAnsi="Times New Roman" w:cs="Tahoma"/>
          <w:sz w:val="28"/>
          <w:szCs w:val="28"/>
        </w:rPr>
        <w:t>827,57</w:t>
      </w:r>
      <w:r w:rsidRPr="004140E1">
        <w:rPr>
          <w:rFonts w:ascii="Times New Roman" w:eastAsia="Lucida Sans Unicode" w:hAnsi="Times New Roman" w:cs="Tahoma"/>
          <w:sz w:val="28"/>
          <w:szCs w:val="28"/>
        </w:rPr>
        <w:t xml:space="preserve"> мл</w:t>
      </w:r>
      <w:r w:rsidR="00CB5416">
        <w:rPr>
          <w:rFonts w:ascii="Times New Roman" w:eastAsia="Lucida Sans Unicode" w:hAnsi="Times New Roman" w:cs="Tahoma"/>
          <w:sz w:val="28"/>
          <w:szCs w:val="28"/>
        </w:rPr>
        <w:t>н</w:t>
      </w:r>
      <w:r w:rsidRPr="004140E1">
        <w:rPr>
          <w:rFonts w:ascii="Times New Roman" w:eastAsia="Lucida Sans Unicode" w:hAnsi="Times New Roman" w:cs="Tahoma"/>
          <w:sz w:val="28"/>
          <w:szCs w:val="28"/>
        </w:rPr>
        <w:t xml:space="preserve">. рублей или </w:t>
      </w:r>
      <w:r w:rsidR="00CB5416">
        <w:rPr>
          <w:rFonts w:ascii="Times New Roman" w:eastAsia="Lucida Sans Unicode" w:hAnsi="Times New Roman" w:cs="Tahoma"/>
          <w:sz w:val="28"/>
          <w:szCs w:val="28"/>
        </w:rPr>
        <w:t>48,7</w:t>
      </w:r>
      <w:r w:rsidRPr="004140E1">
        <w:rPr>
          <w:rFonts w:ascii="Times New Roman" w:eastAsia="Lucida Sans Unicode" w:hAnsi="Times New Roman" w:cs="Tahoma"/>
          <w:sz w:val="28"/>
          <w:szCs w:val="28"/>
        </w:rPr>
        <w:t xml:space="preserve">% общего объема кредиторской задолженности. Доля задолженности по платежам в бюджет и государственные внебюджетные фонды </w:t>
      </w:r>
      <w:r w:rsidR="00C93D18">
        <w:rPr>
          <w:rFonts w:ascii="Times New Roman" w:eastAsia="Lucida Sans Unicode" w:hAnsi="Times New Roman" w:cs="Tahoma"/>
          <w:sz w:val="28"/>
          <w:szCs w:val="28"/>
        </w:rPr>
        <w:t>1,9</w:t>
      </w:r>
      <w:r w:rsidRPr="004140E1">
        <w:rPr>
          <w:rFonts w:ascii="Times New Roman" w:eastAsia="Lucida Sans Unicode" w:hAnsi="Times New Roman" w:cs="Tahoma"/>
          <w:sz w:val="28"/>
          <w:szCs w:val="28"/>
        </w:rPr>
        <w:t xml:space="preserve">% или </w:t>
      </w:r>
      <w:r w:rsidR="00C93D18">
        <w:rPr>
          <w:rFonts w:ascii="Times New Roman" w:eastAsia="Lucida Sans Unicode" w:hAnsi="Times New Roman" w:cs="Tahoma"/>
          <w:sz w:val="28"/>
          <w:szCs w:val="28"/>
        </w:rPr>
        <w:t>31,93</w:t>
      </w:r>
      <w:r w:rsidRPr="004140E1">
        <w:rPr>
          <w:rFonts w:ascii="Times New Roman" w:eastAsia="Lucida Sans Unicode" w:hAnsi="Times New Roman" w:cs="Tahoma"/>
          <w:sz w:val="28"/>
          <w:szCs w:val="28"/>
        </w:rPr>
        <w:t xml:space="preserve"> млн. рублей. Просроченн</w:t>
      </w:r>
      <w:r w:rsidR="00C93D18">
        <w:rPr>
          <w:rFonts w:ascii="Times New Roman" w:eastAsia="Lucida Sans Unicode" w:hAnsi="Times New Roman" w:cs="Tahoma"/>
          <w:sz w:val="28"/>
          <w:szCs w:val="28"/>
        </w:rPr>
        <w:t>ую</w:t>
      </w:r>
      <w:r w:rsidRPr="004140E1">
        <w:rPr>
          <w:rFonts w:ascii="Times New Roman" w:eastAsia="Lucida Sans Unicode" w:hAnsi="Times New Roman" w:cs="Tahoma"/>
          <w:sz w:val="28"/>
          <w:szCs w:val="28"/>
        </w:rPr>
        <w:t xml:space="preserve"> кредиторск</w:t>
      </w:r>
      <w:r w:rsidR="00C93D18">
        <w:rPr>
          <w:rFonts w:ascii="Times New Roman" w:eastAsia="Lucida Sans Unicode" w:hAnsi="Times New Roman" w:cs="Tahoma"/>
          <w:sz w:val="28"/>
          <w:szCs w:val="28"/>
        </w:rPr>
        <w:t xml:space="preserve">ую </w:t>
      </w:r>
      <w:r w:rsidRPr="004140E1">
        <w:rPr>
          <w:rFonts w:ascii="Times New Roman" w:eastAsia="Lucida Sans Unicode" w:hAnsi="Times New Roman" w:cs="Tahoma"/>
          <w:sz w:val="28"/>
          <w:szCs w:val="28"/>
        </w:rPr>
        <w:t xml:space="preserve">задолженность </w:t>
      </w:r>
      <w:r w:rsidR="00C93D18">
        <w:rPr>
          <w:rFonts w:ascii="Times New Roman" w:eastAsia="Lucida Sans Unicode" w:hAnsi="Times New Roman" w:cs="Tahoma"/>
          <w:sz w:val="28"/>
          <w:szCs w:val="28"/>
        </w:rPr>
        <w:t>имеют 2 предприятий, на ее долю приходится 17,1% в общем объеме кредиторской задолженности.</w:t>
      </w:r>
    </w:p>
    <w:p w:rsidR="003F74F0" w:rsidRDefault="003F74F0" w:rsidP="003F74F0">
      <w:pPr>
        <w:spacing w:line="240" w:lineRule="exact"/>
        <w:rPr>
          <w:rFonts w:ascii="Times New Roman" w:hAnsi="Times New Roman" w:cs="Times New Roman"/>
          <w:sz w:val="28"/>
          <w:szCs w:val="28"/>
        </w:rPr>
      </w:pPr>
    </w:p>
    <w:p w:rsidR="003F74F0" w:rsidRDefault="003F74F0" w:rsidP="003F74F0">
      <w:pPr>
        <w:spacing w:line="240" w:lineRule="exact"/>
        <w:rPr>
          <w:rFonts w:ascii="Times New Roman" w:hAnsi="Times New Roman" w:cs="Times New Roman"/>
          <w:sz w:val="28"/>
          <w:szCs w:val="28"/>
        </w:rPr>
      </w:pPr>
    </w:p>
    <w:p w:rsidR="00DB3BFA" w:rsidRPr="007E7687" w:rsidRDefault="00DB3BFA" w:rsidP="003F74F0">
      <w:pPr>
        <w:spacing w:line="240" w:lineRule="exact"/>
        <w:jc w:val="center"/>
        <w:rPr>
          <w:rFonts w:ascii="Times New Roman" w:hAnsi="Times New Roman" w:cs="Times New Roman"/>
          <w:b/>
          <w:bCs/>
          <w:sz w:val="28"/>
          <w:szCs w:val="28"/>
        </w:rPr>
      </w:pPr>
      <w:r w:rsidRPr="007E7687">
        <w:rPr>
          <w:rFonts w:ascii="Times New Roman" w:hAnsi="Times New Roman" w:cs="Times New Roman"/>
          <w:b/>
          <w:bCs/>
          <w:sz w:val="28"/>
          <w:szCs w:val="28"/>
        </w:rPr>
        <w:lastRenderedPageBreak/>
        <w:t>4.1.3. Бюджет</w:t>
      </w:r>
    </w:p>
    <w:p w:rsidR="00B04CF1" w:rsidRDefault="00B04CF1" w:rsidP="00B04CF1">
      <w:pPr>
        <w:ind w:firstLine="709"/>
        <w:jc w:val="both"/>
        <w:rPr>
          <w:rFonts w:ascii="Times New Roman" w:hAnsi="Times New Roman" w:cs="Times New Roman"/>
          <w:sz w:val="28"/>
          <w:szCs w:val="28"/>
        </w:rPr>
      </w:pPr>
      <w:r w:rsidRPr="007E7687">
        <w:rPr>
          <w:rFonts w:ascii="Times New Roman" w:hAnsi="Times New Roman" w:cs="Times New Roman"/>
          <w:sz w:val="28"/>
          <w:szCs w:val="28"/>
        </w:rPr>
        <w:t>Исполнение доходной части бюджета Петровского</w:t>
      </w:r>
      <w:r w:rsidRPr="00E4485F">
        <w:rPr>
          <w:rFonts w:ascii="Times New Roman" w:hAnsi="Times New Roman" w:cs="Times New Roman"/>
          <w:sz w:val="28"/>
          <w:szCs w:val="28"/>
        </w:rPr>
        <w:t xml:space="preserve"> городского округа Ставропольского края </w:t>
      </w:r>
      <w:r>
        <w:rPr>
          <w:rFonts w:ascii="Times New Roman" w:hAnsi="Times New Roman" w:cs="Times New Roman"/>
          <w:sz w:val="28"/>
          <w:szCs w:val="28"/>
        </w:rPr>
        <w:t xml:space="preserve">(далее - бюджета округа) </w:t>
      </w:r>
      <w:r w:rsidRPr="00E4485F">
        <w:rPr>
          <w:rFonts w:ascii="Times New Roman" w:hAnsi="Times New Roman" w:cs="Times New Roman"/>
          <w:sz w:val="28"/>
          <w:szCs w:val="28"/>
        </w:rPr>
        <w:t>в 2018 году обеспечено в сумме 1</w:t>
      </w:r>
      <w:r>
        <w:rPr>
          <w:rFonts w:ascii="Times New Roman" w:hAnsi="Times New Roman" w:cs="Times New Roman"/>
          <w:sz w:val="28"/>
          <w:szCs w:val="28"/>
        </w:rPr>
        <w:t xml:space="preserve"> </w:t>
      </w:r>
      <w:r w:rsidRPr="00E4485F">
        <w:rPr>
          <w:rFonts w:ascii="Times New Roman" w:hAnsi="Times New Roman" w:cs="Times New Roman"/>
          <w:sz w:val="28"/>
          <w:szCs w:val="28"/>
        </w:rPr>
        <w:t>983,95</w:t>
      </w:r>
      <w:r>
        <w:rPr>
          <w:rFonts w:ascii="Times New Roman" w:hAnsi="Times New Roman" w:cs="Times New Roman"/>
          <w:sz w:val="28"/>
          <w:szCs w:val="28"/>
        </w:rPr>
        <w:t xml:space="preserve"> </w:t>
      </w:r>
      <w:r w:rsidRPr="00E4485F">
        <w:rPr>
          <w:rFonts w:ascii="Times New Roman" w:hAnsi="Times New Roman" w:cs="Times New Roman"/>
          <w:sz w:val="28"/>
          <w:szCs w:val="28"/>
        </w:rPr>
        <w:t xml:space="preserve">млн. рублей, что на 61,53 млн. рублей больше уточненных плановых показателей. Уточненные плановые назначения выполнены на 103,2%. </w:t>
      </w:r>
    </w:p>
    <w:p w:rsidR="00B04CF1" w:rsidRPr="00E4485F" w:rsidRDefault="00B04CF1" w:rsidP="00B04CF1">
      <w:pPr>
        <w:ind w:firstLine="709"/>
        <w:jc w:val="both"/>
        <w:rPr>
          <w:rFonts w:ascii="Times New Roman" w:hAnsi="Times New Roman" w:cs="Times New Roman"/>
          <w:sz w:val="28"/>
          <w:szCs w:val="28"/>
        </w:rPr>
      </w:pPr>
      <w:r w:rsidRPr="00E4485F">
        <w:rPr>
          <w:rFonts w:ascii="Times New Roman" w:hAnsi="Times New Roman" w:cs="Times New Roman"/>
          <w:sz w:val="28"/>
          <w:szCs w:val="28"/>
        </w:rPr>
        <w:t xml:space="preserve">Налоговые и неналоговые доходы бюджета округа составили в общем объеме поступивших доходов 22,96%, безвозмездные поступления занимают 77,04% и составляют </w:t>
      </w:r>
      <w:bookmarkStart w:id="2" w:name="_Hlk1390371"/>
      <w:r w:rsidRPr="00E4485F">
        <w:rPr>
          <w:rFonts w:ascii="Times New Roman" w:hAnsi="Times New Roman" w:cs="Times New Roman"/>
          <w:sz w:val="28"/>
          <w:szCs w:val="28"/>
        </w:rPr>
        <w:t>1</w:t>
      </w:r>
      <w:r>
        <w:rPr>
          <w:rFonts w:ascii="Times New Roman" w:hAnsi="Times New Roman" w:cs="Times New Roman"/>
          <w:sz w:val="28"/>
          <w:szCs w:val="28"/>
        </w:rPr>
        <w:t xml:space="preserve"> </w:t>
      </w:r>
      <w:r w:rsidRPr="00E4485F">
        <w:rPr>
          <w:rFonts w:ascii="Times New Roman" w:hAnsi="Times New Roman" w:cs="Times New Roman"/>
          <w:sz w:val="28"/>
          <w:szCs w:val="28"/>
        </w:rPr>
        <w:t xml:space="preserve">528,36 </w:t>
      </w:r>
      <w:bookmarkEnd w:id="2"/>
      <w:r w:rsidRPr="00E4485F">
        <w:rPr>
          <w:rFonts w:ascii="Times New Roman" w:hAnsi="Times New Roman" w:cs="Times New Roman"/>
          <w:sz w:val="28"/>
          <w:szCs w:val="28"/>
        </w:rPr>
        <w:t>млн. рублей</w:t>
      </w:r>
      <w:r>
        <w:rPr>
          <w:rFonts w:ascii="Times New Roman" w:hAnsi="Times New Roman" w:cs="Times New Roman"/>
          <w:sz w:val="28"/>
          <w:szCs w:val="28"/>
        </w:rPr>
        <w:t xml:space="preserve"> (в 2017 году -</w:t>
      </w:r>
      <w:r w:rsidRPr="00E4485F">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E4485F">
        <w:rPr>
          <w:rFonts w:ascii="Times New Roman" w:hAnsi="Times New Roman" w:cs="Times New Roman"/>
          <w:sz w:val="28"/>
          <w:szCs w:val="28"/>
        </w:rPr>
        <w:t>167,70 млн. рублей</w:t>
      </w:r>
      <w:r>
        <w:rPr>
          <w:rFonts w:ascii="Times New Roman" w:hAnsi="Times New Roman" w:cs="Times New Roman"/>
          <w:sz w:val="28"/>
          <w:szCs w:val="28"/>
        </w:rPr>
        <w:t>).</w:t>
      </w:r>
      <w:r w:rsidRPr="00E4485F">
        <w:rPr>
          <w:rFonts w:ascii="Times New Roman" w:hAnsi="Times New Roman" w:cs="Times New Roman"/>
          <w:sz w:val="28"/>
          <w:szCs w:val="28"/>
        </w:rPr>
        <w:t xml:space="preserve"> В структуре безвозмездных поступлений дотации составляют 8,67%, субсидии 39,04%, субвенции на выполнение передаваемых полномочий 49,58%.</w:t>
      </w:r>
    </w:p>
    <w:p w:rsidR="00B04CF1" w:rsidRDefault="00B04CF1" w:rsidP="00B04CF1">
      <w:pPr>
        <w:ind w:firstLine="709"/>
        <w:jc w:val="both"/>
        <w:rPr>
          <w:rFonts w:ascii="Times New Roman" w:hAnsi="Times New Roman" w:cs="Times New Roman"/>
          <w:sz w:val="28"/>
          <w:szCs w:val="28"/>
        </w:rPr>
      </w:pPr>
      <w:r w:rsidRPr="00E4485F">
        <w:rPr>
          <w:rFonts w:ascii="Times New Roman" w:hAnsi="Times New Roman" w:cs="Times New Roman"/>
          <w:sz w:val="28"/>
          <w:szCs w:val="28"/>
        </w:rPr>
        <w:t xml:space="preserve">В 2018 году плановые задания по налоговым и неналоговым доходам бюджета округа выполнены на 118,66%, при этом плановые задания были перевыполнены по всем источникам налоговых и неналоговых доходов бюджета городского округа. По сравнению с 2017 годом поступления налоговых и неналоговых доходов снизились на 24,64%. </w:t>
      </w:r>
    </w:p>
    <w:p w:rsidR="00B04CF1" w:rsidRDefault="00B04CF1" w:rsidP="00B04CF1">
      <w:pPr>
        <w:ind w:firstLine="709"/>
        <w:jc w:val="both"/>
        <w:rPr>
          <w:rFonts w:ascii="Times New Roman" w:hAnsi="Times New Roman" w:cs="Times New Roman"/>
          <w:sz w:val="28"/>
          <w:szCs w:val="28"/>
        </w:rPr>
      </w:pPr>
      <w:r w:rsidRPr="00E4485F">
        <w:rPr>
          <w:rFonts w:ascii="Times New Roman" w:hAnsi="Times New Roman" w:cs="Times New Roman"/>
          <w:sz w:val="28"/>
          <w:szCs w:val="28"/>
        </w:rPr>
        <w:t xml:space="preserve">Основная часть собственных доходов бюджета городского округа приходится на налоговые поступления. Плановые показатели 2018 года по налоговым доходам выполнены на 107,43%. Доля налоговых доходов в общем объеме налоговых и неналоговых доходов за 2018 год составила 79,16% </w:t>
      </w:r>
      <w:r>
        <w:rPr>
          <w:rFonts w:ascii="Times New Roman" w:hAnsi="Times New Roman" w:cs="Times New Roman"/>
          <w:sz w:val="28"/>
          <w:szCs w:val="28"/>
        </w:rPr>
        <w:t xml:space="preserve">(в 2017 году - </w:t>
      </w:r>
      <w:r w:rsidRPr="00E4485F">
        <w:rPr>
          <w:rFonts w:ascii="Times New Roman" w:hAnsi="Times New Roman" w:cs="Times New Roman"/>
          <w:sz w:val="28"/>
          <w:szCs w:val="28"/>
        </w:rPr>
        <w:t>5,23%</w:t>
      </w:r>
      <w:r>
        <w:rPr>
          <w:rFonts w:ascii="Times New Roman" w:hAnsi="Times New Roman" w:cs="Times New Roman"/>
          <w:sz w:val="28"/>
          <w:szCs w:val="28"/>
        </w:rPr>
        <w:t>)</w:t>
      </w:r>
      <w:r w:rsidRPr="00E4485F">
        <w:rPr>
          <w:rFonts w:ascii="Times New Roman" w:hAnsi="Times New Roman" w:cs="Times New Roman"/>
          <w:sz w:val="28"/>
          <w:szCs w:val="28"/>
        </w:rPr>
        <w:t xml:space="preserve">. Ключевым источником доходов является налог на доходы физических </w:t>
      </w:r>
      <w:r w:rsidRPr="00B04CF1">
        <w:rPr>
          <w:rFonts w:ascii="Times New Roman" w:hAnsi="Times New Roman" w:cs="Times New Roman"/>
          <w:sz w:val="28"/>
          <w:szCs w:val="28"/>
        </w:rPr>
        <w:t>лиц, доля которого</w:t>
      </w:r>
      <w:r w:rsidRPr="00E4485F">
        <w:rPr>
          <w:rFonts w:ascii="Times New Roman" w:hAnsi="Times New Roman" w:cs="Times New Roman"/>
          <w:sz w:val="28"/>
          <w:szCs w:val="28"/>
        </w:rPr>
        <w:t xml:space="preserve"> в структуре налоговых и неналоговых доходов составля</w:t>
      </w:r>
      <w:r>
        <w:rPr>
          <w:rFonts w:ascii="Times New Roman" w:hAnsi="Times New Roman" w:cs="Times New Roman"/>
          <w:sz w:val="28"/>
          <w:szCs w:val="28"/>
        </w:rPr>
        <w:t xml:space="preserve">ет </w:t>
      </w:r>
      <w:r w:rsidRPr="00E4485F">
        <w:rPr>
          <w:rFonts w:ascii="Times New Roman" w:hAnsi="Times New Roman" w:cs="Times New Roman"/>
          <w:sz w:val="28"/>
          <w:szCs w:val="28"/>
        </w:rPr>
        <w:t>42,87%.</w:t>
      </w:r>
      <w:r w:rsidRPr="00E4485F">
        <w:t xml:space="preserve"> </w:t>
      </w:r>
      <w:r w:rsidRPr="00E4485F">
        <w:rPr>
          <w:rFonts w:ascii="Times New Roman" w:hAnsi="Times New Roman" w:cs="Times New Roman"/>
          <w:sz w:val="28"/>
          <w:szCs w:val="28"/>
        </w:rPr>
        <w:t xml:space="preserve">В связи с преобразованием муниципальных образований, входящих в состав Петровского муниципального района Ставропольского края во вновь образованное муниципальное образование Петровский городской округ Ставропольского края (Закон Ставропольского края от 14.04.2017 </w:t>
      </w:r>
      <w:r w:rsidR="007E7687">
        <w:rPr>
          <w:rFonts w:ascii="Times New Roman" w:hAnsi="Times New Roman" w:cs="Times New Roman"/>
          <w:sz w:val="28"/>
          <w:szCs w:val="28"/>
        </w:rPr>
        <w:t>№</w:t>
      </w:r>
      <w:r w:rsidRPr="00E4485F">
        <w:rPr>
          <w:rFonts w:ascii="Times New Roman" w:hAnsi="Times New Roman" w:cs="Times New Roman"/>
          <w:sz w:val="28"/>
          <w:szCs w:val="28"/>
        </w:rPr>
        <w:t xml:space="preserve"> 36-кз (ред. от 05.05.2017) значительно снизился норматив отчислений в местный бюджет от налога на доходы физических лиц с 42% до 31,56% (с учетом 9,56% доп</w:t>
      </w:r>
      <w:r w:rsidR="007E7687">
        <w:rPr>
          <w:rFonts w:ascii="Times New Roman" w:hAnsi="Times New Roman" w:cs="Times New Roman"/>
          <w:sz w:val="28"/>
          <w:szCs w:val="28"/>
        </w:rPr>
        <w:t xml:space="preserve">олнительного </w:t>
      </w:r>
      <w:r w:rsidRPr="00E4485F">
        <w:rPr>
          <w:rFonts w:ascii="Times New Roman" w:hAnsi="Times New Roman" w:cs="Times New Roman"/>
          <w:sz w:val="28"/>
          <w:szCs w:val="28"/>
        </w:rPr>
        <w:t>норматива отчислений). Решением Совета депутатов Петровского городского округа Ставропольского края от 03 ноября</w:t>
      </w:r>
      <w:r w:rsidRPr="00263D5E">
        <w:rPr>
          <w:rFonts w:ascii="Times New Roman" w:hAnsi="Times New Roman" w:cs="Times New Roman"/>
          <w:sz w:val="28"/>
          <w:szCs w:val="28"/>
        </w:rPr>
        <w:t xml:space="preserve"> 2017 года № 24 «Об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 30</w:t>
      </w:r>
      <w:r w:rsidR="007E7687">
        <w:rPr>
          <w:rFonts w:ascii="Times New Roman" w:hAnsi="Times New Roman" w:cs="Times New Roman"/>
          <w:sz w:val="28"/>
          <w:szCs w:val="28"/>
        </w:rPr>
        <w:t>,0</w:t>
      </w:r>
      <w:r w:rsidRPr="00263D5E">
        <w:rPr>
          <w:rFonts w:ascii="Times New Roman" w:hAnsi="Times New Roman" w:cs="Times New Roman"/>
          <w:sz w:val="28"/>
          <w:szCs w:val="28"/>
        </w:rPr>
        <w:t>% дотации на выравнивание уровня бюджетной обеспеченности из краевого Фонда финансовой поддержки муниципальных районов (городских округов) на 2018-2020 годы в сумме 56</w:t>
      </w:r>
      <w:r w:rsidR="007E7687">
        <w:rPr>
          <w:rFonts w:ascii="Times New Roman" w:hAnsi="Times New Roman" w:cs="Times New Roman"/>
          <w:sz w:val="28"/>
          <w:szCs w:val="28"/>
        </w:rPr>
        <w:t xml:space="preserve"> </w:t>
      </w:r>
      <w:r w:rsidRPr="00263D5E">
        <w:rPr>
          <w:rFonts w:ascii="Times New Roman" w:hAnsi="Times New Roman" w:cs="Times New Roman"/>
          <w:sz w:val="28"/>
          <w:szCs w:val="28"/>
        </w:rPr>
        <w:t xml:space="preserve">701,00 тыс. рублей заменены дополнительным нормативом отчислений от налога на доходы физических лиц в размере 9,56%. </w:t>
      </w:r>
    </w:p>
    <w:p w:rsidR="00B04CF1" w:rsidRPr="0005321A" w:rsidRDefault="00B04CF1" w:rsidP="00B04CF1">
      <w:pPr>
        <w:ind w:firstLine="709"/>
        <w:jc w:val="both"/>
        <w:rPr>
          <w:rFonts w:ascii="Times New Roman" w:hAnsi="Times New Roman" w:cs="Times New Roman"/>
          <w:sz w:val="28"/>
          <w:szCs w:val="28"/>
          <w:highlight w:val="yellow"/>
        </w:rPr>
      </w:pPr>
      <w:r w:rsidRPr="00E326AA">
        <w:rPr>
          <w:rFonts w:ascii="Times New Roman" w:hAnsi="Times New Roman" w:cs="Times New Roman"/>
          <w:sz w:val="28"/>
          <w:szCs w:val="28"/>
        </w:rPr>
        <w:t>Плановые назначения по неналоговым доходам выполнены на 196,79%.</w:t>
      </w:r>
      <w:r>
        <w:rPr>
          <w:rFonts w:ascii="Times New Roman" w:hAnsi="Times New Roman" w:cs="Times New Roman"/>
          <w:sz w:val="28"/>
          <w:szCs w:val="28"/>
        </w:rPr>
        <w:t xml:space="preserve"> Снижение поступлений неналоговых доходов в</w:t>
      </w:r>
      <w:r w:rsidRPr="0017268C">
        <w:rPr>
          <w:rFonts w:ascii="Times New Roman" w:hAnsi="Times New Roman" w:cs="Times New Roman"/>
          <w:sz w:val="28"/>
          <w:szCs w:val="28"/>
        </w:rPr>
        <w:t xml:space="preserve"> 201</w:t>
      </w:r>
      <w:r>
        <w:rPr>
          <w:rFonts w:ascii="Times New Roman" w:hAnsi="Times New Roman" w:cs="Times New Roman"/>
          <w:sz w:val="28"/>
          <w:szCs w:val="28"/>
        </w:rPr>
        <w:t>8</w:t>
      </w:r>
      <w:r w:rsidRPr="0017268C">
        <w:rPr>
          <w:rFonts w:ascii="Times New Roman" w:hAnsi="Times New Roman" w:cs="Times New Roman"/>
          <w:sz w:val="28"/>
          <w:szCs w:val="28"/>
        </w:rPr>
        <w:t xml:space="preserve"> году</w:t>
      </w:r>
      <w:r>
        <w:rPr>
          <w:rFonts w:ascii="Times New Roman" w:hAnsi="Times New Roman" w:cs="Times New Roman"/>
          <w:sz w:val="28"/>
          <w:szCs w:val="28"/>
        </w:rPr>
        <w:t xml:space="preserve"> на 54,82% связано с продажей земельных участков в 2017 году</w:t>
      </w:r>
      <w:r w:rsidRPr="0017268C">
        <w:rPr>
          <w:rFonts w:ascii="Times New Roman" w:hAnsi="Times New Roman" w:cs="Times New Roman"/>
          <w:sz w:val="28"/>
          <w:szCs w:val="28"/>
        </w:rPr>
        <w:t xml:space="preserve"> в результате исполнения Решения Арбитражного суда Ставропольского края Дело № А63-2584/2017 от 12 сентября 2017 года</w:t>
      </w:r>
      <w:r>
        <w:rPr>
          <w:rFonts w:ascii="Times New Roman" w:hAnsi="Times New Roman" w:cs="Times New Roman"/>
          <w:sz w:val="28"/>
          <w:szCs w:val="28"/>
        </w:rPr>
        <w:t>, которые носят разовый характер.</w:t>
      </w:r>
    </w:p>
    <w:p w:rsidR="007E7687" w:rsidRDefault="00B04CF1" w:rsidP="00B04CF1">
      <w:pPr>
        <w:shd w:val="clear" w:color="auto" w:fill="FFFFFF"/>
        <w:suppressAutoHyphens/>
        <w:ind w:firstLine="709"/>
        <w:jc w:val="both"/>
        <w:rPr>
          <w:rFonts w:ascii="Times New Roman" w:hAnsi="Times New Roman" w:cs="Times New Roman"/>
          <w:sz w:val="28"/>
          <w:szCs w:val="28"/>
        </w:rPr>
      </w:pPr>
      <w:r w:rsidRPr="002E21C3">
        <w:rPr>
          <w:rFonts w:ascii="Times New Roman" w:hAnsi="Times New Roman" w:cs="Times New Roman"/>
          <w:sz w:val="28"/>
          <w:szCs w:val="28"/>
        </w:rPr>
        <w:lastRenderedPageBreak/>
        <w:t>Уточненные плановые назначения по расходам бюджета округа на 2018 год утверждены в сумме 2</w:t>
      </w:r>
      <w:r w:rsidR="007E7687">
        <w:rPr>
          <w:rFonts w:ascii="Times New Roman" w:hAnsi="Times New Roman" w:cs="Times New Roman"/>
          <w:sz w:val="28"/>
          <w:szCs w:val="28"/>
        </w:rPr>
        <w:t xml:space="preserve"> </w:t>
      </w:r>
      <w:r w:rsidRPr="002E21C3">
        <w:rPr>
          <w:rFonts w:ascii="Times New Roman" w:hAnsi="Times New Roman" w:cs="Times New Roman"/>
          <w:sz w:val="28"/>
          <w:szCs w:val="28"/>
        </w:rPr>
        <w:t xml:space="preserve">029,1 млн. рублей, исполнение расходной части за 2018 год сложилось в сумме 1 980,3 млн. рублей или 97,6% к уточненным плановым назначениям. </w:t>
      </w:r>
    </w:p>
    <w:p w:rsidR="00B04CF1" w:rsidRPr="0005321A" w:rsidRDefault="00B04CF1" w:rsidP="00B04CF1">
      <w:pPr>
        <w:shd w:val="clear" w:color="auto" w:fill="FFFFFF"/>
        <w:suppressAutoHyphens/>
        <w:ind w:firstLine="709"/>
        <w:jc w:val="both"/>
        <w:rPr>
          <w:rFonts w:ascii="Times New Roman" w:hAnsi="Times New Roman" w:cs="Times New Roman"/>
          <w:sz w:val="28"/>
          <w:szCs w:val="28"/>
          <w:highlight w:val="yellow"/>
        </w:rPr>
      </w:pPr>
      <w:r w:rsidRPr="002E21C3">
        <w:rPr>
          <w:rFonts w:ascii="Times New Roman" w:hAnsi="Times New Roman" w:cs="Times New Roman"/>
          <w:sz w:val="28"/>
          <w:szCs w:val="28"/>
        </w:rPr>
        <w:t>Дефицит бюджета округа утвержден в объеме 105,88 млн. рублей, источниками финансирования дефицита</w:t>
      </w:r>
      <w:r w:rsidRPr="00EF34D8">
        <w:rPr>
          <w:rFonts w:ascii="Times New Roman" w:hAnsi="Times New Roman" w:cs="Times New Roman"/>
          <w:sz w:val="28"/>
          <w:szCs w:val="28"/>
        </w:rPr>
        <w:t xml:space="preserve"> бюджета определены остатки на счетах по учету средств бюджета</w:t>
      </w:r>
      <w:r>
        <w:rPr>
          <w:rFonts w:ascii="Times New Roman" w:hAnsi="Times New Roman" w:cs="Times New Roman"/>
          <w:sz w:val="28"/>
          <w:szCs w:val="28"/>
        </w:rPr>
        <w:t xml:space="preserve"> округа</w:t>
      </w:r>
      <w:r w:rsidRPr="00EF34D8">
        <w:rPr>
          <w:rFonts w:ascii="Times New Roman" w:hAnsi="Times New Roman" w:cs="Times New Roman"/>
          <w:sz w:val="28"/>
          <w:szCs w:val="28"/>
        </w:rPr>
        <w:t xml:space="preserve">. </w:t>
      </w:r>
      <w:r>
        <w:rPr>
          <w:rFonts w:ascii="Times New Roman" w:hAnsi="Times New Roman" w:cs="Times New Roman"/>
          <w:sz w:val="28"/>
          <w:szCs w:val="28"/>
        </w:rPr>
        <w:t>П</w:t>
      </w:r>
      <w:r w:rsidRPr="007A78A9">
        <w:rPr>
          <w:rFonts w:ascii="Times New Roman" w:hAnsi="Times New Roman" w:cs="Times New Roman"/>
          <w:sz w:val="28"/>
          <w:szCs w:val="28"/>
        </w:rPr>
        <w:t>о факту исполнения за 2018 год сложился профицит бюджета округа в объеме 3</w:t>
      </w:r>
      <w:r>
        <w:rPr>
          <w:rFonts w:ascii="Times New Roman" w:hAnsi="Times New Roman" w:cs="Times New Roman"/>
          <w:sz w:val="28"/>
          <w:szCs w:val="28"/>
        </w:rPr>
        <w:t>,</w:t>
      </w:r>
      <w:r w:rsidRPr="007A78A9">
        <w:rPr>
          <w:rFonts w:ascii="Times New Roman" w:hAnsi="Times New Roman" w:cs="Times New Roman"/>
          <w:sz w:val="28"/>
          <w:szCs w:val="28"/>
        </w:rPr>
        <w:t xml:space="preserve">65 </w:t>
      </w:r>
      <w:r>
        <w:rPr>
          <w:rFonts w:ascii="Times New Roman" w:hAnsi="Times New Roman" w:cs="Times New Roman"/>
          <w:sz w:val="28"/>
          <w:szCs w:val="28"/>
        </w:rPr>
        <w:t>млн</w:t>
      </w:r>
      <w:r w:rsidRPr="007A78A9">
        <w:rPr>
          <w:rFonts w:ascii="Times New Roman" w:hAnsi="Times New Roman" w:cs="Times New Roman"/>
          <w:sz w:val="28"/>
          <w:szCs w:val="28"/>
        </w:rPr>
        <w:t>. рублей</w:t>
      </w:r>
      <w:r>
        <w:rPr>
          <w:rFonts w:ascii="Times New Roman" w:hAnsi="Times New Roman" w:cs="Times New Roman"/>
          <w:sz w:val="28"/>
          <w:szCs w:val="28"/>
        </w:rPr>
        <w:t>.</w:t>
      </w:r>
    </w:p>
    <w:p w:rsidR="00B04CF1" w:rsidRPr="00532F5F" w:rsidRDefault="00B04CF1" w:rsidP="00B04CF1">
      <w:pPr>
        <w:shd w:val="clear" w:color="auto" w:fill="FFFFFF"/>
        <w:suppressAutoHyphens/>
        <w:ind w:firstLine="709"/>
        <w:jc w:val="both"/>
        <w:rPr>
          <w:rFonts w:ascii="Times New Roman" w:hAnsi="Times New Roman" w:cs="Times New Roman"/>
          <w:sz w:val="28"/>
          <w:szCs w:val="28"/>
        </w:rPr>
      </w:pPr>
      <w:r w:rsidRPr="00FC55C6">
        <w:rPr>
          <w:rFonts w:ascii="Times New Roman" w:hAnsi="Times New Roman" w:cs="Times New Roman"/>
          <w:sz w:val="28"/>
          <w:szCs w:val="28"/>
        </w:rPr>
        <w:t xml:space="preserve">В экономической структуре расходов бюджета округа наибольший удельный вес занимают расходы на заработную плату и начисления на оплату </w:t>
      </w:r>
      <w:r w:rsidRPr="00532F5F">
        <w:rPr>
          <w:rFonts w:ascii="Times New Roman" w:hAnsi="Times New Roman" w:cs="Times New Roman"/>
          <w:sz w:val="28"/>
          <w:szCs w:val="28"/>
        </w:rPr>
        <w:t>труда (35,55%), на социальное</w:t>
      </w:r>
      <w:r w:rsidRPr="00FC55C6">
        <w:rPr>
          <w:rFonts w:ascii="Times New Roman" w:hAnsi="Times New Roman" w:cs="Times New Roman"/>
          <w:sz w:val="28"/>
          <w:szCs w:val="28"/>
        </w:rPr>
        <w:t xml:space="preserve"> обеспечение </w:t>
      </w:r>
      <w:r w:rsidRPr="007E7687">
        <w:rPr>
          <w:rFonts w:ascii="Times New Roman" w:hAnsi="Times New Roman" w:cs="Times New Roman"/>
          <w:sz w:val="28"/>
          <w:szCs w:val="28"/>
        </w:rPr>
        <w:t>населения (19</w:t>
      </w:r>
      <w:r w:rsidRPr="00532F5F">
        <w:rPr>
          <w:rFonts w:ascii="Times New Roman" w:hAnsi="Times New Roman" w:cs="Times New Roman"/>
          <w:sz w:val="28"/>
          <w:szCs w:val="28"/>
        </w:rPr>
        <w:t>,16%), на</w:t>
      </w:r>
      <w:r w:rsidRPr="00FC55C6">
        <w:rPr>
          <w:rFonts w:ascii="Times New Roman" w:hAnsi="Times New Roman" w:cs="Times New Roman"/>
          <w:sz w:val="28"/>
          <w:szCs w:val="28"/>
        </w:rPr>
        <w:t xml:space="preserve"> предоставление субсидий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и иные </w:t>
      </w:r>
      <w:r w:rsidRPr="00532F5F">
        <w:rPr>
          <w:rFonts w:ascii="Times New Roman" w:hAnsi="Times New Roman" w:cs="Times New Roman"/>
          <w:sz w:val="28"/>
          <w:szCs w:val="28"/>
        </w:rPr>
        <w:t xml:space="preserve">цели (12,42%), </w:t>
      </w:r>
      <w:r>
        <w:rPr>
          <w:rFonts w:ascii="Times New Roman" w:hAnsi="Times New Roman" w:cs="Times New Roman"/>
          <w:sz w:val="28"/>
          <w:szCs w:val="28"/>
        </w:rPr>
        <w:t xml:space="preserve">на оплату коммунальных услуг (3,05%), </w:t>
      </w:r>
      <w:r w:rsidRPr="00532F5F">
        <w:rPr>
          <w:rFonts w:ascii="Times New Roman" w:hAnsi="Times New Roman" w:cs="Times New Roman"/>
          <w:sz w:val="28"/>
          <w:szCs w:val="28"/>
        </w:rPr>
        <w:t>капитальные</w:t>
      </w:r>
      <w:r w:rsidRPr="00FC55C6">
        <w:rPr>
          <w:rFonts w:ascii="Times New Roman" w:hAnsi="Times New Roman" w:cs="Times New Roman"/>
          <w:sz w:val="28"/>
          <w:szCs w:val="28"/>
        </w:rPr>
        <w:t xml:space="preserve"> вложения </w:t>
      </w:r>
      <w:r w:rsidRPr="00532F5F">
        <w:rPr>
          <w:rFonts w:ascii="Times New Roman" w:hAnsi="Times New Roman" w:cs="Times New Roman"/>
          <w:sz w:val="28"/>
          <w:szCs w:val="28"/>
        </w:rPr>
        <w:t>(2,60%).</w:t>
      </w:r>
    </w:p>
    <w:p w:rsidR="00B04CF1" w:rsidRPr="00FC55C6" w:rsidRDefault="00B04CF1" w:rsidP="00B04CF1">
      <w:pPr>
        <w:ind w:firstLine="709"/>
        <w:jc w:val="both"/>
        <w:rPr>
          <w:rFonts w:ascii="Times New Roman" w:hAnsi="Times New Roman" w:cs="Times New Roman"/>
          <w:sz w:val="28"/>
          <w:szCs w:val="28"/>
        </w:rPr>
      </w:pPr>
      <w:r w:rsidRPr="00FC55C6">
        <w:rPr>
          <w:rFonts w:ascii="Times New Roman" w:hAnsi="Times New Roman" w:cs="Times New Roman"/>
          <w:sz w:val="28"/>
          <w:szCs w:val="28"/>
        </w:rPr>
        <w:t xml:space="preserve">Бюджет округа на </w:t>
      </w:r>
      <w:r w:rsidR="007E7687">
        <w:rPr>
          <w:rFonts w:ascii="Times New Roman" w:hAnsi="Times New Roman" w:cs="Times New Roman"/>
          <w:sz w:val="28"/>
          <w:szCs w:val="28"/>
        </w:rPr>
        <w:t>2018 год и плановый период 2019 - 2020 годов</w:t>
      </w:r>
      <w:r w:rsidRPr="00FC55C6">
        <w:rPr>
          <w:rFonts w:ascii="Times New Roman" w:hAnsi="Times New Roman" w:cs="Times New Roman"/>
          <w:sz w:val="28"/>
          <w:szCs w:val="28"/>
        </w:rPr>
        <w:t xml:space="preserve"> </w:t>
      </w:r>
      <w:r w:rsidR="007E7687">
        <w:rPr>
          <w:rFonts w:ascii="Times New Roman" w:hAnsi="Times New Roman" w:cs="Times New Roman"/>
          <w:sz w:val="28"/>
          <w:szCs w:val="28"/>
        </w:rPr>
        <w:t xml:space="preserve">был принят </w:t>
      </w:r>
      <w:r w:rsidRPr="00FC55C6">
        <w:rPr>
          <w:rFonts w:ascii="Times New Roman" w:hAnsi="Times New Roman" w:cs="Times New Roman"/>
          <w:sz w:val="28"/>
          <w:szCs w:val="28"/>
        </w:rPr>
        <w:t>на основе 15 муниципальных программ, охватывающих основные сферы (направления) деятельности органов местного самоуправления и подведомственных учреждений. Расходы в рамках муниципальных программ в 2018 году охватывали 96,9% от общего объема расходов бюджета округа.</w:t>
      </w:r>
    </w:p>
    <w:p w:rsidR="00363FE2" w:rsidRPr="005D1317" w:rsidRDefault="00363FE2" w:rsidP="00DB3BFA">
      <w:pPr>
        <w:ind w:firstLine="709"/>
        <w:jc w:val="both"/>
        <w:rPr>
          <w:rFonts w:ascii="Times New Roman" w:hAnsi="Times New Roman" w:cs="Times New Roman"/>
          <w:sz w:val="28"/>
          <w:szCs w:val="28"/>
        </w:rPr>
      </w:pPr>
    </w:p>
    <w:p w:rsidR="00DB3BFA" w:rsidRDefault="00DB3BFA" w:rsidP="003F74F0">
      <w:pPr>
        <w:spacing w:line="240" w:lineRule="exact"/>
        <w:jc w:val="center"/>
        <w:rPr>
          <w:rFonts w:ascii="Times New Roman" w:hAnsi="Times New Roman" w:cs="Times New Roman"/>
          <w:b/>
          <w:bCs/>
          <w:sz w:val="28"/>
          <w:szCs w:val="28"/>
        </w:rPr>
      </w:pPr>
      <w:r w:rsidRPr="00531D6A">
        <w:rPr>
          <w:rFonts w:ascii="Times New Roman" w:hAnsi="Times New Roman" w:cs="Times New Roman"/>
          <w:b/>
          <w:bCs/>
          <w:sz w:val="28"/>
          <w:szCs w:val="28"/>
        </w:rPr>
        <w:t>4.1.4. Инвестиции</w:t>
      </w:r>
    </w:p>
    <w:p w:rsidR="00775AD4" w:rsidRPr="00775AD4" w:rsidRDefault="00775AD4" w:rsidP="00775AD4">
      <w:pPr>
        <w:ind w:firstLine="708"/>
        <w:jc w:val="both"/>
        <w:rPr>
          <w:rFonts w:ascii="Times New Roman" w:eastAsia="Times New Roman" w:hAnsi="Times New Roman" w:cs="Times New Roman"/>
          <w:sz w:val="28"/>
          <w:szCs w:val="28"/>
        </w:rPr>
      </w:pPr>
      <w:r w:rsidRPr="00775AD4">
        <w:rPr>
          <w:rFonts w:ascii="Times New Roman" w:eastAsia="Times New Roman" w:hAnsi="Times New Roman" w:cs="Times New Roman"/>
          <w:sz w:val="28"/>
          <w:szCs w:val="22"/>
        </w:rPr>
        <w:t xml:space="preserve">По данным мониторинга в 2018 году на развитие экономики и социальной сферы округа за счет всех источников финансирования по полному кругу организаций (с учетом субъектов малого предпринимательства) использовано </w:t>
      </w:r>
      <w:r w:rsidR="00575C21">
        <w:rPr>
          <w:rFonts w:ascii="Times New Roman" w:eastAsia="Times New Roman" w:hAnsi="Times New Roman" w:cs="Times New Roman"/>
          <w:sz w:val="28"/>
          <w:szCs w:val="22"/>
        </w:rPr>
        <w:t>2 565,3 млн</w:t>
      </w:r>
      <w:r w:rsidRPr="00775AD4">
        <w:rPr>
          <w:rFonts w:ascii="Times New Roman" w:eastAsia="Times New Roman" w:hAnsi="Times New Roman" w:cs="Times New Roman"/>
          <w:sz w:val="28"/>
          <w:szCs w:val="28"/>
        </w:rPr>
        <w:t>. рублей, в том числе:</w:t>
      </w:r>
    </w:p>
    <w:p w:rsidR="0004673A" w:rsidRDefault="00775AD4" w:rsidP="0004673A">
      <w:pPr>
        <w:ind w:firstLine="708"/>
        <w:jc w:val="both"/>
        <w:rPr>
          <w:rFonts w:ascii="Times New Roman" w:eastAsia="Times New Roman" w:hAnsi="Times New Roman" w:cs="Times New Roman"/>
          <w:sz w:val="28"/>
          <w:szCs w:val="28"/>
        </w:rPr>
      </w:pPr>
      <w:r w:rsidRPr="00775AD4">
        <w:rPr>
          <w:rFonts w:ascii="Times New Roman" w:eastAsia="Times New Roman" w:hAnsi="Times New Roman" w:cs="Times New Roman"/>
          <w:sz w:val="28"/>
          <w:szCs w:val="28"/>
        </w:rPr>
        <w:t xml:space="preserve">1. Крупными и средними предприятиями, представляющими статистическую отчетность – </w:t>
      </w:r>
      <w:r w:rsidR="00575C21">
        <w:rPr>
          <w:rFonts w:ascii="Times New Roman" w:eastAsia="Times New Roman" w:hAnsi="Times New Roman" w:cs="Times New Roman"/>
          <w:sz w:val="28"/>
          <w:szCs w:val="28"/>
        </w:rPr>
        <w:t>1 165,55</w:t>
      </w:r>
      <w:r w:rsidRPr="00775AD4">
        <w:rPr>
          <w:rFonts w:ascii="Times New Roman" w:eastAsia="Times New Roman" w:hAnsi="Times New Roman" w:cs="Times New Roman"/>
          <w:sz w:val="28"/>
          <w:szCs w:val="28"/>
        </w:rPr>
        <w:t xml:space="preserve"> млн. рублей.</w:t>
      </w:r>
      <w:r w:rsidR="00575C21">
        <w:rPr>
          <w:rFonts w:ascii="Times New Roman" w:eastAsia="Times New Roman" w:hAnsi="Times New Roman" w:cs="Times New Roman"/>
          <w:sz w:val="28"/>
          <w:szCs w:val="28"/>
        </w:rPr>
        <w:t xml:space="preserve"> В видовой структуре инвестиций преобладают затраты на </w:t>
      </w:r>
      <w:r w:rsidR="001B3598">
        <w:rPr>
          <w:rFonts w:ascii="Times New Roman" w:eastAsia="Times New Roman" w:hAnsi="Times New Roman" w:cs="Times New Roman"/>
          <w:sz w:val="28"/>
          <w:szCs w:val="28"/>
        </w:rPr>
        <w:t>приобретение машин и оборудования - 50,12%, строительство зданий</w:t>
      </w:r>
      <w:r w:rsidR="00FA4C7A">
        <w:rPr>
          <w:rFonts w:ascii="Times New Roman" w:eastAsia="Times New Roman" w:hAnsi="Times New Roman" w:cs="Times New Roman"/>
          <w:sz w:val="28"/>
          <w:szCs w:val="28"/>
        </w:rPr>
        <w:t xml:space="preserve"> (кроме жилых)</w:t>
      </w:r>
      <w:r w:rsidR="001B3598">
        <w:rPr>
          <w:rFonts w:ascii="Times New Roman" w:eastAsia="Times New Roman" w:hAnsi="Times New Roman" w:cs="Times New Roman"/>
          <w:sz w:val="28"/>
          <w:szCs w:val="28"/>
        </w:rPr>
        <w:t xml:space="preserve"> и сооружений, расходы на улучшение земель - 44,4%. </w:t>
      </w:r>
    </w:p>
    <w:p w:rsidR="001B3598" w:rsidRPr="00775AD4" w:rsidRDefault="001B3598" w:rsidP="00775AD4">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того, крупными и средними организациями на инвестиции в непроизводственные нефинансовые активы (приобретени</w:t>
      </w:r>
      <w:r w:rsidR="003736DB">
        <w:rPr>
          <w:rFonts w:ascii="Times New Roman" w:eastAsia="Times New Roman" w:hAnsi="Times New Roman" w:cs="Times New Roman"/>
          <w:sz w:val="28"/>
          <w:szCs w:val="28"/>
        </w:rPr>
        <w:t xml:space="preserve">е земли) направлено 73,9 млн. рублей. </w:t>
      </w:r>
    </w:p>
    <w:p w:rsidR="00775AD4" w:rsidRDefault="00775AD4" w:rsidP="00775AD4">
      <w:pPr>
        <w:ind w:firstLine="708"/>
        <w:jc w:val="both"/>
        <w:rPr>
          <w:rFonts w:ascii="Times New Roman" w:eastAsia="Times New Roman" w:hAnsi="Times New Roman" w:cs="Times New Roman"/>
          <w:sz w:val="28"/>
          <w:szCs w:val="22"/>
        </w:rPr>
      </w:pPr>
      <w:r w:rsidRPr="00775AD4">
        <w:rPr>
          <w:rFonts w:ascii="Times New Roman" w:eastAsia="Times New Roman" w:hAnsi="Times New Roman" w:cs="Times New Roman"/>
          <w:sz w:val="28"/>
          <w:szCs w:val="22"/>
        </w:rPr>
        <w:t>2. Субъектами малого предпринимательства, не являющимися объектами статистического наблюдения, освоено 1</w:t>
      </w:r>
      <w:r w:rsidR="00575C21">
        <w:rPr>
          <w:rFonts w:ascii="Times New Roman" w:eastAsia="Times New Roman" w:hAnsi="Times New Roman" w:cs="Times New Roman"/>
          <w:sz w:val="28"/>
          <w:szCs w:val="22"/>
        </w:rPr>
        <w:t xml:space="preserve"> </w:t>
      </w:r>
      <w:r w:rsidRPr="00775AD4">
        <w:rPr>
          <w:rFonts w:ascii="Times New Roman" w:eastAsia="Times New Roman" w:hAnsi="Times New Roman" w:cs="Times New Roman"/>
          <w:sz w:val="28"/>
          <w:szCs w:val="22"/>
        </w:rPr>
        <w:t>399,8 млн. рублей.</w:t>
      </w:r>
    </w:p>
    <w:p w:rsidR="00775AD4" w:rsidRPr="00775AD4" w:rsidRDefault="00775AD4" w:rsidP="00775AD4">
      <w:pPr>
        <w:ind w:firstLine="709"/>
        <w:jc w:val="both"/>
        <w:rPr>
          <w:rFonts w:ascii="Times New Roman" w:eastAsia="Times New Roman" w:hAnsi="Times New Roman" w:cs="Times New Roman"/>
          <w:sz w:val="28"/>
          <w:szCs w:val="22"/>
        </w:rPr>
      </w:pPr>
      <w:r w:rsidRPr="00775AD4">
        <w:rPr>
          <w:rFonts w:ascii="Times New Roman" w:eastAsia="Times New Roman" w:hAnsi="Times New Roman" w:cs="Times New Roman"/>
          <w:sz w:val="28"/>
          <w:szCs w:val="22"/>
        </w:rPr>
        <w:t>Основным источником финансирования инвестиционной деятельности являлись привлеченные средства. За счет средств бюджетной системы Российской Федерации на территории округа осуществлялась модернизация большого Ставропольского канала, строительство объектов социальной инфраструктуры, рекультивация земель. За счет внебюджетных источников на развитие экономики округа направлено 2 104,7 млн. рублей.</w:t>
      </w:r>
    </w:p>
    <w:p w:rsidR="00775AD4" w:rsidRDefault="00775AD4" w:rsidP="00775AD4">
      <w:pPr>
        <w:pStyle w:val="NoSpacing1"/>
        <w:ind w:firstLine="709"/>
        <w:jc w:val="both"/>
        <w:rPr>
          <w:rFonts w:ascii="Times New Roman" w:hAnsi="Times New Roman"/>
          <w:sz w:val="28"/>
        </w:rPr>
      </w:pPr>
      <w:r>
        <w:rPr>
          <w:rFonts w:ascii="Times New Roman" w:hAnsi="Times New Roman"/>
          <w:sz w:val="28"/>
        </w:rPr>
        <w:lastRenderedPageBreak/>
        <w:t xml:space="preserve">В ходе мониторинга инвестиционной деятельности установлено, что </w:t>
      </w:r>
      <w:r>
        <w:rPr>
          <w:rFonts w:ascii="Times New Roman" w:hAnsi="Times New Roman"/>
          <w:color w:val="000000"/>
          <w:sz w:val="28"/>
          <w:szCs w:val="28"/>
        </w:rPr>
        <w:t xml:space="preserve">в отчетном году из 17 инвестиционных проектов, включенных в перечень инвестиционных проектов, реализуемых и предполагаемых к реализации на территории округа в 2018 году, </w:t>
      </w:r>
      <w:r>
        <w:rPr>
          <w:rFonts w:ascii="Times New Roman" w:hAnsi="Times New Roman"/>
          <w:sz w:val="28"/>
        </w:rPr>
        <w:t>завершена реализация 3 проектов, инициатором реализации которых выступала администрация округа:</w:t>
      </w:r>
    </w:p>
    <w:p w:rsidR="00775AD4" w:rsidRPr="00AC6DDD" w:rsidRDefault="00775AD4" w:rsidP="00775AD4">
      <w:pPr>
        <w:pStyle w:val="NoSpacing1"/>
        <w:ind w:firstLine="709"/>
        <w:jc w:val="both"/>
        <w:rPr>
          <w:rFonts w:ascii="Times New Roman" w:hAnsi="Times New Roman"/>
          <w:color w:val="000000"/>
          <w:sz w:val="28"/>
          <w:szCs w:val="28"/>
        </w:rPr>
      </w:pPr>
      <w:r>
        <w:rPr>
          <w:rFonts w:ascii="Times New Roman" w:hAnsi="Times New Roman"/>
          <w:color w:val="000000"/>
          <w:sz w:val="28"/>
          <w:szCs w:val="28"/>
        </w:rPr>
        <w:t xml:space="preserve">1. </w:t>
      </w:r>
      <w:r w:rsidRPr="00AC6DDD">
        <w:rPr>
          <w:rFonts w:ascii="Times New Roman" w:hAnsi="Times New Roman"/>
          <w:color w:val="000000"/>
          <w:sz w:val="28"/>
          <w:szCs w:val="28"/>
        </w:rPr>
        <w:t xml:space="preserve">Реконструкция МКДОУ ДС № 41 «Сказка» </w:t>
      </w:r>
      <w:proofErr w:type="spellStart"/>
      <w:r w:rsidRPr="00AC6DDD">
        <w:rPr>
          <w:rFonts w:ascii="Times New Roman" w:hAnsi="Times New Roman"/>
          <w:color w:val="000000"/>
          <w:sz w:val="28"/>
          <w:szCs w:val="28"/>
        </w:rPr>
        <w:t>с.Константиновское</w:t>
      </w:r>
      <w:proofErr w:type="spellEnd"/>
      <w:r>
        <w:rPr>
          <w:rFonts w:ascii="Times New Roman" w:hAnsi="Times New Roman"/>
          <w:color w:val="000000"/>
          <w:sz w:val="28"/>
          <w:szCs w:val="28"/>
        </w:rPr>
        <w:t>.</w:t>
      </w:r>
    </w:p>
    <w:p w:rsidR="00775AD4" w:rsidRPr="00AC6DDD" w:rsidRDefault="00775AD4" w:rsidP="00775AD4">
      <w:pPr>
        <w:pStyle w:val="NoSpacing1"/>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Pr="00AC6DDD">
        <w:rPr>
          <w:rFonts w:ascii="Times New Roman" w:hAnsi="Times New Roman"/>
          <w:color w:val="000000"/>
          <w:sz w:val="28"/>
          <w:szCs w:val="28"/>
        </w:rPr>
        <w:t xml:space="preserve">Рекультивация несанкционированной свалки в </w:t>
      </w:r>
      <w:proofErr w:type="spellStart"/>
      <w:r w:rsidRPr="00AC6DDD">
        <w:rPr>
          <w:rFonts w:ascii="Times New Roman" w:hAnsi="Times New Roman"/>
          <w:color w:val="000000"/>
          <w:sz w:val="28"/>
          <w:szCs w:val="28"/>
        </w:rPr>
        <w:t>г.Светлограде</w:t>
      </w:r>
      <w:proofErr w:type="spellEnd"/>
      <w:r>
        <w:rPr>
          <w:rFonts w:ascii="Times New Roman" w:hAnsi="Times New Roman"/>
          <w:color w:val="000000"/>
          <w:sz w:val="28"/>
          <w:szCs w:val="28"/>
        </w:rPr>
        <w:t>.</w:t>
      </w:r>
    </w:p>
    <w:p w:rsidR="00775AD4" w:rsidRDefault="00775AD4" w:rsidP="00775AD4">
      <w:pPr>
        <w:pStyle w:val="NoSpacing1"/>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Pr="00AC6DDD">
        <w:rPr>
          <w:rFonts w:ascii="Times New Roman" w:hAnsi="Times New Roman"/>
          <w:color w:val="000000"/>
          <w:sz w:val="28"/>
          <w:szCs w:val="28"/>
        </w:rPr>
        <w:t>Строительство спортивных площадок на территории населенных пунктов Петровского городского округа</w:t>
      </w:r>
      <w:r>
        <w:rPr>
          <w:rFonts w:ascii="Times New Roman" w:hAnsi="Times New Roman"/>
          <w:color w:val="000000"/>
          <w:sz w:val="28"/>
          <w:szCs w:val="28"/>
        </w:rPr>
        <w:t xml:space="preserve"> (в селах Николина Балка, Сухая Буйвола и Шведино).</w:t>
      </w:r>
    </w:p>
    <w:p w:rsidR="00775AD4" w:rsidRDefault="00775AD4" w:rsidP="00775AD4">
      <w:pPr>
        <w:pStyle w:val="NoSpacing1"/>
        <w:ind w:firstLine="709"/>
        <w:jc w:val="both"/>
        <w:rPr>
          <w:rFonts w:ascii="Times New Roman" w:hAnsi="Times New Roman"/>
          <w:color w:val="000000"/>
          <w:sz w:val="28"/>
          <w:szCs w:val="28"/>
        </w:rPr>
      </w:pPr>
      <w:r>
        <w:rPr>
          <w:rFonts w:ascii="Times New Roman" w:hAnsi="Times New Roman"/>
          <w:color w:val="000000"/>
          <w:sz w:val="28"/>
          <w:szCs w:val="28"/>
        </w:rPr>
        <w:t>Завершено создание высокоскоростной оптико-волоконной сети связи на территории города Светлограда ООО «Компьютерные коммуникационные системы».</w:t>
      </w:r>
    </w:p>
    <w:p w:rsidR="00DB3BFA" w:rsidRPr="00363FE2" w:rsidRDefault="00363FE2" w:rsidP="00363FE2">
      <w:pPr>
        <w:ind w:firstLine="709"/>
        <w:jc w:val="both"/>
        <w:rPr>
          <w:rFonts w:ascii="Times New Roman" w:eastAsia="Times New Roman" w:hAnsi="Times New Roman" w:cs="Times New Roman"/>
          <w:color w:val="000000"/>
          <w:sz w:val="28"/>
          <w:szCs w:val="28"/>
        </w:rPr>
      </w:pPr>
      <w:r w:rsidRPr="00363FE2">
        <w:rPr>
          <w:rFonts w:ascii="Times New Roman" w:eastAsia="Times New Roman" w:hAnsi="Times New Roman" w:cs="Times New Roman"/>
          <w:color w:val="000000"/>
          <w:sz w:val="28"/>
          <w:szCs w:val="28"/>
        </w:rPr>
        <w:t>В 2019 году продолжится реализация 13 инвестиционных проектов, ранее включенных в перечень проектов на 2018 год.</w:t>
      </w:r>
      <w:r>
        <w:rPr>
          <w:rFonts w:ascii="Times New Roman" w:eastAsia="Times New Roman" w:hAnsi="Times New Roman" w:cs="Times New Roman"/>
          <w:color w:val="000000"/>
          <w:sz w:val="28"/>
          <w:szCs w:val="28"/>
        </w:rPr>
        <w:t xml:space="preserve"> </w:t>
      </w:r>
      <w:r w:rsidR="00F37E19">
        <w:rPr>
          <w:rFonts w:ascii="Times New Roman" w:hAnsi="Times New Roman" w:cs="Times New Roman"/>
          <w:color w:val="000000"/>
          <w:sz w:val="28"/>
          <w:szCs w:val="28"/>
        </w:rPr>
        <w:t xml:space="preserve">В ходе реализации инвестиционных проектов в округе создано </w:t>
      </w:r>
      <w:r>
        <w:rPr>
          <w:rFonts w:ascii="Times New Roman" w:hAnsi="Times New Roman" w:cs="Times New Roman"/>
          <w:color w:val="000000"/>
          <w:sz w:val="28"/>
          <w:szCs w:val="28"/>
        </w:rPr>
        <w:t>40 новых рабочих мест.</w:t>
      </w:r>
    </w:p>
    <w:p w:rsidR="00F37E19" w:rsidRDefault="00F37E19" w:rsidP="00DB3BFA">
      <w:pPr>
        <w:ind w:firstLine="709"/>
        <w:jc w:val="both"/>
        <w:rPr>
          <w:rFonts w:ascii="Times New Roman" w:hAnsi="Times New Roman" w:cs="Times New Roman"/>
          <w:color w:val="000000"/>
          <w:sz w:val="28"/>
          <w:szCs w:val="28"/>
        </w:rPr>
      </w:pPr>
    </w:p>
    <w:p w:rsidR="00DB3BFA" w:rsidRPr="00B16079" w:rsidRDefault="00DB3BFA" w:rsidP="00927217">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4.1.5. Реализация федеральных, краевых, местных целевых программ</w:t>
      </w:r>
    </w:p>
    <w:p w:rsidR="00DB3BFA" w:rsidRPr="000C0438" w:rsidRDefault="00DB3BFA" w:rsidP="00927217">
      <w:pPr>
        <w:spacing w:line="240" w:lineRule="exact"/>
        <w:jc w:val="center"/>
        <w:rPr>
          <w:rFonts w:ascii="Times New Roman" w:hAnsi="Times New Roman" w:cs="Times New Roman"/>
          <w:bCs/>
          <w:sz w:val="28"/>
          <w:szCs w:val="28"/>
        </w:rPr>
      </w:pPr>
    </w:p>
    <w:p w:rsidR="005E6669" w:rsidRDefault="005E6669" w:rsidP="00452F55">
      <w:pPr>
        <w:shd w:val="clear" w:color="auto" w:fill="FFFFFF"/>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Государственные программы Российской Федерации</w:t>
      </w:r>
    </w:p>
    <w:p w:rsidR="005E6669" w:rsidRDefault="005E6669" w:rsidP="00452F55">
      <w:pPr>
        <w:shd w:val="clear" w:color="auto" w:fill="FFFFFF"/>
        <w:spacing w:line="240" w:lineRule="exact"/>
        <w:jc w:val="center"/>
        <w:rPr>
          <w:rFonts w:ascii="Times New Roman" w:hAnsi="Times New Roman" w:cs="Times New Roman"/>
          <w:b/>
          <w:bCs/>
          <w:sz w:val="28"/>
          <w:szCs w:val="28"/>
        </w:rPr>
      </w:pPr>
    </w:p>
    <w:p w:rsidR="005E6669" w:rsidRPr="005E6669" w:rsidRDefault="005E6669" w:rsidP="005E6669">
      <w:pPr>
        <w:shd w:val="clear" w:color="auto" w:fill="FFFFFF"/>
        <w:ind w:firstLine="708"/>
        <w:jc w:val="both"/>
        <w:rPr>
          <w:rFonts w:ascii="Times New Roman" w:hAnsi="Times New Roman" w:cs="Times New Roman"/>
          <w:bCs/>
          <w:i/>
          <w:sz w:val="28"/>
          <w:szCs w:val="28"/>
        </w:rPr>
      </w:pPr>
      <w:r>
        <w:rPr>
          <w:rFonts w:ascii="Times New Roman" w:hAnsi="Times New Roman" w:cs="Times New Roman"/>
          <w:bCs/>
          <w:i/>
          <w:sz w:val="28"/>
          <w:szCs w:val="28"/>
        </w:rPr>
        <w:t xml:space="preserve">1. </w:t>
      </w:r>
      <w:r w:rsidRPr="005E6669">
        <w:rPr>
          <w:rFonts w:ascii="Times New Roman" w:hAnsi="Times New Roman" w:cs="Times New Roman"/>
          <w:bCs/>
          <w:i/>
          <w:sz w:val="28"/>
          <w:szCs w:val="28"/>
        </w:rPr>
        <w:t>Государственн</w:t>
      </w:r>
      <w:r>
        <w:rPr>
          <w:rFonts w:ascii="Times New Roman" w:hAnsi="Times New Roman" w:cs="Times New Roman"/>
          <w:bCs/>
          <w:i/>
          <w:sz w:val="28"/>
          <w:szCs w:val="28"/>
        </w:rPr>
        <w:t>ая</w:t>
      </w:r>
      <w:r w:rsidRPr="005E6669">
        <w:rPr>
          <w:rFonts w:ascii="Times New Roman" w:hAnsi="Times New Roman" w:cs="Times New Roman"/>
          <w:bCs/>
          <w:i/>
          <w:sz w:val="28"/>
          <w:szCs w:val="28"/>
        </w:rPr>
        <w:t xml:space="preserve"> программ</w:t>
      </w:r>
      <w:r>
        <w:rPr>
          <w:rFonts w:ascii="Times New Roman" w:hAnsi="Times New Roman" w:cs="Times New Roman"/>
          <w:bCs/>
          <w:i/>
          <w:sz w:val="28"/>
          <w:szCs w:val="28"/>
        </w:rPr>
        <w:t>а</w:t>
      </w:r>
      <w:r w:rsidRPr="005E6669">
        <w:rPr>
          <w:rFonts w:ascii="Times New Roman" w:hAnsi="Times New Roman" w:cs="Times New Roman"/>
          <w:bCs/>
          <w:i/>
          <w:sz w:val="28"/>
          <w:szCs w:val="28"/>
        </w:rPr>
        <w:t xml:space="preserve"> развития сельского хозяйства и регулирования рынков сельскохозяйственной продукции, сырья и продовольствия</w:t>
      </w:r>
      <w:r>
        <w:rPr>
          <w:rFonts w:ascii="Times New Roman" w:hAnsi="Times New Roman" w:cs="Times New Roman"/>
          <w:bCs/>
          <w:i/>
          <w:sz w:val="28"/>
          <w:szCs w:val="28"/>
        </w:rPr>
        <w:t>.</w:t>
      </w:r>
    </w:p>
    <w:p w:rsidR="00DB3BFA" w:rsidRPr="004B25C3" w:rsidRDefault="00DB3BFA" w:rsidP="00DB3BFA">
      <w:pPr>
        <w:shd w:val="clear" w:color="auto" w:fill="FFFFFF"/>
        <w:ind w:firstLine="709"/>
        <w:jc w:val="both"/>
        <w:rPr>
          <w:rFonts w:ascii="Times New Roman" w:hAnsi="Times New Roman" w:cs="Times New Roman"/>
          <w:sz w:val="28"/>
          <w:szCs w:val="28"/>
        </w:rPr>
      </w:pPr>
      <w:r w:rsidRPr="004B25C3">
        <w:rPr>
          <w:rFonts w:ascii="Times New Roman" w:hAnsi="Times New Roman" w:cs="Times New Roman"/>
          <w:sz w:val="28"/>
          <w:szCs w:val="28"/>
        </w:rPr>
        <w:t>Развитие агропром</w:t>
      </w:r>
      <w:r>
        <w:rPr>
          <w:rFonts w:ascii="Times New Roman" w:hAnsi="Times New Roman" w:cs="Times New Roman"/>
          <w:sz w:val="28"/>
          <w:szCs w:val="28"/>
        </w:rPr>
        <w:t xml:space="preserve">ышленного комплекса округа </w:t>
      </w:r>
      <w:r w:rsidR="00EB5642">
        <w:rPr>
          <w:rFonts w:ascii="Times New Roman" w:hAnsi="Times New Roman" w:cs="Times New Roman"/>
          <w:sz w:val="28"/>
          <w:szCs w:val="28"/>
        </w:rPr>
        <w:t xml:space="preserve">в 2018 году </w:t>
      </w:r>
      <w:r w:rsidRPr="004B25C3">
        <w:rPr>
          <w:rFonts w:ascii="Times New Roman" w:hAnsi="Times New Roman" w:cs="Times New Roman"/>
          <w:sz w:val="28"/>
          <w:szCs w:val="28"/>
        </w:rPr>
        <w:t>осуществля</w:t>
      </w:r>
      <w:r w:rsidR="00EB5642">
        <w:rPr>
          <w:rFonts w:ascii="Times New Roman" w:hAnsi="Times New Roman" w:cs="Times New Roman"/>
          <w:sz w:val="28"/>
          <w:szCs w:val="28"/>
        </w:rPr>
        <w:t>лась</w:t>
      </w:r>
      <w:r w:rsidRPr="004B25C3">
        <w:rPr>
          <w:rFonts w:ascii="Times New Roman" w:hAnsi="Times New Roman" w:cs="Times New Roman"/>
          <w:sz w:val="28"/>
          <w:szCs w:val="28"/>
        </w:rPr>
        <w:t xml:space="preserve"> в рамках реализации Соглашения о реализации мероприятий </w:t>
      </w:r>
      <w:bookmarkStart w:id="3" w:name="_Hlk2064473"/>
      <w:r w:rsidRPr="004B25C3">
        <w:rPr>
          <w:rFonts w:ascii="Times New Roman" w:hAnsi="Times New Roman" w:cs="Times New Roman"/>
          <w:sz w:val="28"/>
          <w:szCs w:val="28"/>
        </w:rPr>
        <w:t>Государственной программы развития сельского хозяйства и регулирования рынков сельскохозяйственной продукции, сырья и продовольствия на 2013-202</w:t>
      </w:r>
      <w:r w:rsidR="00F54C46">
        <w:rPr>
          <w:rFonts w:ascii="Times New Roman" w:hAnsi="Times New Roman" w:cs="Times New Roman"/>
          <w:sz w:val="28"/>
          <w:szCs w:val="28"/>
        </w:rPr>
        <w:t>5</w:t>
      </w:r>
      <w:r w:rsidRPr="004B25C3">
        <w:rPr>
          <w:rFonts w:ascii="Times New Roman" w:hAnsi="Times New Roman" w:cs="Times New Roman"/>
          <w:sz w:val="28"/>
          <w:szCs w:val="28"/>
        </w:rPr>
        <w:t xml:space="preserve"> годы,</w:t>
      </w:r>
      <w:bookmarkEnd w:id="3"/>
      <w:r w:rsidRPr="004B25C3">
        <w:rPr>
          <w:rFonts w:ascii="Times New Roman" w:hAnsi="Times New Roman" w:cs="Times New Roman"/>
          <w:sz w:val="28"/>
          <w:szCs w:val="28"/>
        </w:rPr>
        <w:t xml:space="preserve"> утвержденной постановлением Правительства Российской Федерации от 14 июля 2012 г. № 717 (далее – Государственная программа) и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2012 г. № 536-п (</w:t>
      </w:r>
      <w:r w:rsidR="00EB5642">
        <w:rPr>
          <w:rFonts w:ascii="Times New Roman" w:hAnsi="Times New Roman" w:cs="Times New Roman"/>
          <w:sz w:val="28"/>
          <w:szCs w:val="28"/>
        </w:rPr>
        <w:t>с изменениями</w:t>
      </w:r>
      <w:r w:rsidRPr="004B25C3">
        <w:rPr>
          <w:rFonts w:ascii="Times New Roman" w:hAnsi="Times New Roman" w:cs="Times New Roman"/>
          <w:sz w:val="28"/>
          <w:szCs w:val="28"/>
        </w:rPr>
        <w:t>) (далее - Соглашение), заключенного между министерством сельского хозяйства Ставропольского края и органами местного самоуправления Петровского муниципального района Ставропольского края. Данным документом определены целевые индикаторы реализации мероприятий Соглашения.</w:t>
      </w:r>
    </w:p>
    <w:p w:rsidR="00DB3BFA" w:rsidRPr="004B25C3" w:rsidRDefault="00DB3BFA" w:rsidP="00DB3BFA">
      <w:pPr>
        <w:ind w:firstLine="709"/>
        <w:jc w:val="both"/>
        <w:rPr>
          <w:rFonts w:ascii="Times New Roman" w:hAnsi="Times New Roman" w:cs="Times New Roman"/>
          <w:sz w:val="28"/>
          <w:szCs w:val="28"/>
        </w:rPr>
      </w:pPr>
      <w:r w:rsidRPr="004B25C3">
        <w:rPr>
          <w:rFonts w:ascii="Times New Roman" w:hAnsi="Times New Roman" w:cs="Times New Roman"/>
          <w:sz w:val="28"/>
          <w:szCs w:val="28"/>
        </w:rPr>
        <w:t>Общий объем финансовой поддержки сельскохозяйственных товаропроизводителей</w:t>
      </w:r>
      <w:r w:rsidR="00DE54BC">
        <w:rPr>
          <w:rFonts w:ascii="Times New Roman" w:hAnsi="Times New Roman" w:cs="Times New Roman"/>
          <w:sz w:val="28"/>
          <w:szCs w:val="28"/>
        </w:rPr>
        <w:t xml:space="preserve"> округа</w:t>
      </w:r>
      <w:r w:rsidRPr="004B25C3">
        <w:rPr>
          <w:rFonts w:ascii="Times New Roman" w:hAnsi="Times New Roman" w:cs="Times New Roman"/>
          <w:sz w:val="28"/>
          <w:szCs w:val="28"/>
        </w:rPr>
        <w:t>, оказанной в рамках Государственной программы, в 201</w:t>
      </w:r>
      <w:r w:rsidR="00DE54BC">
        <w:rPr>
          <w:rFonts w:ascii="Times New Roman" w:hAnsi="Times New Roman" w:cs="Times New Roman"/>
          <w:sz w:val="28"/>
          <w:szCs w:val="28"/>
        </w:rPr>
        <w:t>8</w:t>
      </w:r>
      <w:r w:rsidRPr="004B25C3">
        <w:rPr>
          <w:rFonts w:ascii="Times New Roman" w:hAnsi="Times New Roman" w:cs="Times New Roman"/>
          <w:sz w:val="28"/>
          <w:szCs w:val="28"/>
        </w:rPr>
        <w:t xml:space="preserve"> году составил </w:t>
      </w:r>
      <w:r w:rsidR="00DE54BC">
        <w:rPr>
          <w:rFonts w:ascii="Times New Roman" w:hAnsi="Times New Roman" w:cs="Times New Roman"/>
          <w:sz w:val="28"/>
          <w:szCs w:val="28"/>
        </w:rPr>
        <w:t>58,78</w:t>
      </w:r>
      <w:r>
        <w:rPr>
          <w:rFonts w:ascii="Times New Roman" w:hAnsi="Times New Roman" w:cs="Times New Roman"/>
          <w:sz w:val="28"/>
          <w:szCs w:val="28"/>
        </w:rPr>
        <w:t xml:space="preserve"> млн. рублей.</w:t>
      </w:r>
    </w:p>
    <w:p w:rsidR="00DB3BFA" w:rsidRPr="004B25C3" w:rsidRDefault="00DB3BFA" w:rsidP="00DB3BFA">
      <w:pPr>
        <w:ind w:firstLine="709"/>
        <w:jc w:val="both"/>
        <w:rPr>
          <w:rFonts w:ascii="Times New Roman" w:hAnsi="Times New Roman" w:cs="Times New Roman"/>
          <w:sz w:val="28"/>
          <w:szCs w:val="28"/>
        </w:rPr>
      </w:pPr>
      <w:r w:rsidRPr="004B25C3">
        <w:rPr>
          <w:rFonts w:ascii="Times New Roman" w:hAnsi="Times New Roman" w:cs="Times New Roman"/>
          <w:sz w:val="28"/>
          <w:szCs w:val="28"/>
        </w:rPr>
        <w:t>По данным отчетов за 9 месяцев 201</w:t>
      </w:r>
      <w:r w:rsidR="00DE54BC">
        <w:rPr>
          <w:rFonts w:ascii="Times New Roman" w:hAnsi="Times New Roman" w:cs="Times New Roman"/>
          <w:sz w:val="28"/>
          <w:szCs w:val="28"/>
        </w:rPr>
        <w:t>8</w:t>
      </w:r>
      <w:r w:rsidRPr="004B25C3">
        <w:rPr>
          <w:rFonts w:ascii="Times New Roman" w:hAnsi="Times New Roman" w:cs="Times New Roman"/>
          <w:sz w:val="28"/>
          <w:szCs w:val="28"/>
        </w:rPr>
        <w:t xml:space="preserve"> года все сельскохозяйственные товаропроизводители района, являющиеся субъектами государственной поддержки, сработали прибыльно. Прибыль от всей хозяйственной деятельности (до налогообложения) составила </w:t>
      </w:r>
      <w:r w:rsidR="00DE54BC">
        <w:rPr>
          <w:rFonts w:ascii="Times New Roman" w:hAnsi="Times New Roman" w:cs="Times New Roman"/>
          <w:sz w:val="28"/>
          <w:szCs w:val="28"/>
        </w:rPr>
        <w:t>606,52</w:t>
      </w:r>
      <w:r w:rsidRPr="004B25C3">
        <w:rPr>
          <w:rFonts w:ascii="Times New Roman" w:hAnsi="Times New Roman" w:cs="Times New Roman"/>
          <w:sz w:val="28"/>
          <w:szCs w:val="28"/>
        </w:rPr>
        <w:t xml:space="preserve"> млн. рублей. Уровень рентабельности всей хозяйственной деятельности </w:t>
      </w:r>
      <w:r w:rsidR="00DE54BC">
        <w:rPr>
          <w:rFonts w:ascii="Times New Roman" w:hAnsi="Times New Roman" w:cs="Times New Roman"/>
          <w:sz w:val="28"/>
          <w:szCs w:val="28"/>
        </w:rPr>
        <w:t>-</w:t>
      </w:r>
      <w:r w:rsidRPr="004B25C3">
        <w:rPr>
          <w:rFonts w:ascii="Times New Roman" w:hAnsi="Times New Roman" w:cs="Times New Roman"/>
          <w:sz w:val="28"/>
          <w:szCs w:val="28"/>
        </w:rPr>
        <w:t xml:space="preserve"> </w:t>
      </w:r>
      <w:r w:rsidR="00DE54BC">
        <w:rPr>
          <w:rFonts w:ascii="Times New Roman" w:hAnsi="Times New Roman" w:cs="Times New Roman"/>
          <w:sz w:val="28"/>
          <w:szCs w:val="28"/>
        </w:rPr>
        <w:t>3</w:t>
      </w:r>
      <w:r w:rsidRPr="004B25C3">
        <w:rPr>
          <w:rFonts w:ascii="Times New Roman" w:hAnsi="Times New Roman" w:cs="Times New Roman"/>
          <w:sz w:val="28"/>
          <w:szCs w:val="28"/>
        </w:rPr>
        <w:t xml:space="preserve">2,2%. </w:t>
      </w:r>
    </w:p>
    <w:p w:rsidR="00DB3BFA" w:rsidRPr="004B25C3" w:rsidRDefault="00DB3BFA" w:rsidP="00DB3BFA">
      <w:pPr>
        <w:ind w:firstLine="709"/>
        <w:jc w:val="both"/>
        <w:rPr>
          <w:rFonts w:ascii="Times New Roman" w:hAnsi="Times New Roman" w:cs="Times New Roman"/>
          <w:sz w:val="28"/>
          <w:szCs w:val="28"/>
        </w:rPr>
      </w:pPr>
      <w:r w:rsidRPr="004B25C3">
        <w:rPr>
          <w:rFonts w:ascii="Times New Roman" w:hAnsi="Times New Roman" w:cs="Times New Roman"/>
          <w:sz w:val="28"/>
          <w:szCs w:val="28"/>
        </w:rPr>
        <w:lastRenderedPageBreak/>
        <w:t>Среднемесячная заработная плата в сельском хозяйстве по итогам 9 месяцев 201</w:t>
      </w:r>
      <w:r w:rsidR="00DE54BC">
        <w:rPr>
          <w:rFonts w:ascii="Times New Roman" w:hAnsi="Times New Roman" w:cs="Times New Roman"/>
          <w:sz w:val="28"/>
          <w:szCs w:val="28"/>
        </w:rPr>
        <w:t>8</w:t>
      </w:r>
      <w:r w:rsidRPr="004B25C3">
        <w:rPr>
          <w:rFonts w:ascii="Times New Roman" w:hAnsi="Times New Roman" w:cs="Times New Roman"/>
          <w:sz w:val="28"/>
          <w:szCs w:val="28"/>
        </w:rPr>
        <w:t xml:space="preserve"> года </w:t>
      </w:r>
      <w:r w:rsidR="00DE54BC">
        <w:rPr>
          <w:rFonts w:ascii="Times New Roman" w:hAnsi="Times New Roman" w:cs="Times New Roman"/>
          <w:sz w:val="28"/>
          <w:szCs w:val="28"/>
        </w:rPr>
        <w:t xml:space="preserve">увеличилась до 23527 рублей, </w:t>
      </w:r>
      <w:r w:rsidRPr="004B25C3">
        <w:rPr>
          <w:rFonts w:ascii="Times New Roman" w:hAnsi="Times New Roman" w:cs="Times New Roman"/>
          <w:sz w:val="28"/>
          <w:szCs w:val="28"/>
        </w:rPr>
        <w:t>численност</w:t>
      </w:r>
      <w:r w:rsidR="00DE54BC">
        <w:rPr>
          <w:rFonts w:ascii="Times New Roman" w:hAnsi="Times New Roman" w:cs="Times New Roman"/>
          <w:sz w:val="28"/>
          <w:szCs w:val="28"/>
        </w:rPr>
        <w:t>ь</w:t>
      </w:r>
      <w:r w:rsidRPr="004B25C3">
        <w:rPr>
          <w:rFonts w:ascii="Times New Roman" w:hAnsi="Times New Roman" w:cs="Times New Roman"/>
          <w:sz w:val="28"/>
          <w:szCs w:val="28"/>
        </w:rPr>
        <w:t xml:space="preserve"> работающих </w:t>
      </w:r>
      <w:r w:rsidR="00DE54BC">
        <w:rPr>
          <w:rFonts w:ascii="Times New Roman" w:hAnsi="Times New Roman" w:cs="Times New Roman"/>
          <w:sz w:val="28"/>
          <w:szCs w:val="28"/>
        </w:rPr>
        <w:t>в данной отрасти экономики 2003</w:t>
      </w:r>
      <w:r w:rsidRPr="004B25C3">
        <w:rPr>
          <w:rFonts w:ascii="Times New Roman" w:hAnsi="Times New Roman" w:cs="Times New Roman"/>
          <w:sz w:val="28"/>
          <w:szCs w:val="28"/>
        </w:rPr>
        <w:t xml:space="preserve"> человека.</w:t>
      </w:r>
    </w:p>
    <w:p w:rsidR="00DB3BFA" w:rsidRPr="004B25C3" w:rsidRDefault="00DE54BC" w:rsidP="00DB3BFA">
      <w:pPr>
        <w:ind w:firstLine="709"/>
        <w:jc w:val="both"/>
        <w:rPr>
          <w:rFonts w:ascii="Times New Roman" w:hAnsi="Times New Roman" w:cs="Times New Roman"/>
          <w:sz w:val="28"/>
          <w:szCs w:val="28"/>
        </w:rPr>
      </w:pPr>
      <w:r>
        <w:rPr>
          <w:rFonts w:ascii="Times New Roman" w:hAnsi="Times New Roman" w:cs="Times New Roman"/>
          <w:sz w:val="28"/>
          <w:szCs w:val="28"/>
        </w:rPr>
        <w:t>Растениеводство является основной отраслью сельского хозяйства округа. Сельскохозяйственные товаропроизводители в 2018 году продолжали работу по повышению</w:t>
      </w:r>
      <w:r w:rsidR="00DB3BFA" w:rsidRPr="004B25C3">
        <w:rPr>
          <w:rFonts w:ascii="Times New Roman" w:hAnsi="Times New Roman" w:cs="Times New Roman"/>
          <w:sz w:val="28"/>
          <w:szCs w:val="28"/>
        </w:rPr>
        <w:t xml:space="preserve"> </w:t>
      </w:r>
      <w:r>
        <w:rPr>
          <w:rFonts w:ascii="Times New Roman" w:hAnsi="Times New Roman" w:cs="Times New Roman"/>
          <w:sz w:val="28"/>
          <w:szCs w:val="28"/>
        </w:rPr>
        <w:t>рентабельности продукции</w:t>
      </w:r>
      <w:r w:rsidR="00DB3BFA" w:rsidRPr="004B25C3">
        <w:rPr>
          <w:rFonts w:ascii="Times New Roman" w:hAnsi="Times New Roman" w:cs="Times New Roman"/>
          <w:sz w:val="28"/>
          <w:szCs w:val="28"/>
        </w:rPr>
        <w:t xml:space="preserve"> растениеводства</w:t>
      </w:r>
      <w:r>
        <w:rPr>
          <w:rFonts w:ascii="Times New Roman" w:hAnsi="Times New Roman" w:cs="Times New Roman"/>
          <w:sz w:val="28"/>
          <w:szCs w:val="28"/>
        </w:rPr>
        <w:t xml:space="preserve">: </w:t>
      </w:r>
      <w:r w:rsidR="00DB3BFA" w:rsidRPr="004B25C3">
        <w:rPr>
          <w:rFonts w:ascii="Times New Roman" w:hAnsi="Times New Roman" w:cs="Times New Roman"/>
          <w:sz w:val="28"/>
          <w:szCs w:val="28"/>
        </w:rPr>
        <w:t>совершенствовани</w:t>
      </w:r>
      <w:r>
        <w:rPr>
          <w:rFonts w:ascii="Times New Roman" w:hAnsi="Times New Roman" w:cs="Times New Roman"/>
          <w:sz w:val="28"/>
          <w:szCs w:val="28"/>
        </w:rPr>
        <w:t>е</w:t>
      </w:r>
      <w:r w:rsidR="00DB3BFA" w:rsidRPr="004B25C3">
        <w:rPr>
          <w:rFonts w:ascii="Times New Roman" w:hAnsi="Times New Roman" w:cs="Times New Roman"/>
          <w:sz w:val="28"/>
          <w:szCs w:val="28"/>
        </w:rPr>
        <w:t xml:space="preserve"> структуры посевных площадей, </w:t>
      </w:r>
      <w:r>
        <w:rPr>
          <w:rFonts w:ascii="Times New Roman" w:hAnsi="Times New Roman" w:cs="Times New Roman"/>
          <w:sz w:val="28"/>
          <w:szCs w:val="28"/>
        </w:rPr>
        <w:t xml:space="preserve">возделывание </w:t>
      </w:r>
      <w:r w:rsidR="00DB3BFA" w:rsidRPr="004B25C3">
        <w:rPr>
          <w:rFonts w:ascii="Times New Roman" w:hAnsi="Times New Roman" w:cs="Times New Roman"/>
          <w:sz w:val="28"/>
          <w:szCs w:val="28"/>
        </w:rPr>
        <w:t>высоколиквидны</w:t>
      </w:r>
      <w:r>
        <w:rPr>
          <w:rFonts w:ascii="Times New Roman" w:hAnsi="Times New Roman" w:cs="Times New Roman"/>
          <w:sz w:val="28"/>
          <w:szCs w:val="28"/>
        </w:rPr>
        <w:t>х</w:t>
      </w:r>
      <w:r w:rsidR="00DB3BFA" w:rsidRPr="004B25C3">
        <w:rPr>
          <w:rFonts w:ascii="Times New Roman" w:hAnsi="Times New Roman" w:cs="Times New Roman"/>
          <w:sz w:val="28"/>
          <w:szCs w:val="28"/>
        </w:rPr>
        <w:t xml:space="preserve"> и наиболее прибыльны</w:t>
      </w:r>
      <w:r>
        <w:rPr>
          <w:rFonts w:ascii="Times New Roman" w:hAnsi="Times New Roman" w:cs="Times New Roman"/>
          <w:sz w:val="28"/>
          <w:szCs w:val="28"/>
        </w:rPr>
        <w:t>х</w:t>
      </w:r>
      <w:r w:rsidR="00DB3BFA" w:rsidRPr="004B25C3">
        <w:rPr>
          <w:rFonts w:ascii="Times New Roman" w:hAnsi="Times New Roman" w:cs="Times New Roman"/>
          <w:sz w:val="28"/>
          <w:szCs w:val="28"/>
        </w:rPr>
        <w:t xml:space="preserve"> культур, внедрение современных технологий возделывания, сортов и гибридов.</w:t>
      </w:r>
      <w:r w:rsidR="00DF07E8">
        <w:rPr>
          <w:rFonts w:ascii="Times New Roman" w:hAnsi="Times New Roman" w:cs="Times New Roman"/>
          <w:sz w:val="28"/>
          <w:szCs w:val="28"/>
        </w:rPr>
        <w:t xml:space="preserve"> Доля площади, засеваемой элитными семенами, в общей посевной площади под урожай 2018 года составила 18,0% при плане в 6,0%.</w:t>
      </w:r>
    </w:p>
    <w:p w:rsidR="00DF07E8" w:rsidRDefault="00DB3BFA" w:rsidP="00DE54BC">
      <w:pPr>
        <w:ind w:firstLine="708"/>
        <w:jc w:val="both"/>
        <w:rPr>
          <w:rFonts w:ascii="Times New Roman" w:hAnsi="Times New Roman" w:cs="Times New Roman"/>
          <w:sz w:val="28"/>
          <w:szCs w:val="28"/>
        </w:rPr>
      </w:pPr>
      <w:r w:rsidRPr="004B25C3">
        <w:rPr>
          <w:rFonts w:ascii="Times New Roman" w:hAnsi="Times New Roman" w:cs="Times New Roman"/>
          <w:sz w:val="28"/>
          <w:szCs w:val="28"/>
        </w:rPr>
        <w:t xml:space="preserve">Валовой сбор зерновых и зернобобовых культур в отчетном году составил </w:t>
      </w:r>
      <w:r w:rsidR="00DE54BC">
        <w:rPr>
          <w:rFonts w:ascii="Times New Roman" w:hAnsi="Times New Roman" w:cs="Times New Roman"/>
          <w:sz w:val="28"/>
          <w:szCs w:val="28"/>
        </w:rPr>
        <w:t>384,4</w:t>
      </w:r>
      <w:r w:rsidRPr="004B25C3">
        <w:rPr>
          <w:rFonts w:ascii="Times New Roman" w:hAnsi="Times New Roman" w:cs="Times New Roman"/>
          <w:sz w:val="28"/>
          <w:szCs w:val="28"/>
        </w:rPr>
        <w:t xml:space="preserve"> тыс. тонн, что выше целевого индикатора (3</w:t>
      </w:r>
      <w:r w:rsidR="00DE54BC">
        <w:rPr>
          <w:rFonts w:ascii="Times New Roman" w:hAnsi="Times New Roman" w:cs="Times New Roman"/>
          <w:sz w:val="28"/>
          <w:szCs w:val="28"/>
        </w:rPr>
        <w:t xml:space="preserve">84,0 </w:t>
      </w:r>
      <w:r w:rsidRPr="004B25C3">
        <w:rPr>
          <w:rFonts w:ascii="Times New Roman" w:hAnsi="Times New Roman" w:cs="Times New Roman"/>
          <w:sz w:val="28"/>
          <w:szCs w:val="28"/>
        </w:rPr>
        <w:t xml:space="preserve">тыс. тонн). </w:t>
      </w:r>
      <w:r w:rsidR="00DE54BC">
        <w:rPr>
          <w:rFonts w:ascii="Times New Roman" w:hAnsi="Times New Roman" w:cs="Times New Roman"/>
          <w:sz w:val="28"/>
          <w:szCs w:val="28"/>
        </w:rPr>
        <w:t>П</w:t>
      </w:r>
      <w:r w:rsidRPr="004B25C3">
        <w:rPr>
          <w:rFonts w:ascii="Times New Roman" w:hAnsi="Times New Roman" w:cs="Times New Roman"/>
          <w:sz w:val="28"/>
          <w:szCs w:val="28"/>
        </w:rPr>
        <w:t xml:space="preserve">роизводство подсолнечника </w:t>
      </w:r>
      <w:r w:rsidR="00DE54BC">
        <w:rPr>
          <w:rFonts w:ascii="Times New Roman" w:hAnsi="Times New Roman" w:cs="Times New Roman"/>
          <w:sz w:val="28"/>
          <w:szCs w:val="28"/>
        </w:rPr>
        <w:t>в 2,9 раза превысило значение целевого индикатора и составило</w:t>
      </w:r>
      <w:r w:rsidRPr="004B25C3">
        <w:rPr>
          <w:rFonts w:ascii="Times New Roman" w:hAnsi="Times New Roman" w:cs="Times New Roman"/>
          <w:sz w:val="28"/>
          <w:szCs w:val="28"/>
        </w:rPr>
        <w:t xml:space="preserve"> 2</w:t>
      </w:r>
      <w:r w:rsidR="00DE54BC">
        <w:rPr>
          <w:rFonts w:ascii="Times New Roman" w:hAnsi="Times New Roman" w:cs="Times New Roman"/>
          <w:sz w:val="28"/>
          <w:szCs w:val="28"/>
        </w:rPr>
        <w:t>3</w:t>
      </w:r>
      <w:r w:rsidRPr="004B25C3">
        <w:rPr>
          <w:rFonts w:ascii="Times New Roman" w:hAnsi="Times New Roman" w:cs="Times New Roman"/>
          <w:sz w:val="28"/>
          <w:szCs w:val="28"/>
        </w:rPr>
        <w:t>,7 тыс. тонн</w:t>
      </w:r>
      <w:r w:rsidR="00DE54BC">
        <w:rPr>
          <w:rFonts w:ascii="Times New Roman" w:hAnsi="Times New Roman" w:cs="Times New Roman"/>
          <w:sz w:val="28"/>
          <w:szCs w:val="28"/>
        </w:rPr>
        <w:t>.</w:t>
      </w:r>
      <w:r w:rsidRPr="004B25C3">
        <w:rPr>
          <w:rFonts w:ascii="Times New Roman" w:hAnsi="Times New Roman" w:cs="Times New Roman"/>
          <w:sz w:val="28"/>
          <w:szCs w:val="28"/>
        </w:rPr>
        <w:t xml:space="preserve"> </w:t>
      </w:r>
    </w:p>
    <w:p w:rsidR="00DF07E8" w:rsidRDefault="00DF07E8" w:rsidP="00DE54BC">
      <w:pPr>
        <w:ind w:firstLine="708"/>
        <w:jc w:val="both"/>
        <w:rPr>
          <w:rFonts w:ascii="Times New Roman" w:hAnsi="Times New Roman" w:cs="Times New Roman"/>
          <w:sz w:val="28"/>
          <w:szCs w:val="28"/>
        </w:rPr>
      </w:pPr>
      <w:r w:rsidRPr="004B25C3">
        <w:rPr>
          <w:rFonts w:ascii="Times New Roman" w:hAnsi="Times New Roman" w:cs="Times New Roman"/>
          <w:sz w:val="28"/>
          <w:szCs w:val="28"/>
        </w:rPr>
        <w:t xml:space="preserve">Посевная площадь озимого рапса </w:t>
      </w:r>
      <w:r>
        <w:rPr>
          <w:rFonts w:ascii="Times New Roman" w:hAnsi="Times New Roman" w:cs="Times New Roman"/>
          <w:sz w:val="28"/>
          <w:szCs w:val="28"/>
        </w:rPr>
        <w:t>в 2018 году составила 6,1 тыс. гектаров. Неблагоприятные погодные условия, вызвавшие гибель посевов озимого рапса и рыжика на площади 1,6 тыс. гектаров, не позволили достигнуть целевой показатель.</w:t>
      </w:r>
    </w:p>
    <w:p w:rsidR="00DB3BFA" w:rsidRPr="004B25C3" w:rsidRDefault="004D6387" w:rsidP="00DB3BFA">
      <w:pPr>
        <w:pStyle w:val="a5"/>
        <w:ind w:firstLine="708"/>
        <w:jc w:val="both"/>
        <w:rPr>
          <w:rFonts w:cs="Courier New CYR"/>
        </w:rPr>
      </w:pPr>
      <w:r>
        <w:t>Несмотря на то, что не достигнуто плановое значение показателя по закладке виноградников (фактически 5,45 гектара при плане 23,0 гектара), в</w:t>
      </w:r>
      <w:r w:rsidR="00DB3BFA" w:rsidRPr="004B25C3">
        <w:t xml:space="preserve">аловой сбор винограда в хозяйствах всех категорий </w:t>
      </w:r>
      <w:r>
        <w:t xml:space="preserve">увеличился до 4,2 </w:t>
      </w:r>
      <w:r w:rsidR="00DB3BFA" w:rsidRPr="004B25C3">
        <w:t>тыс. тонн, что превышает зн</w:t>
      </w:r>
      <w:r w:rsidR="00DB3BFA">
        <w:t>ачение целевого индикатора в 2,</w:t>
      </w:r>
      <w:r>
        <w:t>4</w:t>
      </w:r>
      <w:r w:rsidR="00DB3BFA">
        <w:t xml:space="preserve"> раза.</w:t>
      </w:r>
    </w:p>
    <w:p w:rsidR="00DB3BFA" w:rsidRPr="004B25C3" w:rsidRDefault="004D6387" w:rsidP="00DB3BFA">
      <w:pPr>
        <w:pStyle w:val="a5"/>
        <w:ind w:firstLine="708"/>
        <w:jc w:val="both"/>
        <w:rPr>
          <w:rFonts w:cs="Courier New CYR"/>
        </w:rPr>
      </w:pPr>
      <w:r>
        <w:t xml:space="preserve">Не достигнуто плановое значение целевого индикатора по производству овощей открытого грунта, фактическое значение показателя - 0,38 тыс. тонн при плане в </w:t>
      </w:r>
      <w:r w:rsidR="001A13DB">
        <w:t xml:space="preserve">10,0 </w:t>
      </w:r>
      <w:r>
        <w:t xml:space="preserve">тыс. тонн. </w:t>
      </w:r>
    </w:p>
    <w:p w:rsidR="004D6387" w:rsidRPr="004B25C3" w:rsidRDefault="004D6387" w:rsidP="004D6387">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М</w:t>
      </w:r>
      <w:r w:rsidR="00DB3BFA" w:rsidRPr="004B25C3">
        <w:rPr>
          <w:rFonts w:ascii="Times New Roman" w:hAnsi="Times New Roman" w:cs="Times New Roman"/>
          <w:sz w:val="28"/>
          <w:szCs w:val="28"/>
        </w:rPr>
        <w:t>ероприятия по развитию животноводства</w:t>
      </w:r>
      <w:r>
        <w:rPr>
          <w:rFonts w:ascii="Times New Roman" w:hAnsi="Times New Roman" w:cs="Times New Roman"/>
          <w:sz w:val="28"/>
          <w:szCs w:val="28"/>
        </w:rPr>
        <w:t>, предусмотренные Соглашением,</w:t>
      </w:r>
      <w:r w:rsidR="00DB3BFA" w:rsidRPr="004B25C3">
        <w:rPr>
          <w:rFonts w:ascii="Times New Roman" w:hAnsi="Times New Roman" w:cs="Times New Roman"/>
          <w:sz w:val="28"/>
          <w:szCs w:val="28"/>
        </w:rPr>
        <w:t xml:space="preserve"> предполагают увеличение производства скота и птицы, молока, </w:t>
      </w:r>
      <w:r>
        <w:rPr>
          <w:rFonts w:ascii="Times New Roman" w:hAnsi="Times New Roman" w:cs="Times New Roman"/>
          <w:sz w:val="28"/>
          <w:szCs w:val="28"/>
        </w:rPr>
        <w:t>рост</w:t>
      </w:r>
      <w:r w:rsidR="00DB3BFA" w:rsidRPr="004B25C3">
        <w:rPr>
          <w:rFonts w:ascii="Times New Roman" w:hAnsi="Times New Roman" w:cs="Times New Roman"/>
          <w:sz w:val="28"/>
          <w:szCs w:val="28"/>
        </w:rPr>
        <w:t xml:space="preserve">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w:t>
      </w:r>
      <w:r>
        <w:rPr>
          <w:rFonts w:ascii="Times New Roman" w:hAnsi="Times New Roman" w:cs="Times New Roman"/>
          <w:sz w:val="28"/>
          <w:szCs w:val="28"/>
        </w:rPr>
        <w:t xml:space="preserve"> По итогам 2018 года в</w:t>
      </w:r>
      <w:r w:rsidR="00DB3BFA" w:rsidRPr="004B25C3">
        <w:rPr>
          <w:rFonts w:ascii="Times New Roman" w:hAnsi="Times New Roman" w:cs="Times New Roman"/>
          <w:sz w:val="28"/>
          <w:szCs w:val="28"/>
        </w:rPr>
        <w:t xml:space="preserve"> хозяйствах всех категорий произведено скота и птицы на убой (в живом весе) </w:t>
      </w:r>
      <w:r>
        <w:rPr>
          <w:rFonts w:ascii="Times New Roman" w:hAnsi="Times New Roman" w:cs="Times New Roman"/>
          <w:sz w:val="28"/>
          <w:szCs w:val="28"/>
        </w:rPr>
        <w:t>27,1</w:t>
      </w:r>
      <w:r w:rsidR="00DB3BFA" w:rsidRPr="004B25C3">
        <w:rPr>
          <w:rFonts w:ascii="Times New Roman" w:hAnsi="Times New Roman" w:cs="Times New Roman"/>
          <w:sz w:val="28"/>
          <w:szCs w:val="28"/>
        </w:rPr>
        <w:t xml:space="preserve"> тыс. тонн. </w:t>
      </w:r>
      <w:r w:rsidRPr="004B25C3">
        <w:rPr>
          <w:rFonts w:ascii="Times New Roman" w:hAnsi="Times New Roman" w:cs="Times New Roman"/>
          <w:sz w:val="28"/>
          <w:szCs w:val="28"/>
        </w:rPr>
        <w:t xml:space="preserve">Производство молока составило </w:t>
      </w:r>
      <w:r>
        <w:rPr>
          <w:rFonts w:ascii="Times New Roman" w:hAnsi="Times New Roman" w:cs="Times New Roman"/>
          <w:sz w:val="28"/>
          <w:szCs w:val="28"/>
        </w:rPr>
        <w:t>29,16</w:t>
      </w:r>
      <w:r w:rsidRPr="004B25C3">
        <w:rPr>
          <w:rFonts w:ascii="Times New Roman" w:hAnsi="Times New Roman" w:cs="Times New Roman"/>
          <w:sz w:val="28"/>
          <w:szCs w:val="28"/>
        </w:rPr>
        <w:t xml:space="preserve"> тыс. тонн или </w:t>
      </w:r>
      <w:r>
        <w:rPr>
          <w:rFonts w:ascii="Times New Roman" w:hAnsi="Times New Roman" w:cs="Times New Roman"/>
          <w:sz w:val="28"/>
          <w:szCs w:val="28"/>
        </w:rPr>
        <w:t>89,1</w:t>
      </w:r>
      <w:r w:rsidRPr="004B25C3">
        <w:rPr>
          <w:rFonts w:ascii="Times New Roman" w:hAnsi="Times New Roman" w:cs="Times New Roman"/>
          <w:sz w:val="28"/>
          <w:szCs w:val="28"/>
        </w:rPr>
        <w:t>% целевого индикатора</w:t>
      </w:r>
      <w:r>
        <w:rPr>
          <w:rFonts w:ascii="Times New Roman" w:hAnsi="Times New Roman" w:cs="Times New Roman"/>
          <w:sz w:val="28"/>
          <w:szCs w:val="28"/>
        </w:rPr>
        <w:t xml:space="preserve">, что обусловлено </w:t>
      </w:r>
      <w:r w:rsidRPr="004B25C3">
        <w:rPr>
          <w:rFonts w:ascii="Times New Roman" w:hAnsi="Times New Roman" w:cs="Times New Roman"/>
          <w:sz w:val="28"/>
          <w:szCs w:val="28"/>
        </w:rPr>
        <w:t>снижени</w:t>
      </w:r>
      <w:r>
        <w:rPr>
          <w:rFonts w:ascii="Times New Roman" w:hAnsi="Times New Roman" w:cs="Times New Roman"/>
          <w:sz w:val="28"/>
          <w:szCs w:val="28"/>
        </w:rPr>
        <w:t>ем</w:t>
      </w:r>
      <w:r w:rsidRPr="004B25C3">
        <w:rPr>
          <w:rFonts w:ascii="Times New Roman" w:hAnsi="Times New Roman" w:cs="Times New Roman"/>
          <w:sz w:val="28"/>
          <w:szCs w:val="28"/>
        </w:rPr>
        <w:t xml:space="preserve"> поголовья коров в личных подсобных хозяйствах граждан</w:t>
      </w:r>
      <w:r>
        <w:rPr>
          <w:rFonts w:ascii="Times New Roman" w:hAnsi="Times New Roman" w:cs="Times New Roman"/>
          <w:sz w:val="28"/>
          <w:szCs w:val="28"/>
        </w:rPr>
        <w:t xml:space="preserve"> на протяжении последних лет.</w:t>
      </w:r>
    </w:p>
    <w:p w:rsidR="004D6387" w:rsidRDefault="004D6387" w:rsidP="004D6387">
      <w:pPr>
        <w:ind w:firstLine="720"/>
        <w:jc w:val="both"/>
        <w:rPr>
          <w:rFonts w:ascii="Times New Roman" w:hAnsi="Times New Roman" w:cs="Times New Roman"/>
          <w:sz w:val="28"/>
          <w:szCs w:val="28"/>
        </w:rPr>
      </w:pPr>
      <w:r w:rsidRPr="004B25C3">
        <w:rPr>
          <w:rFonts w:ascii="Times New Roman" w:hAnsi="Times New Roman" w:cs="Times New Roman"/>
          <w:sz w:val="28"/>
          <w:szCs w:val="28"/>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превысило значение целевого индикатора на </w:t>
      </w:r>
      <w:r w:rsidR="005B5197">
        <w:rPr>
          <w:rFonts w:ascii="Times New Roman" w:hAnsi="Times New Roman" w:cs="Times New Roman"/>
          <w:sz w:val="28"/>
          <w:szCs w:val="28"/>
        </w:rPr>
        <w:t>8,8</w:t>
      </w:r>
      <w:r w:rsidRPr="004B25C3">
        <w:rPr>
          <w:rFonts w:ascii="Times New Roman" w:hAnsi="Times New Roman" w:cs="Times New Roman"/>
          <w:sz w:val="28"/>
          <w:szCs w:val="28"/>
        </w:rPr>
        <w:t>% и составило 1,8</w:t>
      </w:r>
      <w:r w:rsidR="005B5197">
        <w:rPr>
          <w:rFonts w:ascii="Times New Roman" w:hAnsi="Times New Roman" w:cs="Times New Roman"/>
          <w:sz w:val="28"/>
          <w:szCs w:val="28"/>
        </w:rPr>
        <w:t>5</w:t>
      </w:r>
      <w:r>
        <w:rPr>
          <w:rFonts w:ascii="Times New Roman" w:hAnsi="Times New Roman" w:cs="Times New Roman"/>
          <w:sz w:val="28"/>
          <w:szCs w:val="28"/>
        </w:rPr>
        <w:t xml:space="preserve"> тыс. голов.</w:t>
      </w:r>
    </w:p>
    <w:p w:rsidR="008963D0" w:rsidRDefault="008963D0" w:rsidP="008963D0">
      <w:pPr>
        <w:pStyle w:val="a5"/>
        <w:ind w:firstLine="708"/>
        <w:jc w:val="both"/>
      </w:pPr>
      <w:r>
        <w:t>Благодаря участию в под</w:t>
      </w:r>
      <w:r w:rsidRPr="008963D0">
        <w:t>программ</w:t>
      </w:r>
      <w:r>
        <w:t>е</w:t>
      </w:r>
      <w:r w:rsidRPr="008963D0">
        <w:t xml:space="preserve"> «Устойчивое развитие сельских территорий</w:t>
      </w:r>
      <w:r>
        <w:t>»</w:t>
      </w:r>
      <w:r w:rsidRPr="008963D0">
        <w:t xml:space="preserve"> </w:t>
      </w:r>
      <w:r>
        <w:t>ж</w:t>
      </w:r>
      <w:r w:rsidRPr="004B25C3">
        <w:t xml:space="preserve">илищные условия </w:t>
      </w:r>
      <w:r>
        <w:t>улучшили</w:t>
      </w:r>
      <w:r w:rsidRPr="004B25C3">
        <w:t xml:space="preserve"> </w:t>
      </w:r>
      <w:r>
        <w:t>5</w:t>
      </w:r>
      <w:r w:rsidRPr="004B25C3">
        <w:t xml:space="preserve"> семей, в т.ч. </w:t>
      </w:r>
      <w:r>
        <w:t>4</w:t>
      </w:r>
      <w:r w:rsidRPr="004B25C3">
        <w:t xml:space="preserve"> сем</w:t>
      </w:r>
      <w:r>
        <w:t>ьи</w:t>
      </w:r>
      <w:r w:rsidRPr="004B25C3">
        <w:t xml:space="preserve"> молодых специалистов</w:t>
      </w:r>
      <w:r>
        <w:t>, проживающих в сельской местности.</w:t>
      </w:r>
      <w:r w:rsidRPr="004B25C3">
        <w:t xml:space="preserve"> В этом направлении освоено </w:t>
      </w:r>
      <w:r>
        <w:t>2,65 млн. рублей средств федерального бюджета и бюджета Ставропольского края.</w:t>
      </w:r>
    </w:p>
    <w:p w:rsidR="005E6669" w:rsidRPr="005E6669" w:rsidRDefault="005E6669" w:rsidP="00DB3BFA">
      <w:pPr>
        <w:ind w:firstLine="720"/>
        <w:jc w:val="both"/>
        <w:rPr>
          <w:rFonts w:ascii="Times New Roman" w:hAnsi="Times New Roman" w:cs="Times New Roman"/>
          <w:i/>
          <w:sz w:val="28"/>
          <w:szCs w:val="28"/>
        </w:rPr>
      </w:pPr>
      <w:r w:rsidRPr="005E6669">
        <w:rPr>
          <w:rFonts w:ascii="Times New Roman" w:hAnsi="Times New Roman" w:cs="Times New Roman"/>
          <w:i/>
          <w:sz w:val="28"/>
          <w:szCs w:val="28"/>
        </w:rPr>
        <w:lastRenderedPageBreak/>
        <w:t>2. Ф</w:t>
      </w:r>
      <w:r>
        <w:rPr>
          <w:rFonts w:ascii="Times New Roman" w:hAnsi="Times New Roman" w:cs="Times New Roman"/>
          <w:i/>
          <w:sz w:val="28"/>
          <w:szCs w:val="28"/>
        </w:rPr>
        <w:t>едеральная целевая программа</w:t>
      </w:r>
      <w:r w:rsidRPr="005E6669">
        <w:rPr>
          <w:rFonts w:ascii="Times New Roman" w:hAnsi="Times New Roman" w:cs="Times New Roman"/>
          <w:i/>
          <w:sz w:val="28"/>
          <w:szCs w:val="28"/>
        </w:rPr>
        <w:t xml:space="preserve"> «Развитие водохозяйственного комплекса Российской Федерации в 2012-2020 годы»</w:t>
      </w:r>
      <w:r>
        <w:rPr>
          <w:rFonts w:ascii="Times New Roman" w:hAnsi="Times New Roman" w:cs="Times New Roman"/>
          <w:i/>
          <w:sz w:val="28"/>
          <w:szCs w:val="28"/>
        </w:rPr>
        <w:t>.</w:t>
      </w:r>
    </w:p>
    <w:p w:rsidR="000144DB" w:rsidRPr="000144DB" w:rsidRDefault="00DB3BFA" w:rsidP="00DB3BFA">
      <w:pPr>
        <w:ind w:firstLine="720"/>
        <w:jc w:val="both"/>
        <w:rPr>
          <w:rFonts w:ascii="Times New Roman" w:hAnsi="Times New Roman" w:cs="Times New Roman"/>
          <w:sz w:val="28"/>
          <w:szCs w:val="28"/>
        </w:rPr>
      </w:pPr>
      <w:r w:rsidRPr="000144DB">
        <w:rPr>
          <w:rFonts w:ascii="Times New Roman" w:hAnsi="Times New Roman" w:cs="Times New Roman"/>
          <w:sz w:val="28"/>
          <w:szCs w:val="28"/>
        </w:rPr>
        <w:t xml:space="preserve">В ходе реализации </w:t>
      </w:r>
      <w:bookmarkStart w:id="4" w:name="_Hlk2064523"/>
      <w:r w:rsidRPr="000144DB">
        <w:rPr>
          <w:rFonts w:ascii="Times New Roman" w:hAnsi="Times New Roman" w:cs="Times New Roman"/>
          <w:sz w:val="28"/>
          <w:szCs w:val="28"/>
        </w:rPr>
        <w:t xml:space="preserve">ФЦП «Развитие водохозяйственного комплекса Российской Федерации в 2012-2020 годы» </w:t>
      </w:r>
      <w:bookmarkEnd w:id="4"/>
      <w:r w:rsidRPr="000144DB">
        <w:rPr>
          <w:rFonts w:ascii="Times New Roman" w:hAnsi="Times New Roman" w:cs="Times New Roman"/>
          <w:sz w:val="28"/>
          <w:szCs w:val="28"/>
        </w:rPr>
        <w:t xml:space="preserve">(утв. постановлением Правительства Российской Федерации от 19.04.2012г. № 350) </w:t>
      </w:r>
      <w:r w:rsidR="005B5197" w:rsidRPr="000144DB">
        <w:rPr>
          <w:rFonts w:ascii="Times New Roman" w:hAnsi="Times New Roman" w:cs="Times New Roman"/>
          <w:sz w:val="28"/>
          <w:szCs w:val="28"/>
        </w:rPr>
        <w:t>завершены</w:t>
      </w:r>
      <w:r w:rsidRPr="000144DB">
        <w:rPr>
          <w:rFonts w:ascii="Times New Roman" w:hAnsi="Times New Roman" w:cs="Times New Roman"/>
          <w:sz w:val="28"/>
          <w:szCs w:val="28"/>
        </w:rPr>
        <w:t xml:space="preserve"> работы по расчистке русла речки Медведки в селе Гофицком, стоимость работ 17</w:t>
      </w:r>
      <w:r w:rsidR="000144DB">
        <w:rPr>
          <w:rFonts w:ascii="Times New Roman" w:hAnsi="Times New Roman" w:cs="Times New Roman"/>
          <w:sz w:val="28"/>
          <w:szCs w:val="28"/>
        </w:rPr>
        <w:t> 800,0 тыс</w:t>
      </w:r>
      <w:r w:rsidRPr="000144DB">
        <w:rPr>
          <w:rFonts w:ascii="Times New Roman" w:hAnsi="Times New Roman" w:cs="Times New Roman"/>
          <w:sz w:val="28"/>
          <w:szCs w:val="28"/>
        </w:rPr>
        <w:t>. рублей</w:t>
      </w:r>
      <w:r w:rsidR="000144DB" w:rsidRPr="000144DB">
        <w:rPr>
          <w:rFonts w:ascii="Times New Roman" w:hAnsi="Times New Roman" w:cs="Times New Roman"/>
          <w:sz w:val="28"/>
          <w:szCs w:val="28"/>
        </w:rPr>
        <w:t xml:space="preserve">. </w:t>
      </w:r>
    </w:p>
    <w:p w:rsidR="00DB3BFA" w:rsidRPr="00911BA6" w:rsidRDefault="000144DB" w:rsidP="00911BA6">
      <w:pPr>
        <w:ind w:firstLine="720"/>
        <w:jc w:val="both"/>
        <w:rPr>
          <w:rFonts w:ascii="Times New Roman" w:hAnsi="Times New Roman" w:cs="Times New Roman"/>
          <w:sz w:val="28"/>
          <w:szCs w:val="28"/>
        </w:rPr>
      </w:pPr>
      <w:r w:rsidRPr="000144DB">
        <w:rPr>
          <w:rFonts w:ascii="Times New Roman" w:hAnsi="Times New Roman" w:cs="Times New Roman"/>
          <w:sz w:val="28"/>
          <w:szCs w:val="28"/>
        </w:rPr>
        <w:t>На и</w:t>
      </w:r>
      <w:r w:rsidR="00DB3BFA" w:rsidRPr="000144DB">
        <w:rPr>
          <w:rFonts w:ascii="Times New Roman" w:hAnsi="Times New Roman" w:cs="Times New Roman"/>
          <w:sz w:val="28"/>
          <w:szCs w:val="28"/>
        </w:rPr>
        <w:t>зготовлен</w:t>
      </w:r>
      <w:r w:rsidRPr="000144DB">
        <w:rPr>
          <w:rFonts w:ascii="Times New Roman" w:hAnsi="Times New Roman" w:cs="Times New Roman"/>
          <w:sz w:val="28"/>
          <w:szCs w:val="28"/>
        </w:rPr>
        <w:t xml:space="preserve">ие </w:t>
      </w:r>
      <w:r w:rsidR="00DB3BFA" w:rsidRPr="000144DB">
        <w:rPr>
          <w:rFonts w:ascii="Times New Roman" w:hAnsi="Times New Roman" w:cs="Times New Roman"/>
          <w:sz w:val="28"/>
          <w:szCs w:val="28"/>
        </w:rPr>
        <w:t>проектно-сметн</w:t>
      </w:r>
      <w:r w:rsidRPr="000144DB">
        <w:rPr>
          <w:rFonts w:ascii="Times New Roman" w:hAnsi="Times New Roman" w:cs="Times New Roman"/>
          <w:sz w:val="28"/>
          <w:szCs w:val="28"/>
        </w:rPr>
        <w:t xml:space="preserve">ой </w:t>
      </w:r>
      <w:r w:rsidR="00DB3BFA" w:rsidRPr="000144DB">
        <w:rPr>
          <w:rFonts w:ascii="Times New Roman" w:hAnsi="Times New Roman" w:cs="Times New Roman"/>
          <w:sz w:val="28"/>
          <w:szCs w:val="28"/>
        </w:rPr>
        <w:t>документаци</w:t>
      </w:r>
      <w:r w:rsidRPr="000144DB">
        <w:rPr>
          <w:rFonts w:ascii="Times New Roman" w:hAnsi="Times New Roman" w:cs="Times New Roman"/>
          <w:sz w:val="28"/>
          <w:szCs w:val="28"/>
        </w:rPr>
        <w:t>и</w:t>
      </w:r>
      <w:r w:rsidR="00DB3BFA" w:rsidRPr="000144DB">
        <w:rPr>
          <w:rFonts w:ascii="Times New Roman" w:hAnsi="Times New Roman" w:cs="Times New Roman"/>
          <w:sz w:val="28"/>
          <w:szCs w:val="28"/>
        </w:rPr>
        <w:t xml:space="preserve"> по расчистке русел рек </w:t>
      </w:r>
      <w:proofErr w:type="spellStart"/>
      <w:r w:rsidR="00DB3BFA" w:rsidRPr="000144DB">
        <w:rPr>
          <w:rFonts w:ascii="Times New Roman" w:hAnsi="Times New Roman" w:cs="Times New Roman"/>
          <w:sz w:val="28"/>
          <w:szCs w:val="28"/>
        </w:rPr>
        <w:t>Карамык</w:t>
      </w:r>
      <w:proofErr w:type="spellEnd"/>
      <w:r w:rsidR="00DB3BFA" w:rsidRPr="000144DB">
        <w:rPr>
          <w:rFonts w:ascii="Times New Roman" w:hAnsi="Times New Roman" w:cs="Times New Roman"/>
          <w:sz w:val="28"/>
          <w:szCs w:val="28"/>
        </w:rPr>
        <w:t xml:space="preserve"> и </w:t>
      </w:r>
      <w:proofErr w:type="spellStart"/>
      <w:r w:rsidR="00DB3BFA" w:rsidRPr="000144DB">
        <w:rPr>
          <w:rFonts w:ascii="Times New Roman" w:hAnsi="Times New Roman" w:cs="Times New Roman"/>
          <w:sz w:val="28"/>
          <w:szCs w:val="28"/>
        </w:rPr>
        <w:t>Калаус</w:t>
      </w:r>
      <w:proofErr w:type="spellEnd"/>
      <w:r w:rsidR="00DB3BFA" w:rsidRPr="000144DB">
        <w:rPr>
          <w:rFonts w:ascii="Times New Roman" w:hAnsi="Times New Roman" w:cs="Times New Roman"/>
          <w:sz w:val="28"/>
          <w:szCs w:val="28"/>
        </w:rPr>
        <w:t xml:space="preserve"> г. Светлоград</w:t>
      </w:r>
      <w:r w:rsidRPr="000144DB">
        <w:rPr>
          <w:rFonts w:ascii="Times New Roman" w:hAnsi="Times New Roman" w:cs="Times New Roman"/>
          <w:sz w:val="28"/>
          <w:szCs w:val="28"/>
        </w:rPr>
        <w:t xml:space="preserve"> направлено 3</w:t>
      </w:r>
      <w:r>
        <w:rPr>
          <w:rFonts w:ascii="Times New Roman" w:hAnsi="Times New Roman" w:cs="Times New Roman"/>
          <w:sz w:val="28"/>
          <w:szCs w:val="28"/>
        </w:rPr>
        <w:t xml:space="preserve"> </w:t>
      </w:r>
      <w:r w:rsidRPr="000144DB">
        <w:rPr>
          <w:rFonts w:ascii="Times New Roman" w:hAnsi="Times New Roman" w:cs="Times New Roman"/>
          <w:sz w:val="28"/>
          <w:szCs w:val="28"/>
        </w:rPr>
        <w:t xml:space="preserve">634,0 тыс. рублей, по расчистке русла речки </w:t>
      </w:r>
      <w:proofErr w:type="spellStart"/>
      <w:r w:rsidRPr="000144DB">
        <w:rPr>
          <w:rFonts w:ascii="Times New Roman" w:hAnsi="Times New Roman" w:cs="Times New Roman"/>
          <w:sz w:val="28"/>
          <w:szCs w:val="28"/>
        </w:rPr>
        <w:t>Берестовка</w:t>
      </w:r>
      <w:proofErr w:type="spellEnd"/>
      <w:r w:rsidRPr="000144DB">
        <w:rPr>
          <w:rFonts w:ascii="Times New Roman" w:hAnsi="Times New Roman" w:cs="Times New Roman"/>
          <w:sz w:val="28"/>
          <w:szCs w:val="28"/>
        </w:rPr>
        <w:t xml:space="preserve"> в с. Благодатное - 3</w:t>
      </w:r>
      <w:r>
        <w:rPr>
          <w:rFonts w:ascii="Times New Roman" w:hAnsi="Times New Roman" w:cs="Times New Roman"/>
          <w:sz w:val="28"/>
          <w:szCs w:val="28"/>
        </w:rPr>
        <w:t xml:space="preserve"> </w:t>
      </w:r>
      <w:r w:rsidRPr="000144DB">
        <w:rPr>
          <w:rFonts w:ascii="Times New Roman" w:hAnsi="Times New Roman" w:cs="Times New Roman"/>
          <w:sz w:val="28"/>
          <w:szCs w:val="28"/>
        </w:rPr>
        <w:t>180,0 тыс. рублей.</w:t>
      </w:r>
    </w:p>
    <w:p w:rsidR="005E6669" w:rsidRPr="005E6669" w:rsidRDefault="008963D0" w:rsidP="00F907B3">
      <w:pPr>
        <w:pStyle w:val="a5"/>
        <w:ind w:firstLine="708"/>
        <w:jc w:val="both"/>
        <w:rPr>
          <w:i/>
        </w:rPr>
      </w:pPr>
      <w:bookmarkStart w:id="5" w:name="_Hlk951006"/>
      <w:r>
        <w:rPr>
          <w:i/>
        </w:rPr>
        <w:t>3</w:t>
      </w:r>
      <w:r w:rsidR="005E6669" w:rsidRPr="005E6669">
        <w:rPr>
          <w:i/>
        </w:rPr>
        <w:t>. 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p w:rsidR="00F907B3" w:rsidRDefault="00F907B3" w:rsidP="00F907B3">
      <w:pPr>
        <w:pStyle w:val="a5"/>
        <w:ind w:firstLine="708"/>
        <w:jc w:val="both"/>
      </w:pPr>
      <w:r>
        <w:t>В ходе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 Правительства РФ от 17.12.2010 г. № 1050) 14 молодым семьям в составе 48 человек, проживающим на территории округа, были предоставлены социальные выплаты для приобретения жилого помещения на территории Ставропольского края</w:t>
      </w:r>
      <w:bookmarkEnd w:id="5"/>
      <w:r>
        <w:t xml:space="preserve"> в общей сумме 6002,76 тыс. рублей, в том числе:</w:t>
      </w:r>
    </w:p>
    <w:p w:rsidR="00F907B3" w:rsidRDefault="00F907B3" w:rsidP="00F907B3">
      <w:pPr>
        <w:pStyle w:val="a5"/>
        <w:ind w:firstLine="708"/>
        <w:jc w:val="both"/>
      </w:pPr>
      <w:r>
        <w:t>- средства федерального бюджета – 163,57 тыс. рублей;</w:t>
      </w:r>
    </w:p>
    <w:p w:rsidR="00F907B3" w:rsidRDefault="00F907B3" w:rsidP="00F907B3">
      <w:pPr>
        <w:pStyle w:val="a5"/>
        <w:ind w:firstLine="708"/>
        <w:jc w:val="both"/>
      </w:pPr>
      <w:r>
        <w:t>- средства</w:t>
      </w:r>
      <w:r w:rsidR="009D2BBE">
        <w:t xml:space="preserve"> бюджета Ставропольского края</w:t>
      </w:r>
      <w:r>
        <w:t xml:space="preserve"> </w:t>
      </w:r>
      <w:r w:rsidR="009D2BBE">
        <w:t xml:space="preserve">(далее - </w:t>
      </w:r>
      <w:r>
        <w:t>краево</w:t>
      </w:r>
      <w:r w:rsidR="009D2BBE">
        <w:t>й</w:t>
      </w:r>
      <w:r>
        <w:t xml:space="preserve"> бюджет</w:t>
      </w:r>
      <w:r w:rsidR="009D2BBE">
        <w:t>)</w:t>
      </w:r>
      <w:r>
        <w:t xml:space="preserve"> – 5 539, 05 тыс. рублей; </w:t>
      </w:r>
    </w:p>
    <w:p w:rsidR="00F907B3" w:rsidRDefault="00F907B3" w:rsidP="00F907B3">
      <w:pPr>
        <w:pStyle w:val="a5"/>
        <w:ind w:firstLine="708"/>
        <w:jc w:val="both"/>
      </w:pPr>
      <w:r>
        <w:t>- средства бюджета Петровского городского округа</w:t>
      </w:r>
      <w:r w:rsidR="00517930">
        <w:t xml:space="preserve"> </w:t>
      </w:r>
      <w:r w:rsidR="009D2BBE">
        <w:t xml:space="preserve">Ставропольского края </w:t>
      </w:r>
      <w:r w:rsidR="00517930">
        <w:t>(далее - бюджет округа)</w:t>
      </w:r>
      <w:r>
        <w:t xml:space="preserve"> – 300</w:t>
      </w:r>
      <w:r w:rsidR="00517930">
        <w:t>,</w:t>
      </w:r>
      <w:r>
        <w:t>1</w:t>
      </w:r>
      <w:r w:rsidR="00517930">
        <w:t>4 тыс. рублей.</w:t>
      </w:r>
    </w:p>
    <w:p w:rsidR="00517930" w:rsidRDefault="008963D0" w:rsidP="008963D0">
      <w:pPr>
        <w:pStyle w:val="a5"/>
        <w:ind w:firstLine="708"/>
        <w:jc w:val="both"/>
      </w:pPr>
      <w:r>
        <w:t xml:space="preserve">В ходе реализации основного мероприятия </w:t>
      </w:r>
      <w:r w:rsidR="00517930" w:rsidRPr="00517930">
        <w:t xml:space="preserve">«Выполнение государственных обязательств по обеспечению жильем категорий граждан, установленных федеральным законодательством» </w:t>
      </w:r>
      <w:r w:rsidR="00517930">
        <w:t>3</w:t>
      </w:r>
      <w:r w:rsidR="00517930" w:rsidRPr="00517930">
        <w:t xml:space="preserve"> семьям в </w:t>
      </w:r>
      <w:r w:rsidR="00517930">
        <w:t>состав</w:t>
      </w:r>
      <w:r w:rsidR="00517930" w:rsidRPr="00517930">
        <w:t>е 7 человек, признанным в установленном порядке вынужденными переселенцами и включенным территориальными органами Федеральной миграционной службы в сводные списки вынужденных переселенцев, на основании Закона Российской Федерации «О вынужденных переселенцах» были предоставлены социальные выплаты для приобретения жилого помещения на территории Ставропольского края за счет средств федерального бюджета в размере 5</w:t>
      </w:r>
      <w:r w:rsidR="00517930">
        <w:t> </w:t>
      </w:r>
      <w:r w:rsidR="00517930" w:rsidRPr="00517930">
        <w:t>429</w:t>
      </w:r>
      <w:r w:rsidR="00517930">
        <w:t>,0</w:t>
      </w:r>
      <w:r w:rsidR="00517930" w:rsidRPr="00517930">
        <w:t>3</w:t>
      </w:r>
      <w:r w:rsidR="00517930">
        <w:t xml:space="preserve"> тыс. рублей.  </w:t>
      </w:r>
    </w:p>
    <w:p w:rsidR="00DB3BFA" w:rsidRPr="004B25C3" w:rsidRDefault="00DB3BFA" w:rsidP="00DB3BFA">
      <w:pPr>
        <w:ind w:firstLine="709"/>
        <w:jc w:val="both"/>
        <w:rPr>
          <w:rFonts w:ascii="Times New Roman" w:hAnsi="Times New Roman" w:cs="Times New Roman"/>
          <w:sz w:val="28"/>
          <w:szCs w:val="28"/>
        </w:rPr>
      </w:pPr>
    </w:p>
    <w:p w:rsidR="00DB3BFA" w:rsidRDefault="009D2BBE" w:rsidP="00A73EAB">
      <w:pPr>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Государственные программы Ставропольского края </w:t>
      </w:r>
    </w:p>
    <w:p w:rsidR="005E6669" w:rsidRDefault="005E6669" w:rsidP="00A73EAB">
      <w:pPr>
        <w:spacing w:line="240" w:lineRule="exact"/>
        <w:jc w:val="center"/>
        <w:rPr>
          <w:rFonts w:ascii="Times New Roman" w:hAnsi="Times New Roman" w:cs="Times New Roman"/>
          <w:b/>
          <w:bCs/>
          <w:sz w:val="28"/>
          <w:szCs w:val="28"/>
        </w:rPr>
      </w:pPr>
    </w:p>
    <w:p w:rsidR="000A79A7" w:rsidRPr="000A16EA" w:rsidRDefault="005E6669" w:rsidP="005E6669">
      <w:pPr>
        <w:ind w:firstLine="708"/>
        <w:jc w:val="both"/>
        <w:rPr>
          <w:rFonts w:ascii="Times New Roman" w:hAnsi="Times New Roman" w:cs="Times New Roman"/>
          <w:i/>
          <w:sz w:val="28"/>
          <w:szCs w:val="28"/>
        </w:rPr>
      </w:pPr>
      <w:bookmarkStart w:id="6" w:name="_Hlk446921"/>
      <w:r>
        <w:rPr>
          <w:rFonts w:ascii="Times New Roman" w:hAnsi="Times New Roman" w:cs="Times New Roman"/>
          <w:i/>
          <w:sz w:val="28"/>
          <w:szCs w:val="28"/>
        </w:rPr>
        <w:t xml:space="preserve">1. </w:t>
      </w:r>
      <w:r w:rsidR="00DB3BFA" w:rsidRPr="000A16EA">
        <w:rPr>
          <w:rFonts w:ascii="Times New Roman" w:hAnsi="Times New Roman" w:cs="Times New Roman"/>
          <w:i/>
          <w:sz w:val="28"/>
          <w:szCs w:val="28"/>
        </w:rPr>
        <w:t>Государственная программа Ставропольского края</w:t>
      </w:r>
      <w:bookmarkEnd w:id="6"/>
      <w:r w:rsidR="000A16EA" w:rsidRPr="000A16EA">
        <w:rPr>
          <w:rFonts w:ascii="Times New Roman" w:hAnsi="Times New Roman" w:cs="Times New Roman"/>
          <w:i/>
          <w:sz w:val="28"/>
          <w:szCs w:val="28"/>
        </w:rPr>
        <w:t xml:space="preserve"> </w:t>
      </w:r>
      <w:r w:rsidR="00DB3BFA" w:rsidRPr="000A16EA">
        <w:rPr>
          <w:rFonts w:ascii="Times New Roman" w:hAnsi="Times New Roman" w:cs="Times New Roman"/>
          <w:i/>
          <w:sz w:val="28"/>
          <w:szCs w:val="28"/>
        </w:rPr>
        <w:t>«Развитие сельского хозяйства»</w:t>
      </w:r>
      <w:r w:rsidR="004E5EE2">
        <w:rPr>
          <w:rFonts w:ascii="Times New Roman" w:hAnsi="Times New Roman" w:cs="Times New Roman"/>
          <w:i/>
          <w:sz w:val="28"/>
          <w:szCs w:val="28"/>
        </w:rPr>
        <w:t>.</w:t>
      </w:r>
    </w:p>
    <w:p w:rsidR="00DB3BFA" w:rsidRDefault="000A79A7" w:rsidP="00DB3BFA">
      <w:pPr>
        <w:jc w:val="both"/>
        <w:rPr>
          <w:rFonts w:ascii="Times New Roman" w:hAnsi="Times New Roman" w:cs="Times New Roman"/>
          <w:sz w:val="28"/>
          <w:szCs w:val="28"/>
        </w:rPr>
      </w:pPr>
      <w:r>
        <w:rPr>
          <w:rFonts w:ascii="Times New Roman" w:hAnsi="Times New Roman" w:cs="Times New Roman"/>
          <w:sz w:val="28"/>
          <w:szCs w:val="28"/>
        </w:rPr>
        <w:tab/>
      </w:r>
      <w:r w:rsidR="00E5509B">
        <w:rPr>
          <w:rFonts w:ascii="Times New Roman" w:hAnsi="Times New Roman" w:cs="Times New Roman"/>
          <w:sz w:val="28"/>
          <w:szCs w:val="28"/>
        </w:rPr>
        <w:t xml:space="preserve">В 2018 году в ходе реализации мероприятий подпрограммы «Развитие животноводства» грантовую поддержку на общую сумму 5,97 млн. рублей получили 2 начинающих фермера главы К(Ф)Х ИП </w:t>
      </w:r>
      <w:proofErr w:type="spellStart"/>
      <w:r w:rsidR="00E5509B">
        <w:rPr>
          <w:rFonts w:ascii="Times New Roman" w:hAnsi="Times New Roman" w:cs="Times New Roman"/>
          <w:sz w:val="28"/>
          <w:szCs w:val="28"/>
        </w:rPr>
        <w:t>Буслов</w:t>
      </w:r>
      <w:proofErr w:type="spellEnd"/>
      <w:r w:rsidR="00E5509B">
        <w:rPr>
          <w:rFonts w:ascii="Times New Roman" w:hAnsi="Times New Roman" w:cs="Times New Roman"/>
          <w:sz w:val="28"/>
          <w:szCs w:val="28"/>
        </w:rPr>
        <w:t xml:space="preserve"> В.М и </w:t>
      </w:r>
      <w:proofErr w:type="spellStart"/>
      <w:r w:rsidR="00E5509B">
        <w:rPr>
          <w:rFonts w:ascii="Times New Roman" w:hAnsi="Times New Roman" w:cs="Times New Roman"/>
          <w:sz w:val="28"/>
          <w:szCs w:val="28"/>
        </w:rPr>
        <w:t>Стативкин</w:t>
      </w:r>
      <w:proofErr w:type="spellEnd"/>
      <w:r w:rsidR="00E5509B">
        <w:rPr>
          <w:rFonts w:ascii="Times New Roman" w:hAnsi="Times New Roman" w:cs="Times New Roman"/>
          <w:sz w:val="28"/>
          <w:szCs w:val="28"/>
        </w:rPr>
        <w:t xml:space="preserve"> </w:t>
      </w:r>
      <w:r w:rsidR="00E5509B">
        <w:rPr>
          <w:rFonts w:ascii="Times New Roman" w:hAnsi="Times New Roman" w:cs="Times New Roman"/>
          <w:sz w:val="28"/>
          <w:szCs w:val="28"/>
        </w:rPr>
        <w:lastRenderedPageBreak/>
        <w:t>А.В. грант на развитие семейной животноводческой фермы в сумме 6,0 млн. рублей получен главой К(Ф)Х ИП Зубенко Я.М.</w:t>
      </w:r>
    </w:p>
    <w:p w:rsidR="009D2BBE" w:rsidRDefault="00E5509B" w:rsidP="00911BA6">
      <w:pPr>
        <w:jc w:val="both"/>
        <w:rPr>
          <w:rFonts w:ascii="Times New Roman" w:hAnsi="Times New Roman" w:cs="Times New Roman"/>
          <w:sz w:val="28"/>
          <w:szCs w:val="28"/>
        </w:rPr>
      </w:pPr>
      <w:r>
        <w:rPr>
          <w:rFonts w:ascii="Times New Roman" w:hAnsi="Times New Roman" w:cs="Times New Roman"/>
          <w:sz w:val="28"/>
          <w:szCs w:val="28"/>
        </w:rPr>
        <w:tab/>
        <w:t xml:space="preserve">В отчетном году продолжилось освоение полученной в 2017 году грантовой поддержки ООО «Хлебороб» и </w:t>
      </w:r>
      <w:r w:rsidRPr="00E5509B">
        <w:rPr>
          <w:rFonts w:ascii="Times New Roman" w:hAnsi="Times New Roman" w:cs="Times New Roman"/>
          <w:sz w:val="28"/>
          <w:szCs w:val="28"/>
        </w:rPr>
        <w:t xml:space="preserve">глава К(Ф)Х ИП </w:t>
      </w:r>
      <w:proofErr w:type="spellStart"/>
      <w:r w:rsidRPr="00E5509B">
        <w:rPr>
          <w:rFonts w:ascii="Times New Roman" w:hAnsi="Times New Roman" w:cs="Times New Roman"/>
          <w:sz w:val="28"/>
          <w:szCs w:val="28"/>
        </w:rPr>
        <w:t>Ходус</w:t>
      </w:r>
      <w:proofErr w:type="spellEnd"/>
      <w:r w:rsidRPr="00E5509B">
        <w:rPr>
          <w:rFonts w:ascii="Times New Roman" w:hAnsi="Times New Roman" w:cs="Times New Roman"/>
          <w:sz w:val="28"/>
          <w:szCs w:val="28"/>
        </w:rPr>
        <w:t xml:space="preserve"> Ю.Н.</w:t>
      </w:r>
      <w:r>
        <w:rPr>
          <w:rFonts w:ascii="Times New Roman" w:hAnsi="Times New Roman" w:cs="Times New Roman"/>
          <w:sz w:val="28"/>
          <w:szCs w:val="28"/>
        </w:rPr>
        <w:t xml:space="preserve"> </w:t>
      </w:r>
      <w:r w:rsidR="00F44F2E">
        <w:rPr>
          <w:rFonts w:ascii="Times New Roman" w:hAnsi="Times New Roman" w:cs="Times New Roman"/>
          <w:sz w:val="28"/>
          <w:szCs w:val="28"/>
        </w:rPr>
        <w:t>Грантополучателями приобретены необходимое технологическое оборудование и скот, велось строительство зданий и сооружений.</w:t>
      </w:r>
    </w:p>
    <w:p w:rsidR="009D2BBE" w:rsidRPr="000A16EA" w:rsidRDefault="005E6669" w:rsidP="005E6669">
      <w:pPr>
        <w:ind w:firstLine="708"/>
        <w:jc w:val="both"/>
        <w:rPr>
          <w:rFonts w:ascii="Times New Roman" w:hAnsi="Times New Roman" w:cs="Times New Roman"/>
          <w:i/>
          <w:sz w:val="28"/>
          <w:szCs w:val="28"/>
        </w:rPr>
      </w:pPr>
      <w:r>
        <w:rPr>
          <w:rFonts w:ascii="Times New Roman" w:hAnsi="Times New Roman" w:cs="Times New Roman"/>
          <w:i/>
          <w:sz w:val="28"/>
          <w:szCs w:val="28"/>
        </w:rPr>
        <w:t xml:space="preserve">2. </w:t>
      </w:r>
      <w:r w:rsidR="00D91AB4" w:rsidRPr="000A16EA">
        <w:rPr>
          <w:rFonts w:ascii="Times New Roman" w:hAnsi="Times New Roman" w:cs="Times New Roman"/>
          <w:i/>
          <w:sz w:val="28"/>
          <w:szCs w:val="28"/>
        </w:rPr>
        <w:t>Государственная программа Ставропольского края</w:t>
      </w:r>
      <w:r w:rsidR="000A16EA" w:rsidRPr="000A16EA">
        <w:rPr>
          <w:rFonts w:ascii="Times New Roman" w:hAnsi="Times New Roman" w:cs="Times New Roman"/>
          <w:i/>
          <w:sz w:val="28"/>
          <w:szCs w:val="28"/>
        </w:rPr>
        <w:t xml:space="preserve"> </w:t>
      </w:r>
      <w:r w:rsidR="009D2BBE" w:rsidRPr="000A16EA">
        <w:rPr>
          <w:rFonts w:ascii="Times New Roman" w:hAnsi="Times New Roman" w:cs="Times New Roman"/>
          <w:i/>
          <w:sz w:val="28"/>
          <w:szCs w:val="28"/>
        </w:rPr>
        <w:t>«Развитие образования»</w:t>
      </w:r>
      <w:r w:rsidR="004E5EE2">
        <w:rPr>
          <w:rFonts w:ascii="Times New Roman" w:hAnsi="Times New Roman" w:cs="Times New Roman"/>
          <w:i/>
          <w:sz w:val="28"/>
          <w:szCs w:val="28"/>
        </w:rPr>
        <w:t>.</w:t>
      </w:r>
    </w:p>
    <w:p w:rsidR="00452F55" w:rsidRDefault="00452F55" w:rsidP="00452F55">
      <w:pPr>
        <w:jc w:val="both"/>
        <w:rPr>
          <w:rFonts w:ascii="Times New Roman" w:hAnsi="Times New Roman" w:cs="Times New Roman"/>
          <w:sz w:val="28"/>
          <w:szCs w:val="28"/>
        </w:rPr>
      </w:pPr>
      <w:r w:rsidRPr="00452F55">
        <w:rPr>
          <w:rFonts w:ascii="Times New Roman" w:hAnsi="Times New Roman" w:cs="Times New Roman"/>
          <w:sz w:val="28"/>
          <w:szCs w:val="28"/>
        </w:rPr>
        <w:tab/>
        <w:t>В</w:t>
      </w:r>
      <w:r w:rsidR="009D2BBE">
        <w:rPr>
          <w:rFonts w:ascii="Times New Roman" w:hAnsi="Times New Roman" w:cs="Times New Roman"/>
          <w:sz w:val="28"/>
          <w:szCs w:val="28"/>
        </w:rPr>
        <w:t xml:space="preserve"> отчетном году в</w:t>
      </w:r>
      <w:r w:rsidRPr="00452F55">
        <w:rPr>
          <w:rFonts w:ascii="Times New Roman" w:hAnsi="Times New Roman" w:cs="Times New Roman"/>
          <w:sz w:val="28"/>
          <w:szCs w:val="28"/>
        </w:rPr>
        <w:t xml:space="preserve"> рамках реализации подпрограммы «Развитие дошкольного, общего и дополнительного образования» </w:t>
      </w:r>
      <w:r w:rsidR="00202FD4">
        <w:rPr>
          <w:rFonts w:ascii="Times New Roman" w:hAnsi="Times New Roman" w:cs="Times New Roman"/>
          <w:sz w:val="28"/>
          <w:szCs w:val="28"/>
        </w:rPr>
        <w:t>выполнена р</w:t>
      </w:r>
      <w:r w:rsidR="00202FD4" w:rsidRPr="00452F55">
        <w:rPr>
          <w:rFonts w:ascii="Times New Roman" w:hAnsi="Times New Roman" w:cs="Times New Roman"/>
          <w:sz w:val="28"/>
          <w:szCs w:val="28"/>
        </w:rPr>
        <w:t>еконструкция МКДОУ ДС №</w:t>
      </w:r>
      <w:r w:rsidR="004E5EE2">
        <w:rPr>
          <w:rFonts w:ascii="Times New Roman" w:hAnsi="Times New Roman" w:cs="Times New Roman"/>
          <w:sz w:val="28"/>
          <w:szCs w:val="28"/>
        </w:rPr>
        <w:t xml:space="preserve"> </w:t>
      </w:r>
      <w:r w:rsidR="00202FD4" w:rsidRPr="00452F55">
        <w:rPr>
          <w:rFonts w:ascii="Times New Roman" w:hAnsi="Times New Roman" w:cs="Times New Roman"/>
          <w:sz w:val="28"/>
          <w:szCs w:val="28"/>
        </w:rPr>
        <w:t xml:space="preserve">41 «Сказка» с. </w:t>
      </w:r>
      <w:proofErr w:type="spellStart"/>
      <w:r w:rsidR="00202FD4" w:rsidRPr="00452F55">
        <w:rPr>
          <w:rFonts w:ascii="Times New Roman" w:hAnsi="Times New Roman" w:cs="Times New Roman"/>
          <w:sz w:val="28"/>
          <w:szCs w:val="28"/>
        </w:rPr>
        <w:t>Константиновское</w:t>
      </w:r>
      <w:proofErr w:type="spellEnd"/>
      <w:r w:rsidR="00202FD4" w:rsidRPr="00452F55">
        <w:rPr>
          <w:rFonts w:ascii="Times New Roman" w:hAnsi="Times New Roman" w:cs="Times New Roman"/>
          <w:sz w:val="28"/>
          <w:szCs w:val="28"/>
        </w:rPr>
        <w:t xml:space="preserve"> Петровского района Ставропольского края» на сумму 40</w:t>
      </w:r>
      <w:r w:rsidR="00202FD4">
        <w:rPr>
          <w:rFonts w:ascii="Times New Roman" w:hAnsi="Times New Roman" w:cs="Times New Roman"/>
          <w:sz w:val="28"/>
          <w:szCs w:val="28"/>
        </w:rPr>
        <w:t> </w:t>
      </w:r>
      <w:r w:rsidR="00202FD4" w:rsidRPr="00452F55">
        <w:rPr>
          <w:rFonts w:ascii="Times New Roman" w:hAnsi="Times New Roman" w:cs="Times New Roman"/>
          <w:sz w:val="28"/>
          <w:szCs w:val="28"/>
        </w:rPr>
        <w:t>959</w:t>
      </w:r>
      <w:r w:rsidR="00202FD4">
        <w:rPr>
          <w:rFonts w:ascii="Times New Roman" w:hAnsi="Times New Roman" w:cs="Times New Roman"/>
          <w:sz w:val="28"/>
          <w:szCs w:val="28"/>
        </w:rPr>
        <w:t>,</w:t>
      </w:r>
      <w:r w:rsidR="00202FD4" w:rsidRPr="00452F55">
        <w:rPr>
          <w:rFonts w:ascii="Times New Roman" w:hAnsi="Times New Roman" w:cs="Times New Roman"/>
          <w:sz w:val="28"/>
          <w:szCs w:val="28"/>
        </w:rPr>
        <w:t>69</w:t>
      </w:r>
      <w:r w:rsidR="00202FD4">
        <w:rPr>
          <w:rFonts w:ascii="Times New Roman" w:hAnsi="Times New Roman" w:cs="Times New Roman"/>
          <w:sz w:val="28"/>
          <w:szCs w:val="28"/>
        </w:rPr>
        <w:t xml:space="preserve"> тыс. рублей </w:t>
      </w:r>
      <w:r w:rsidR="00202FD4" w:rsidRPr="00452F55">
        <w:rPr>
          <w:rFonts w:ascii="Times New Roman" w:hAnsi="Times New Roman" w:cs="Times New Roman"/>
          <w:sz w:val="28"/>
          <w:szCs w:val="28"/>
        </w:rPr>
        <w:t>(краевой бюджет – 38</w:t>
      </w:r>
      <w:r w:rsidR="00202FD4">
        <w:rPr>
          <w:rFonts w:ascii="Times New Roman" w:hAnsi="Times New Roman" w:cs="Times New Roman"/>
          <w:sz w:val="28"/>
          <w:szCs w:val="28"/>
        </w:rPr>
        <w:t> </w:t>
      </w:r>
      <w:r w:rsidR="00202FD4" w:rsidRPr="00452F55">
        <w:rPr>
          <w:rFonts w:ascii="Times New Roman" w:hAnsi="Times New Roman" w:cs="Times New Roman"/>
          <w:sz w:val="28"/>
          <w:szCs w:val="28"/>
        </w:rPr>
        <w:t>911</w:t>
      </w:r>
      <w:r w:rsidR="00202FD4">
        <w:rPr>
          <w:rFonts w:ascii="Times New Roman" w:hAnsi="Times New Roman" w:cs="Times New Roman"/>
          <w:sz w:val="28"/>
          <w:szCs w:val="28"/>
        </w:rPr>
        <w:t>,71 тыс. рублей,</w:t>
      </w:r>
      <w:r w:rsidR="00202FD4" w:rsidRPr="00452F55">
        <w:rPr>
          <w:rFonts w:ascii="Times New Roman" w:hAnsi="Times New Roman" w:cs="Times New Roman"/>
          <w:sz w:val="28"/>
          <w:szCs w:val="28"/>
        </w:rPr>
        <w:t xml:space="preserve"> бюджет</w:t>
      </w:r>
      <w:r w:rsidR="00202FD4">
        <w:rPr>
          <w:rFonts w:ascii="Times New Roman" w:hAnsi="Times New Roman" w:cs="Times New Roman"/>
          <w:sz w:val="28"/>
          <w:szCs w:val="28"/>
        </w:rPr>
        <w:t xml:space="preserve"> округа</w:t>
      </w:r>
      <w:r w:rsidR="00202FD4" w:rsidRPr="00452F55">
        <w:rPr>
          <w:rFonts w:ascii="Times New Roman" w:hAnsi="Times New Roman" w:cs="Times New Roman"/>
          <w:sz w:val="28"/>
          <w:szCs w:val="28"/>
        </w:rPr>
        <w:t xml:space="preserve"> – 2</w:t>
      </w:r>
      <w:r w:rsidR="00202FD4">
        <w:rPr>
          <w:rFonts w:ascii="Times New Roman" w:hAnsi="Times New Roman" w:cs="Times New Roman"/>
          <w:sz w:val="28"/>
          <w:szCs w:val="28"/>
        </w:rPr>
        <w:t> </w:t>
      </w:r>
      <w:r w:rsidR="00202FD4" w:rsidRPr="00452F55">
        <w:rPr>
          <w:rFonts w:ascii="Times New Roman" w:hAnsi="Times New Roman" w:cs="Times New Roman"/>
          <w:sz w:val="28"/>
          <w:szCs w:val="28"/>
        </w:rPr>
        <w:t>047</w:t>
      </w:r>
      <w:r w:rsidR="00202FD4">
        <w:rPr>
          <w:rFonts w:ascii="Times New Roman" w:hAnsi="Times New Roman" w:cs="Times New Roman"/>
          <w:sz w:val="28"/>
          <w:szCs w:val="28"/>
        </w:rPr>
        <w:t>,99 тыс. рублей).</w:t>
      </w:r>
      <w:r w:rsidR="00202FD4" w:rsidRPr="00452F55">
        <w:rPr>
          <w:rFonts w:ascii="Times New Roman" w:hAnsi="Times New Roman" w:cs="Times New Roman"/>
          <w:sz w:val="28"/>
          <w:szCs w:val="28"/>
        </w:rPr>
        <w:t xml:space="preserve"> </w:t>
      </w:r>
      <w:r w:rsidR="00202FD4">
        <w:rPr>
          <w:rFonts w:ascii="Times New Roman" w:hAnsi="Times New Roman" w:cs="Times New Roman"/>
          <w:sz w:val="28"/>
          <w:szCs w:val="28"/>
        </w:rPr>
        <w:t>О</w:t>
      </w:r>
      <w:r w:rsidRPr="00452F55">
        <w:rPr>
          <w:rFonts w:ascii="Times New Roman" w:hAnsi="Times New Roman" w:cs="Times New Roman"/>
          <w:sz w:val="28"/>
          <w:szCs w:val="28"/>
        </w:rPr>
        <w:t>существлен ремонт кровли МКОУ СОШ №</w:t>
      </w:r>
      <w:r w:rsidR="004E5EE2">
        <w:rPr>
          <w:rFonts w:ascii="Times New Roman" w:hAnsi="Times New Roman" w:cs="Times New Roman"/>
          <w:sz w:val="28"/>
          <w:szCs w:val="28"/>
        </w:rPr>
        <w:t xml:space="preserve"> </w:t>
      </w:r>
      <w:r w:rsidRPr="00452F55">
        <w:rPr>
          <w:rFonts w:ascii="Times New Roman" w:hAnsi="Times New Roman" w:cs="Times New Roman"/>
          <w:sz w:val="28"/>
          <w:szCs w:val="28"/>
        </w:rPr>
        <w:t>19 на сумму 5</w:t>
      </w:r>
      <w:r w:rsidR="009D2BBE">
        <w:rPr>
          <w:rFonts w:ascii="Times New Roman" w:hAnsi="Times New Roman" w:cs="Times New Roman"/>
          <w:sz w:val="28"/>
          <w:szCs w:val="28"/>
        </w:rPr>
        <w:t> </w:t>
      </w:r>
      <w:r w:rsidRPr="00452F55">
        <w:rPr>
          <w:rFonts w:ascii="Times New Roman" w:hAnsi="Times New Roman" w:cs="Times New Roman"/>
          <w:sz w:val="28"/>
          <w:szCs w:val="28"/>
        </w:rPr>
        <w:t>654</w:t>
      </w:r>
      <w:r w:rsidR="009D2BBE">
        <w:rPr>
          <w:rFonts w:ascii="Times New Roman" w:hAnsi="Times New Roman" w:cs="Times New Roman"/>
          <w:sz w:val="28"/>
          <w:szCs w:val="28"/>
        </w:rPr>
        <w:t>,05 тыс. рублей</w:t>
      </w:r>
      <w:r w:rsidRPr="00452F55">
        <w:rPr>
          <w:rFonts w:ascii="Times New Roman" w:hAnsi="Times New Roman" w:cs="Times New Roman"/>
          <w:sz w:val="28"/>
          <w:szCs w:val="28"/>
        </w:rPr>
        <w:t xml:space="preserve"> (краевой бюджет – 4</w:t>
      </w:r>
      <w:r w:rsidR="009D2BBE">
        <w:rPr>
          <w:rFonts w:ascii="Times New Roman" w:hAnsi="Times New Roman" w:cs="Times New Roman"/>
          <w:sz w:val="28"/>
          <w:szCs w:val="28"/>
        </w:rPr>
        <w:t> </w:t>
      </w:r>
      <w:r w:rsidRPr="00452F55">
        <w:rPr>
          <w:rFonts w:ascii="Times New Roman" w:hAnsi="Times New Roman" w:cs="Times New Roman"/>
          <w:sz w:val="28"/>
          <w:szCs w:val="28"/>
        </w:rPr>
        <w:t>579</w:t>
      </w:r>
      <w:r w:rsidR="009D2BBE">
        <w:rPr>
          <w:rFonts w:ascii="Times New Roman" w:hAnsi="Times New Roman" w:cs="Times New Roman"/>
          <w:sz w:val="28"/>
          <w:szCs w:val="28"/>
        </w:rPr>
        <w:t>,78</w:t>
      </w:r>
      <w:r w:rsidRPr="00452F55">
        <w:rPr>
          <w:rFonts w:ascii="Times New Roman" w:hAnsi="Times New Roman" w:cs="Times New Roman"/>
          <w:sz w:val="28"/>
          <w:szCs w:val="28"/>
        </w:rPr>
        <w:t xml:space="preserve"> </w:t>
      </w:r>
      <w:r w:rsidR="009D2BBE">
        <w:rPr>
          <w:rFonts w:ascii="Times New Roman" w:hAnsi="Times New Roman" w:cs="Times New Roman"/>
          <w:sz w:val="28"/>
          <w:szCs w:val="28"/>
        </w:rPr>
        <w:t>тыс. рублей,</w:t>
      </w:r>
      <w:r w:rsidRPr="00452F55">
        <w:rPr>
          <w:rFonts w:ascii="Times New Roman" w:hAnsi="Times New Roman" w:cs="Times New Roman"/>
          <w:sz w:val="28"/>
          <w:szCs w:val="28"/>
        </w:rPr>
        <w:t xml:space="preserve"> бюджет</w:t>
      </w:r>
      <w:r w:rsidR="009D2BBE">
        <w:rPr>
          <w:rFonts w:ascii="Times New Roman" w:hAnsi="Times New Roman" w:cs="Times New Roman"/>
          <w:sz w:val="28"/>
          <w:szCs w:val="28"/>
        </w:rPr>
        <w:t xml:space="preserve"> округа</w:t>
      </w:r>
      <w:r w:rsidRPr="00452F55">
        <w:rPr>
          <w:rFonts w:ascii="Times New Roman" w:hAnsi="Times New Roman" w:cs="Times New Roman"/>
          <w:sz w:val="28"/>
          <w:szCs w:val="28"/>
        </w:rPr>
        <w:t xml:space="preserve"> – 1</w:t>
      </w:r>
      <w:r w:rsidR="009D2BBE">
        <w:rPr>
          <w:rFonts w:ascii="Times New Roman" w:hAnsi="Times New Roman" w:cs="Times New Roman"/>
          <w:sz w:val="28"/>
          <w:szCs w:val="28"/>
        </w:rPr>
        <w:t> </w:t>
      </w:r>
      <w:r w:rsidRPr="00452F55">
        <w:rPr>
          <w:rFonts w:ascii="Times New Roman" w:hAnsi="Times New Roman" w:cs="Times New Roman"/>
          <w:sz w:val="28"/>
          <w:szCs w:val="28"/>
        </w:rPr>
        <w:t>074</w:t>
      </w:r>
      <w:r w:rsidR="009D2BBE">
        <w:rPr>
          <w:rFonts w:ascii="Times New Roman" w:hAnsi="Times New Roman" w:cs="Times New Roman"/>
          <w:sz w:val="28"/>
          <w:szCs w:val="28"/>
        </w:rPr>
        <w:t>,27 тыс. рублей).</w:t>
      </w:r>
    </w:p>
    <w:p w:rsidR="009D2BBE" w:rsidRDefault="004E59FF" w:rsidP="00911BA6">
      <w:pPr>
        <w:ind w:firstLine="708"/>
        <w:jc w:val="both"/>
        <w:rPr>
          <w:rFonts w:ascii="Times New Roman" w:hAnsi="Times New Roman" w:cs="Times New Roman"/>
          <w:sz w:val="28"/>
          <w:szCs w:val="28"/>
        </w:rPr>
      </w:pPr>
      <w:r w:rsidRPr="004E59FF">
        <w:rPr>
          <w:rFonts w:ascii="Times New Roman" w:hAnsi="Times New Roman" w:cs="Times New Roman"/>
          <w:sz w:val="28"/>
          <w:szCs w:val="28"/>
        </w:rPr>
        <w:t xml:space="preserve">В </w:t>
      </w:r>
      <w:r>
        <w:rPr>
          <w:rFonts w:ascii="Times New Roman" w:hAnsi="Times New Roman" w:cs="Times New Roman"/>
          <w:sz w:val="28"/>
          <w:szCs w:val="28"/>
        </w:rPr>
        <w:t xml:space="preserve">ходе </w:t>
      </w:r>
      <w:r w:rsidRPr="004E59FF">
        <w:rPr>
          <w:rFonts w:ascii="Times New Roman" w:hAnsi="Times New Roman" w:cs="Times New Roman"/>
          <w:sz w:val="28"/>
          <w:szCs w:val="28"/>
        </w:rPr>
        <w:t xml:space="preserve">реализации комплекса мероприятий по созданию в 2018 году в общеобразовательных организациях Ставропольского края, расположенных в сельской местности, условий для занятий физической культурой и спортом за счет средств федерального, краевого и </w:t>
      </w:r>
      <w:r w:rsidRPr="00363FE2">
        <w:rPr>
          <w:rFonts w:ascii="Times New Roman" w:hAnsi="Times New Roman" w:cs="Times New Roman"/>
          <w:sz w:val="28"/>
          <w:szCs w:val="28"/>
        </w:rPr>
        <w:t>муниципального бюджетов выполнен ремонт спортивного зала МКОУ СОШ №</w:t>
      </w:r>
      <w:r w:rsidR="00387F7C" w:rsidRPr="00363FE2">
        <w:rPr>
          <w:rFonts w:ascii="Times New Roman" w:hAnsi="Times New Roman" w:cs="Times New Roman"/>
          <w:sz w:val="28"/>
          <w:szCs w:val="28"/>
        </w:rPr>
        <w:t xml:space="preserve"> </w:t>
      </w:r>
      <w:r w:rsidRPr="00363FE2">
        <w:rPr>
          <w:rFonts w:ascii="Times New Roman" w:hAnsi="Times New Roman" w:cs="Times New Roman"/>
          <w:sz w:val="28"/>
          <w:szCs w:val="28"/>
        </w:rPr>
        <w:t>16 на сумму 2 000,0 тыс. рублей  (федеральный бюджет – 1</w:t>
      </w:r>
      <w:r w:rsidR="00363FE2" w:rsidRPr="00363FE2">
        <w:rPr>
          <w:rFonts w:ascii="Times New Roman" w:hAnsi="Times New Roman" w:cs="Times New Roman"/>
          <w:sz w:val="28"/>
          <w:szCs w:val="28"/>
        </w:rPr>
        <w:t> </w:t>
      </w:r>
      <w:r w:rsidRPr="00363FE2">
        <w:rPr>
          <w:rFonts w:ascii="Times New Roman" w:hAnsi="Times New Roman" w:cs="Times New Roman"/>
          <w:sz w:val="28"/>
          <w:szCs w:val="28"/>
        </w:rPr>
        <w:t>773</w:t>
      </w:r>
      <w:r w:rsidR="00363FE2" w:rsidRPr="00363FE2">
        <w:rPr>
          <w:rFonts w:ascii="Times New Roman" w:hAnsi="Times New Roman" w:cs="Times New Roman"/>
          <w:sz w:val="28"/>
          <w:szCs w:val="28"/>
        </w:rPr>
        <w:t>,</w:t>
      </w:r>
      <w:r w:rsidRPr="00363FE2">
        <w:rPr>
          <w:rFonts w:ascii="Times New Roman" w:hAnsi="Times New Roman" w:cs="Times New Roman"/>
          <w:sz w:val="28"/>
          <w:szCs w:val="28"/>
        </w:rPr>
        <w:t>67</w:t>
      </w:r>
      <w:r w:rsidR="00363FE2" w:rsidRPr="00363FE2">
        <w:rPr>
          <w:rFonts w:ascii="Times New Roman" w:hAnsi="Times New Roman" w:cs="Times New Roman"/>
          <w:sz w:val="28"/>
          <w:szCs w:val="28"/>
        </w:rPr>
        <w:t xml:space="preserve"> тыс. рублей, </w:t>
      </w:r>
      <w:r w:rsidRPr="00363FE2">
        <w:rPr>
          <w:rFonts w:ascii="Times New Roman" w:hAnsi="Times New Roman" w:cs="Times New Roman"/>
          <w:sz w:val="28"/>
          <w:szCs w:val="28"/>
        </w:rPr>
        <w:t>краевой бюджет – 113</w:t>
      </w:r>
      <w:r w:rsidR="00363FE2" w:rsidRPr="00363FE2">
        <w:rPr>
          <w:rFonts w:ascii="Times New Roman" w:hAnsi="Times New Roman" w:cs="Times New Roman"/>
          <w:sz w:val="28"/>
          <w:szCs w:val="28"/>
        </w:rPr>
        <w:t>,</w:t>
      </w:r>
      <w:r w:rsidRPr="00363FE2">
        <w:rPr>
          <w:rFonts w:ascii="Times New Roman" w:hAnsi="Times New Roman" w:cs="Times New Roman"/>
          <w:sz w:val="28"/>
          <w:szCs w:val="28"/>
        </w:rPr>
        <w:t>16</w:t>
      </w:r>
      <w:r w:rsidR="00363FE2" w:rsidRPr="00363FE2">
        <w:rPr>
          <w:rFonts w:ascii="Times New Roman" w:hAnsi="Times New Roman" w:cs="Times New Roman"/>
          <w:sz w:val="28"/>
          <w:szCs w:val="28"/>
        </w:rPr>
        <w:t xml:space="preserve"> тыс. рублей и</w:t>
      </w:r>
      <w:r w:rsidRPr="00363FE2">
        <w:rPr>
          <w:rFonts w:ascii="Times New Roman" w:hAnsi="Times New Roman" w:cs="Times New Roman"/>
          <w:sz w:val="28"/>
          <w:szCs w:val="28"/>
        </w:rPr>
        <w:t xml:space="preserve"> бюджет</w:t>
      </w:r>
      <w:r w:rsidR="00363FE2" w:rsidRPr="00363FE2">
        <w:rPr>
          <w:rFonts w:ascii="Times New Roman" w:hAnsi="Times New Roman" w:cs="Times New Roman"/>
          <w:sz w:val="28"/>
          <w:szCs w:val="28"/>
        </w:rPr>
        <w:t xml:space="preserve"> округа</w:t>
      </w:r>
      <w:r w:rsidRPr="00363FE2">
        <w:rPr>
          <w:rFonts w:ascii="Times New Roman" w:hAnsi="Times New Roman" w:cs="Times New Roman"/>
          <w:sz w:val="28"/>
          <w:szCs w:val="28"/>
        </w:rPr>
        <w:t xml:space="preserve"> – 113</w:t>
      </w:r>
      <w:r w:rsidR="00363FE2" w:rsidRPr="00363FE2">
        <w:rPr>
          <w:rFonts w:ascii="Times New Roman" w:hAnsi="Times New Roman" w:cs="Times New Roman"/>
          <w:sz w:val="28"/>
          <w:szCs w:val="28"/>
        </w:rPr>
        <w:t>,</w:t>
      </w:r>
      <w:r w:rsidRPr="00363FE2">
        <w:rPr>
          <w:rFonts w:ascii="Times New Roman" w:hAnsi="Times New Roman" w:cs="Times New Roman"/>
          <w:sz w:val="28"/>
          <w:szCs w:val="28"/>
        </w:rPr>
        <w:t>1</w:t>
      </w:r>
      <w:r w:rsidR="00363FE2" w:rsidRPr="00363FE2">
        <w:rPr>
          <w:rFonts w:ascii="Times New Roman" w:hAnsi="Times New Roman" w:cs="Times New Roman"/>
          <w:sz w:val="28"/>
          <w:szCs w:val="28"/>
        </w:rPr>
        <w:t>7 тыс. рублей)</w:t>
      </w:r>
      <w:r w:rsidRPr="00363FE2">
        <w:rPr>
          <w:rFonts w:ascii="Times New Roman" w:hAnsi="Times New Roman" w:cs="Times New Roman"/>
          <w:sz w:val="28"/>
          <w:szCs w:val="28"/>
        </w:rPr>
        <w:t>.</w:t>
      </w:r>
    </w:p>
    <w:p w:rsidR="009D2BBE" w:rsidRPr="000A16EA" w:rsidRDefault="005E6669" w:rsidP="000A16EA">
      <w:pPr>
        <w:ind w:firstLine="708"/>
        <w:jc w:val="both"/>
        <w:rPr>
          <w:rFonts w:ascii="Times New Roman" w:hAnsi="Times New Roman" w:cs="Times New Roman"/>
          <w:i/>
          <w:sz w:val="28"/>
          <w:szCs w:val="28"/>
        </w:rPr>
      </w:pPr>
      <w:r>
        <w:rPr>
          <w:rFonts w:ascii="Times New Roman" w:hAnsi="Times New Roman" w:cs="Times New Roman"/>
          <w:i/>
          <w:sz w:val="28"/>
          <w:szCs w:val="28"/>
        </w:rPr>
        <w:t xml:space="preserve">3. </w:t>
      </w:r>
      <w:r w:rsidR="009D2BBE" w:rsidRPr="000A16EA">
        <w:rPr>
          <w:rFonts w:ascii="Times New Roman" w:hAnsi="Times New Roman" w:cs="Times New Roman"/>
          <w:i/>
          <w:sz w:val="28"/>
          <w:szCs w:val="28"/>
        </w:rPr>
        <w:t>Государственная программа Ставропольского края</w:t>
      </w:r>
      <w:r w:rsidR="000A16EA">
        <w:rPr>
          <w:rFonts w:ascii="Times New Roman" w:hAnsi="Times New Roman" w:cs="Times New Roman"/>
          <w:i/>
          <w:sz w:val="28"/>
          <w:szCs w:val="28"/>
        </w:rPr>
        <w:t xml:space="preserve"> </w:t>
      </w:r>
      <w:r w:rsidR="009D2BBE" w:rsidRPr="000A16EA">
        <w:rPr>
          <w:rFonts w:ascii="Times New Roman" w:hAnsi="Times New Roman" w:cs="Times New Roman"/>
          <w:i/>
          <w:sz w:val="28"/>
          <w:szCs w:val="28"/>
        </w:rPr>
        <w:t>«Развитие энергетики, промышленности и связи»</w:t>
      </w:r>
      <w:r w:rsidR="004E5EE2">
        <w:rPr>
          <w:rFonts w:ascii="Times New Roman" w:hAnsi="Times New Roman" w:cs="Times New Roman"/>
          <w:i/>
          <w:sz w:val="28"/>
          <w:szCs w:val="28"/>
        </w:rPr>
        <w:t>.</w:t>
      </w:r>
    </w:p>
    <w:p w:rsidR="00452F55" w:rsidRDefault="00452F55" w:rsidP="009D2BBE">
      <w:pPr>
        <w:ind w:firstLine="708"/>
        <w:jc w:val="both"/>
        <w:rPr>
          <w:rFonts w:ascii="Times New Roman" w:hAnsi="Times New Roman" w:cs="Times New Roman"/>
          <w:sz w:val="28"/>
          <w:szCs w:val="28"/>
        </w:rPr>
      </w:pPr>
      <w:r w:rsidRPr="00452F55">
        <w:rPr>
          <w:rFonts w:ascii="Times New Roman" w:hAnsi="Times New Roman" w:cs="Times New Roman"/>
          <w:sz w:val="28"/>
          <w:szCs w:val="28"/>
        </w:rPr>
        <w:t xml:space="preserve">На условиях </w:t>
      </w:r>
      <w:proofErr w:type="spellStart"/>
      <w:r w:rsidRPr="00452F55">
        <w:rPr>
          <w:rFonts w:ascii="Times New Roman" w:hAnsi="Times New Roman" w:cs="Times New Roman"/>
          <w:sz w:val="28"/>
          <w:szCs w:val="28"/>
        </w:rPr>
        <w:t>софинансирования</w:t>
      </w:r>
      <w:proofErr w:type="spellEnd"/>
      <w:r w:rsidRPr="00452F55">
        <w:rPr>
          <w:rFonts w:ascii="Times New Roman" w:hAnsi="Times New Roman" w:cs="Times New Roman"/>
          <w:sz w:val="28"/>
          <w:szCs w:val="28"/>
        </w:rPr>
        <w:t xml:space="preserve"> и в целях реализации мероприятий подпрограммы «Энергосбережение и </w:t>
      </w:r>
      <w:bookmarkStart w:id="7" w:name="_Hlk1032425"/>
      <w:r w:rsidRPr="00452F55">
        <w:rPr>
          <w:rFonts w:ascii="Times New Roman" w:hAnsi="Times New Roman" w:cs="Times New Roman"/>
          <w:sz w:val="28"/>
          <w:szCs w:val="28"/>
        </w:rPr>
        <w:t xml:space="preserve">повышение энергетической эффективности» </w:t>
      </w:r>
      <w:r w:rsidR="009D2BBE">
        <w:rPr>
          <w:rFonts w:ascii="Times New Roman" w:hAnsi="Times New Roman" w:cs="Times New Roman"/>
          <w:sz w:val="28"/>
          <w:szCs w:val="28"/>
        </w:rPr>
        <w:t xml:space="preserve">выполнена </w:t>
      </w:r>
      <w:r w:rsidRPr="00452F55">
        <w:rPr>
          <w:rFonts w:ascii="Times New Roman" w:hAnsi="Times New Roman" w:cs="Times New Roman"/>
          <w:sz w:val="28"/>
          <w:szCs w:val="28"/>
        </w:rPr>
        <w:t>замена 407 оконных блоков в 1 детском саду (МКДОУ ДС №41 «Сказка») и 5</w:t>
      </w:r>
      <w:r w:rsidR="009D2BBE">
        <w:rPr>
          <w:rFonts w:ascii="Times New Roman" w:hAnsi="Times New Roman" w:cs="Times New Roman"/>
          <w:sz w:val="28"/>
          <w:szCs w:val="28"/>
        </w:rPr>
        <w:t xml:space="preserve"> </w:t>
      </w:r>
      <w:r w:rsidRPr="00452F55">
        <w:rPr>
          <w:rFonts w:ascii="Times New Roman" w:hAnsi="Times New Roman" w:cs="Times New Roman"/>
          <w:sz w:val="28"/>
          <w:szCs w:val="28"/>
        </w:rPr>
        <w:t xml:space="preserve">школах </w:t>
      </w:r>
      <w:bookmarkEnd w:id="7"/>
      <w:r w:rsidRPr="00452F55">
        <w:rPr>
          <w:rFonts w:ascii="Times New Roman" w:hAnsi="Times New Roman" w:cs="Times New Roman"/>
          <w:sz w:val="28"/>
          <w:szCs w:val="28"/>
        </w:rPr>
        <w:t>(МБОУ Г № 1, МБОУ СОШ № 4, МКОУ СОШ № 8, МКОУ СОШ №</w:t>
      </w:r>
      <w:r w:rsidR="004E5EE2">
        <w:rPr>
          <w:rFonts w:ascii="Times New Roman" w:hAnsi="Times New Roman" w:cs="Times New Roman"/>
          <w:sz w:val="28"/>
          <w:szCs w:val="28"/>
        </w:rPr>
        <w:t xml:space="preserve"> </w:t>
      </w:r>
      <w:r w:rsidRPr="00452F55">
        <w:rPr>
          <w:rFonts w:ascii="Times New Roman" w:hAnsi="Times New Roman" w:cs="Times New Roman"/>
          <w:sz w:val="28"/>
          <w:szCs w:val="28"/>
        </w:rPr>
        <w:t xml:space="preserve">11, МКОУ СОШ № 15) на общую сумму </w:t>
      </w:r>
      <w:r w:rsidR="009D2BBE">
        <w:rPr>
          <w:rFonts w:ascii="Times New Roman" w:hAnsi="Times New Roman" w:cs="Times New Roman"/>
          <w:sz w:val="28"/>
          <w:szCs w:val="28"/>
        </w:rPr>
        <w:t xml:space="preserve">   </w:t>
      </w:r>
      <w:r w:rsidRPr="00452F55">
        <w:rPr>
          <w:rFonts w:ascii="Times New Roman" w:hAnsi="Times New Roman" w:cs="Times New Roman"/>
          <w:sz w:val="28"/>
          <w:szCs w:val="28"/>
        </w:rPr>
        <w:t>8</w:t>
      </w:r>
      <w:r w:rsidR="009D2BBE">
        <w:rPr>
          <w:rFonts w:ascii="Times New Roman" w:hAnsi="Times New Roman" w:cs="Times New Roman"/>
          <w:sz w:val="28"/>
          <w:szCs w:val="28"/>
        </w:rPr>
        <w:t xml:space="preserve"> </w:t>
      </w:r>
      <w:r w:rsidRPr="00452F55">
        <w:rPr>
          <w:rFonts w:ascii="Times New Roman" w:hAnsi="Times New Roman" w:cs="Times New Roman"/>
          <w:sz w:val="28"/>
          <w:szCs w:val="28"/>
        </w:rPr>
        <w:t>077</w:t>
      </w:r>
      <w:r w:rsidR="009D2BBE">
        <w:rPr>
          <w:rFonts w:ascii="Times New Roman" w:hAnsi="Times New Roman" w:cs="Times New Roman"/>
          <w:sz w:val="28"/>
          <w:szCs w:val="28"/>
        </w:rPr>
        <w:t>,</w:t>
      </w:r>
      <w:r w:rsidRPr="00452F55">
        <w:rPr>
          <w:rFonts w:ascii="Times New Roman" w:hAnsi="Times New Roman" w:cs="Times New Roman"/>
          <w:sz w:val="28"/>
          <w:szCs w:val="28"/>
        </w:rPr>
        <w:t>8</w:t>
      </w:r>
      <w:r w:rsidR="009D2BBE">
        <w:rPr>
          <w:rFonts w:ascii="Times New Roman" w:hAnsi="Times New Roman" w:cs="Times New Roman"/>
          <w:sz w:val="28"/>
          <w:szCs w:val="28"/>
        </w:rPr>
        <w:t xml:space="preserve">4 тыс. рублей </w:t>
      </w:r>
      <w:r w:rsidRPr="00452F55">
        <w:rPr>
          <w:rFonts w:ascii="Times New Roman" w:hAnsi="Times New Roman" w:cs="Times New Roman"/>
          <w:sz w:val="28"/>
          <w:szCs w:val="28"/>
        </w:rPr>
        <w:t>(краевой бюджет – 7</w:t>
      </w:r>
      <w:r w:rsidR="009D2BBE">
        <w:rPr>
          <w:rFonts w:ascii="Times New Roman" w:hAnsi="Times New Roman" w:cs="Times New Roman"/>
          <w:sz w:val="28"/>
          <w:szCs w:val="28"/>
        </w:rPr>
        <w:t xml:space="preserve"> </w:t>
      </w:r>
      <w:r w:rsidRPr="00452F55">
        <w:rPr>
          <w:rFonts w:ascii="Times New Roman" w:hAnsi="Times New Roman" w:cs="Times New Roman"/>
          <w:sz w:val="28"/>
          <w:szCs w:val="28"/>
        </w:rPr>
        <w:t>431</w:t>
      </w:r>
      <w:r w:rsidR="009D2BBE">
        <w:rPr>
          <w:rFonts w:ascii="Times New Roman" w:hAnsi="Times New Roman" w:cs="Times New Roman"/>
          <w:sz w:val="28"/>
          <w:szCs w:val="28"/>
        </w:rPr>
        <w:t>,</w:t>
      </w:r>
      <w:r w:rsidRPr="00452F55">
        <w:rPr>
          <w:rFonts w:ascii="Times New Roman" w:hAnsi="Times New Roman" w:cs="Times New Roman"/>
          <w:sz w:val="28"/>
          <w:szCs w:val="28"/>
        </w:rPr>
        <w:t>6</w:t>
      </w:r>
      <w:r w:rsidR="009D2BBE">
        <w:rPr>
          <w:rFonts w:ascii="Times New Roman" w:hAnsi="Times New Roman" w:cs="Times New Roman"/>
          <w:sz w:val="28"/>
          <w:szCs w:val="28"/>
        </w:rPr>
        <w:t>1 тыс. рублей, бюджет округа</w:t>
      </w:r>
      <w:r w:rsidRPr="00452F55">
        <w:rPr>
          <w:rFonts w:ascii="Times New Roman" w:hAnsi="Times New Roman" w:cs="Times New Roman"/>
          <w:sz w:val="28"/>
          <w:szCs w:val="28"/>
        </w:rPr>
        <w:t>– 646</w:t>
      </w:r>
      <w:r w:rsidR="009D2BBE">
        <w:rPr>
          <w:rFonts w:ascii="Times New Roman" w:hAnsi="Times New Roman" w:cs="Times New Roman"/>
          <w:sz w:val="28"/>
          <w:szCs w:val="28"/>
        </w:rPr>
        <w:t>,</w:t>
      </w:r>
      <w:r w:rsidRPr="00452F55">
        <w:rPr>
          <w:rFonts w:ascii="Times New Roman" w:hAnsi="Times New Roman" w:cs="Times New Roman"/>
          <w:sz w:val="28"/>
          <w:szCs w:val="28"/>
        </w:rPr>
        <w:t>2</w:t>
      </w:r>
      <w:r w:rsidR="009D2BBE">
        <w:rPr>
          <w:rFonts w:ascii="Times New Roman" w:hAnsi="Times New Roman" w:cs="Times New Roman"/>
          <w:sz w:val="28"/>
          <w:szCs w:val="28"/>
        </w:rPr>
        <w:t>3 тыс. рублей).</w:t>
      </w:r>
    </w:p>
    <w:p w:rsidR="004E5EE2" w:rsidRPr="004F1424" w:rsidRDefault="004E5EE2" w:rsidP="00377980">
      <w:pPr>
        <w:jc w:val="both"/>
        <w:rPr>
          <w:rFonts w:ascii="Times New Roman" w:hAnsi="Times New Roman" w:cs="Times New Roman"/>
          <w:sz w:val="28"/>
          <w:szCs w:val="28"/>
        </w:rPr>
      </w:pPr>
    </w:p>
    <w:p w:rsidR="003F74F0" w:rsidRDefault="00DB3BFA" w:rsidP="00927217">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 xml:space="preserve">Муниципальные программы </w:t>
      </w:r>
    </w:p>
    <w:p w:rsidR="00DB3BFA" w:rsidRPr="00B16079" w:rsidRDefault="00DB3BFA" w:rsidP="00927217">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 xml:space="preserve">Петровского </w:t>
      </w:r>
      <w:r w:rsidR="00927217">
        <w:rPr>
          <w:rFonts w:ascii="Times New Roman" w:hAnsi="Times New Roman" w:cs="Times New Roman"/>
          <w:b/>
          <w:bCs/>
          <w:sz w:val="28"/>
          <w:szCs w:val="28"/>
        </w:rPr>
        <w:t>городского округа</w:t>
      </w:r>
      <w:r w:rsidRPr="00B16079">
        <w:rPr>
          <w:rFonts w:ascii="Times New Roman" w:hAnsi="Times New Roman" w:cs="Times New Roman"/>
          <w:b/>
          <w:bCs/>
          <w:sz w:val="28"/>
          <w:szCs w:val="28"/>
        </w:rPr>
        <w:t xml:space="preserve"> Ставропольского края </w:t>
      </w:r>
    </w:p>
    <w:p w:rsidR="00DB3BFA" w:rsidRDefault="00DB3BFA" w:rsidP="00DB3BFA">
      <w:pPr>
        <w:jc w:val="center"/>
        <w:rPr>
          <w:rFonts w:ascii="Times New Roman" w:hAnsi="Times New Roman" w:cs="Times New Roman"/>
          <w:sz w:val="28"/>
          <w:szCs w:val="28"/>
        </w:rPr>
      </w:pPr>
    </w:p>
    <w:p w:rsidR="00BF17A0" w:rsidRDefault="00BF17A0" w:rsidP="00BF17A0">
      <w:pPr>
        <w:ind w:firstLine="708"/>
        <w:jc w:val="both"/>
        <w:rPr>
          <w:rFonts w:ascii="Times New Roman" w:hAnsi="Times New Roman" w:cs="Times New Roman"/>
          <w:sz w:val="28"/>
          <w:szCs w:val="28"/>
        </w:rPr>
      </w:pPr>
      <w:r>
        <w:rPr>
          <w:rFonts w:ascii="Times New Roman" w:hAnsi="Times New Roman" w:cs="Times New Roman"/>
          <w:sz w:val="28"/>
          <w:szCs w:val="28"/>
        </w:rPr>
        <w:t>В</w:t>
      </w:r>
      <w:r w:rsidRPr="00BF17A0">
        <w:rPr>
          <w:rFonts w:ascii="Times New Roman" w:hAnsi="Times New Roman" w:cs="Times New Roman"/>
          <w:sz w:val="28"/>
          <w:szCs w:val="28"/>
        </w:rPr>
        <w:t xml:space="preserve"> округ</w:t>
      </w:r>
      <w:r>
        <w:rPr>
          <w:rFonts w:ascii="Times New Roman" w:hAnsi="Times New Roman" w:cs="Times New Roman"/>
          <w:sz w:val="28"/>
          <w:szCs w:val="28"/>
        </w:rPr>
        <w:t>е</w:t>
      </w:r>
      <w:r w:rsidRPr="00BF17A0">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утвержденным перечнем </w:t>
      </w:r>
      <w:r w:rsidRPr="00BF17A0">
        <w:rPr>
          <w:rFonts w:ascii="Times New Roman" w:hAnsi="Times New Roman" w:cs="Times New Roman"/>
          <w:sz w:val="28"/>
          <w:szCs w:val="28"/>
        </w:rPr>
        <w:t>муниципальных программ Петровского городского округа Ставропольского края (далее - программ)</w:t>
      </w:r>
      <w:r>
        <w:rPr>
          <w:rFonts w:ascii="Times New Roman" w:hAnsi="Times New Roman" w:cs="Times New Roman"/>
          <w:sz w:val="28"/>
          <w:szCs w:val="28"/>
        </w:rPr>
        <w:t xml:space="preserve"> </w:t>
      </w:r>
      <w:r w:rsidRPr="00BF17A0">
        <w:rPr>
          <w:rFonts w:ascii="Times New Roman" w:hAnsi="Times New Roman" w:cs="Times New Roman"/>
          <w:sz w:val="28"/>
          <w:szCs w:val="28"/>
        </w:rPr>
        <w:t>реализу</w:t>
      </w:r>
      <w:r>
        <w:rPr>
          <w:rFonts w:ascii="Times New Roman" w:hAnsi="Times New Roman" w:cs="Times New Roman"/>
          <w:sz w:val="28"/>
          <w:szCs w:val="28"/>
        </w:rPr>
        <w:t>ется</w:t>
      </w:r>
      <w:r w:rsidRPr="00BF17A0">
        <w:rPr>
          <w:rFonts w:ascii="Times New Roman" w:hAnsi="Times New Roman" w:cs="Times New Roman"/>
          <w:sz w:val="28"/>
          <w:szCs w:val="28"/>
        </w:rPr>
        <w:t xml:space="preserve"> 15</w:t>
      </w:r>
      <w:r>
        <w:rPr>
          <w:rFonts w:ascii="Times New Roman" w:hAnsi="Times New Roman" w:cs="Times New Roman"/>
          <w:sz w:val="28"/>
          <w:szCs w:val="28"/>
        </w:rPr>
        <w:t xml:space="preserve"> программ. Программы сформированы по двум направлениям: </w:t>
      </w:r>
      <w:r>
        <w:rPr>
          <w:rFonts w:ascii="Times New Roman" w:hAnsi="Times New Roman"/>
          <w:sz w:val="28"/>
          <w:szCs w:val="28"/>
        </w:rPr>
        <w:t>н</w:t>
      </w:r>
      <w:r w:rsidRPr="008226CD">
        <w:rPr>
          <w:rFonts w:ascii="Times New Roman" w:hAnsi="Times New Roman"/>
          <w:sz w:val="28"/>
          <w:szCs w:val="28"/>
        </w:rPr>
        <w:t>овое качество жизни населения</w:t>
      </w:r>
      <w:r>
        <w:rPr>
          <w:rFonts w:ascii="Times New Roman" w:hAnsi="Times New Roman" w:cs="Times New Roman"/>
          <w:sz w:val="28"/>
          <w:szCs w:val="28"/>
        </w:rPr>
        <w:t xml:space="preserve"> (12 программ) и у</w:t>
      </w:r>
      <w:r w:rsidRPr="00BF17A0">
        <w:rPr>
          <w:rFonts w:ascii="Times New Roman" w:hAnsi="Times New Roman" w:cs="Times New Roman"/>
          <w:sz w:val="28"/>
          <w:szCs w:val="28"/>
        </w:rPr>
        <w:t>стойчивое развитие и модернизация экономики</w:t>
      </w:r>
      <w:r>
        <w:rPr>
          <w:rFonts w:ascii="Times New Roman" w:hAnsi="Times New Roman" w:cs="Times New Roman"/>
          <w:sz w:val="28"/>
          <w:szCs w:val="28"/>
        </w:rPr>
        <w:t xml:space="preserve"> (3 программы).</w:t>
      </w:r>
    </w:p>
    <w:p w:rsidR="00BF17A0" w:rsidRDefault="00BF17A0" w:rsidP="003F74F0">
      <w:pPr>
        <w:ind w:firstLine="708"/>
        <w:jc w:val="both"/>
        <w:rPr>
          <w:rFonts w:ascii="Times New Roman" w:hAnsi="Times New Roman" w:cs="Times New Roman"/>
          <w:sz w:val="28"/>
          <w:szCs w:val="28"/>
          <w:highlight w:val="yellow"/>
        </w:rPr>
      </w:pPr>
      <w:r w:rsidRPr="00BF17A0">
        <w:rPr>
          <w:rFonts w:ascii="Times New Roman" w:hAnsi="Times New Roman" w:cs="Times New Roman"/>
          <w:sz w:val="28"/>
          <w:szCs w:val="28"/>
        </w:rPr>
        <w:t>Общий объем финансирования, запланированный программами на 2018 год, составля</w:t>
      </w:r>
      <w:r>
        <w:rPr>
          <w:rFonts w:ascii="Times New Roman" w:hAnsi="Times New Roman" w:cs="Times New Roman"/>
          <w:sz w:val="28"/>
          <w:szCs w:val="28"/>
        </w:rPr>
        <w:t>л</w:t>
      </w:r>
      <w:r w:rsidRPr="00BF17A0">
        <w:rPr>
          <w:rFonts w:ascii="Times New Roman" w:hAnsi="Times New Roman" w:cs="Times New Roman"/>
          <w:sz w:val="28"/>
          <w:szCs w:val="28"/>
        </w:rPr>
        <w:t xml:space="preserve"> 1</w:t>
      </w:r>
      <w:r w:rsidR="00A73EAB">
        <w:rPr>
          <w:rFonts w:ascii="Times New Roman" w:hAnsi="Times New Roman" w:cs="Times New Roman"/>
          <w:sz w:val="28"/>
          <w:szCs w:val="28"/>
        </w:rPr>
        <w:t> </w:t>
      </w:r>
      <w:r w:rsidRPr="00BF17A0">
        <w:rPr>
          <w:rFonts w:ascii="Times New Roman" w:hAnsi="Times New Roman" w:cs="Times New Roman"/>
          <w:sz w:val="28"/>
          <w:szCs w:val="28"/>
        </w:rPr>
        <w:t>586</w:t>
      </w:r>
      <w:r w:rsidR="00A73EAB">
        <w:rPr>
          <w:rFonts w:ascii="Times New Roman" w:hAnsi="Times New Roman" w:cs="Times New Roman"/>
          <w:sz w:val="28"/>
          <w:szCs w:val="28"/>
        </w:rPr>
        <w:t>,</w:t>
      </w:r>
      <w:r w:rsidRPr="00BF17A0">
        <w:rPr>
          <w:rFonts w:ascii="Times New Roman" w:hAnsi="Times New Roman" w:cs="Times New Roman"/>
          <w:sz w:val="28"/>
          <w:szCs w:val="28"/>
        </w:rPr>
        <w:t>81</w:t>
      </w:r>
      <w:r w:rsidR="00A73EAB">
        <w:rPr>
          <w:rFonts w:ascii="Times New Roman" w:hAnsi="Times New Roman" w:cs="Times New Roman"/>
          <w:sz w:val="28"/>
          <w:szCs w:val="28"/>
        </w:rPr>
        <w:t xml:space="preserve"> млн</w:t>
      </w:r>
      <w:r w:rsidRPr="00BF17A0">
        <w:rPr>
          <w:rFonts w:ascii="Times New Roman" w:hAnsi="Times New Roman" w:cs="Times New Roman"/>
          <w:sz w:val="28"/>
          <w:szCs w:val="28"/>
        </w:rPr>
        <w:t>. рублей.</w:t>
      </w:r>
      <w:r w:rsidRPr="00BF17A0">
        <w:t xml:space="preserve"> </w:t>
      </w:r>
      <w:r w:rsidRPr="00BF17A0">
        <w:rPr>
          <w:rFonts w:ascii="Times New Roman" w:hAnsi="Times New Roman" w:cs="Times New Roman"/>
          <w:sz w:val="28"/>
          <w:szCs w:val="28"/>
        </w:rPr>
        <w:t xml:space="preserve">С учетом изменений в сводной бюджетной росписи расходов бюджета округа по состоянию </w:t>
      </w:r>
      <w:r w:rsidRPr="00A73EAB">
        <w:rPr>
          <w:rFonts w:ascii="Times New Roman" w:hAnsi="Times New Roman" w:cs="Times New Roman"/>
          <w:sz w:val="28"/>
          <w:szCs w:val="28"/>
        </w:rPr>
        <w:t xml:space="preserve">на </w:t>
      </w:r>
      <w:r w:rsidR="00A73EAB" w:rsidRPr="00A73EAB">
        <w:rPr>
          <w:rFonts w:ascii="Times New Roman" w:hAnsi="Times New Roman" w:cs="Times New Roman"/>
          <w:sz w:val="28"/>
          <w:szCs w:val="28"/>
        </w:rPr>
        <w:t>31 декабря</w:t>
      </w:r>
      <w:r w:rsidRPr="00A73EAB">
        <w:rPr>
          <w:rFonts w:ascii="Times New Roman" w:hAnsi="Times New Roman" w:cs="Times New Roman"/>
          <w:sz w:val="28"/>
          <w:szCs w:val="28"/>
        </w:rPr>
        <w:t xml:space="preserve"> </w:t>
      </w:r>
      <w:r w:rsidRPr="00A73EAB">
        <w:rPr>
          <w:rFonts w:ascii="Times New Roman" w:hAnsi="Times New Roman" w:cs="Times New Roman"/>
          <w:sz w:val="28"/>
          <w:szCs w:val="28"/>
        </w:rPr>
        <w:lastRenderedPageBreak/>
        <w:t>2018 года</w:t>
      </w:r>
      <w:r w:rsidR="00A73EAB" w:rsidRPr="00A73EAB">
        <w:rPr>
          <w:rFonts w:ascii="Times New Roman" w:hAnsi="Times New Roman" w:cs="Times New Roman"/>
          <w:sz w:val="28"/>
          <w:szCs w:val="28"/>
        </w:rPr>
        <w:t>,</w:t>
      </w:r>
      <w:r w:rsidRPr="00A73EAB">
        <w:rPr>
          <w:rFonts w:ascii="Times New Roman" w:hAnsi="Times New Roman" w:cs="Times New Roman"/>
          <w:sz w:val="28"/>
          <w:szCs w:val="28"/>
        </w:rPr>
        <w:t xml:space="preserve"> объем расходов по программам на 2018 год увеличился до </w:t>
      </w:r>
      <w:r w:rsidR="00A73EAB">
        <w:rPr>
          <w:rFonts w:ascii="Times New Roman" w:hAnsi="Times New Roman" w:cs="Times New Roman"/>
          <w:sz w:val="28"/>
          <w:szCs w:val="28"/>
        </w:rPr>
        <w:t xml:space="preserve">                 </w:t>
      </w:r>
      <w:r w:rsidR="00A73EAB" w:rsidRPr="00A73EAB">
        <w:rPr>
          <w:rFonts w:ascii="Times New Roman" w:hAnsi="Times New Roman" w:cs="Times New Roman"/>
          <w:sz w:val="28"/>
          <w:szCs w:val="28"/>
        </w:rPr>
        <w:t>1963,04</w:t>
      </w:r>
      <w:r w:rsidRPr="00A73EAB">
        <w:rPr>
          <w:rFonts w:ascii="Times New Roman" w:hAnsi="Times New Roman" w:cs="Times New Roman"/>
          <w:sz w:val="28"/>
          <w:szCs w:val="28"/>
        </w:rPr>
        <w:t xml:space="preserve"> </w:t>
      </w:r>
      <w:r w:rsidR="00A73EAB" w:rsidRPr="00A73EAB">
        <w:rPr>
          <w:rFonts w:ascii="Times New Roman" w:hAnsi="Times New Roman" w:cs="Times New Roman"/>
          <w:sz w:val="28"/>
          <w:szCs w:val="28"/>
        </w:rPr>
        <w:t>млн</w:t>
      </w:r>
      <w:r w:rsidRPr="00A73EAB">
        <w:rPr>
          <w:rFonts w:ascii="Times New Roman" w:hAnsi="Times New Roman" w:cs="Times New Roman"/>
          <w:sz w:val="28"/>
          <w:szCs w:val="28"/>
        </w:rPr>
        <w:t xml:space="preserve">. рублей. </w:t>
      </w:r>
      <w:r w:rsidR="00A73EAB" w:rsidRPr="00A73EAB">
        <w:rPr>
          <w:rFonts w:ascii="Times New Roman" w:hAnsi="Times New Roman" w:cs="Times New Roman"/>
          <w:sz w:val="28"/>
          <w:szCs w:val="28"/>
        </w:rPr>
        <w:t xml:space="preserve">Кассовые расходы на реализацию программ по итогам года составили </w:t>
      </w:r>
      <w:r w:rsidRPr="00A73EAB">
        <w:rPr>
          <w:rFonts w:ascii="Times New Roman" w:hAnsi="Times New Roman" w:cs="Times New Roman"/>
          <w:sz w:val="28"/>
          <w:szCs w:val="28"/>
        </w:rPr>
        <w:t>1</w:t>
      </w:r>
      <w:r w:rsidR="00A73EAB" w:rsidRPr="00A73EAB">
        <w:rPr>
          <w:rFonts w:ascii="Times New Roman" w:hAnsi="Times New Roman" w:cs="Times New Roman"/>
          <w:sz w:val="28"/>
          <w:szCs w:val="28"/>
        </w:rPr>
        <w:t> 917,92 млн</w:t>
      </w:r>
      <w:r w:rsidRPr="00A73EAB">
        <w:rPr>
          <w:rFonts w:ascii="Times New Roman" w:hAnsi="Times New Roman" w:cs="Times New Roman"/>
          <w:sz w:val="28"/>
          <w:szCs w:val="28"/>
        </w:rPr>
        <w:t xml:space="preserve">. рублей или </w:t>
      </w:r>
      <w:r w:rsidR="00A73EAB" w:rsidRPr="00A73EAB">
        <w:rPr>
          <w:rFonts w:ascii="Times New Roman" w:hAnsi="Times New Roman" w:cs="Times New Roman"/>
          <w:sz w:val="28"/>
          <w:szCs w:val="28"/>
        </w:rPr>
        <w:t>97,7</w:t>
      </w:r>
      <w:r w:rsidRPr="00A73EAB">
        <w:rPr>
          <w:rFonts w:ascii="Times New Roman" w:hAnsi="Times New Roman" w:cs="Times New Roman"/>
          <w:sz w:val="28"/>
          <w:szCs w:val="28"/>
        </w:rPr>
        <w:t>% к уточненной бюджетной росписи.</w:t>
      </w:r>
    </w:p>
    <w:p w:rsidR="00BF17A0" w:rsidRDefault="00377980" w:rsidP="00BF17A0">
      <w:pPr>
        <w:ind w:firstLine="708"/>
        <w:jc w:val="both"/>
        <w:rPr>
          <w:rFonts w:ascii="Times New Roman" w:hAnsi="Times New Roman" w:cs="Times New Roman"/>
          <w:i/>
          <w:sz w:val="28"/>
          <w:szCs w:val="28"/>
        </w:rPr>
      </w:pPr>
      <w:r w:rsidRPr="00E269E1">
        <w:rPr>
          <w:rFonts w:ascii="Times New Roman" w:hAnsi="Times New Roman" w:cs="Times New Roman"/>
          <w:i/>
          <w:sz w:val="28"/>
          <w:szCs w:val="28"/>
        </w:rPr>
        <w:t xml:space="preserve">1. </w:t>
      </w:r>
      <w:r w:rsidR="00BF17A0" w:rsidRPr="00E269E1">
        <w:rPr>
          <w:rFonts w:ascii="Times New Roman" w:hAnsi="Times New Roman" w:cs="Times New Roman"/>
          <w:i/>
          <w:sz w:val="28"/>
          <w:szCs w:val="28"/>
        </w:rPr>
        <w:t>Программа «Развитие образования»</w:t>
      </w:r>
      <w:r w:rsidR="009D2BBE" w:rsidRPr="00E269E1">
        <w:rPr>
          <w:rFonts w:ascii="Times New Roman" w:hAnsi="Times New Roman" w:cs="Times New Roman"/>
          <w:i/>
          <w:sz w:val="28"/>
          <w:szCs w:val="28"/>
        </w:rPr>
        <w:t>.</w:t>
      </w:r>
    </w:p>
    <w:p w:rsidR="00466113" w:rsidRDefault="00466113" w:rsidP="00466113">
      <w:pPr>
        <w:ind w:firstLine="708"/>
        <w:jc w:val="both"/>
        <w:rPr>
          <w:rFonts w:ascii="Times New Roman" w:hAnsi="Times New Roman" w:cs="Times New Roman"/>
          <w:sz w:val="28"/>
          <w:szCs w:val="28"/>
        </w:rPr>
      </w:pPr>
      <w:r w:rsidRPr="00896C67">
        <w:rPr>
          <w:rFonts w:ascii="Times New Roman" w:hAnsi="Times New Roman" w:cs="Times New Roman"/>
          <w:sz w:val="28"/>
          <w:szCs w:val="28"/>
        </w:rPr>
        <w:t>Уточненный объем финансового обеспечения программы в 2018 году –</w:t>
      </w:r>
      <w:r>
        <w:rPr>
          <w:rFonts w:ascii="Times New Roman" w:hAnsi="Times New Roman" w:cs="Times New Roman"/>
          <w:sz w:val="28"/>
          <w:szCs w:val="28"/>
        </w:rPr>
        <w:t xml:space="preserve">839697,91 </w:t>
      </w:r>
      <w:r w:rsidRPr="00896C67">
        <w:rPr>
          <w:rFonts w:ascii="Times New Roman" w:hAnsi="Times New Roman" w:cs="Times New Roman"/>
          <w:sz w:val="28"/>
          <w:szCs w:val="28"/>
        </w:rPr>
        <w:t xml:space="preserve">тыс. рублей, кассовое исполнение составило </w:t>
      </w:r>
      <w:r>
        <w:rPr>
          <w:rFonts w:ascii="Times New Roman" w:hAnsi="Times New Roman" w:cs="Times New Roman"/>
          <w:sz w:val="28"/>
          <w:szCs w:val="28"/>
        </w:rPr>
        <w:t>832</w:t>
      </w:r>
      <w:r w:rsidR="004E5EE2">
        <w:rPr>
          <w:rFonts w:ascii="Times New Roman" w:hAnsi="Times New Roman" w:cs="Times New Roman"/>
          <w:sz w:val="28"/>
          <w:szCs w:val="28"/>
        </w:rPr>
        <w:t xml:space="preserve"> </w:t>
      </w:r>
      <w:r>
        <w:rPr>
          <w:rFonts w:ascii="Times New Roman" w:hAnsi="Times New Roman" w:cs="Times New Roman"/>
          <w:sz w:val="28"/>
          <w:szCs w:val="28"/>
        </w:rPr>
        <w:t>660,04</w:t>
      </w:r>
      <w:r w:rsidRPr="00896C67">
        <w:rPr>
          <w:rFonts w:ascii="Times New Roman" w:hAnsi="Times New Roman" w:cs="Times New Roman"/>
          <w:sz w:val="28"/>
          <w:szCs w:val="28"/>
        </w:rPr>
        <w:t xml:space="preserve"> тыс. рублей или 99,16</w:t>
      </w:r>
      <w:r>
        <w:rPr>
          <w:rFonts w:ascii="Times New Roman" w:hAnsi="Times New Roman" w:cs="Times New Roman"/>
          <w:sz w:val="28"/>
          <w:szCs w:val="28"/>
        </w:rPr>
        <w:t xml:space="preserve"> </w:t>
      </w:r>
      <w:r w:rsidRPr="00896C67">
        <w:rPr>
          <w:rFonts w:ascii="Times New Roman" w:hAnsi="Times New Roman" w:cs="Times New Roman"/>
          <w:sz w:val="28"/>
          <w:szCs w:val="28"/>
        </w:rPr>
        <w:t>% от уточненных плановых назначений.</w:t>
      </w:r>
    </w:p>
    <w:p w:rsidR="00715FB7" w:rsidRDefault="00715FB7" w:rsidP="00B96CE6">
      <w:pPr>
        <w:ind w:firstLine="708"/>
        <w:jc w:val="both"/>
        <w:rPr>
          <w:rFonts w:ascii="Times New Roman" w:hAnsi="Times New Roman" w:cs="Times New Roman"/>
          <w:sz w:val="28"/>
          <w:szCs w:val="28"/>
        </w:rPr>
      </w:pPr>
      <w:r w:rsidRPr="00715FB7">
        <w:rPr>
          <w:rFonts w:ascii="Times New Roman" w:hAnsi="Times New Roman" w:cs="Times New Roman"/>
          <w:sz w:val="28"/>
          <w:szCs w:val="28"/>
        </w:rPr>
        <w:t>В целях обеспечения государственных гарантий реализации основных образовательных программ и доступности образования в системе общего образования в округе с учетом территориальной доступности, создания условий для удовлетворения образовательных запросов обучающихся разного возраста функционируют</w:t>
      </w:r>
      <w:r>
        <w:rPr>
          <w:rFonts w:ascii="Times New Roman" w:hAnsi="Times New Roman" w:cs="Times New Roman"/>
          <w:sz w:val="28"/>
          <w:szCs w:val="28"/>
        </w:rPr>
        <w:t xml:space="preserve"> 3</w:t>
      </w:r>
      <w:r w:rsidR="004E5EE2">
        <w:rPr>
          <w:rFonts w:ascii="Times New Roman" w:hAnsi="Times New Roman" w:cs="Times New Roman"/>
          <w:sz w:val="28"/>
          <w:szCs w:val="28"/>
        </w:rPr>
        <w:t>0</w:t>
      </w:r>
      <w:r>
        <w:rPr>
          <w:rFonts w:ascii="Times New Roman" w:hAnsi="Times New Roman" w:cs="Times New Roman"/>
          <w:sz w:val="28"/>
          <w:szCs w:val="28"/>
        </w:rPr>
        <w:t xml:space="preserve"> дошкольн</w:t>
      </w:r>
      <w:r w:rsidR="004E5EE2">
        <w:rPr>
          <w:rFonts w:ascii="Times New Roman" w:hAnsi="Times New Roman" w:cs="Times New Roman"/>
          <w:sz w:val="28"/>
          <w:szCs w:val="28"/>
        </w:rPr>
        <w:t>ых</w:t>
      </w:r>
      <w:r>
        <w:rPr>
          <w:rFonts w:ascii="Times New Roman" w:hAnsi="Times New Roman" w:cs="Times New Roman"/>
          <w:sz w:val="28"/>
          <w:szCs w:val="28"/>
        </w:rPr>
        <w:t xml:space="preserve"> образовательн</w:t>
      </w:r>
      <w:r w:rsidR="004E5EE2">
        <w:rPr>
          <w:rFonts w:ascii="Times New Roman" w:hAnsi="Times New Roman" w:cs="Times New Roman"/>
          <w:sz w:val="28"/>
          <w:szCs w:val="28"/>
        </w:rPr>
        <w:t xml:space="preserve">ых </w:t>
      </w:r>
      <w:r>
        <w:rPr>
          <w:rFonts w:ascii="Times New Roman" w:hAnsi="Times New Roman" w:cs="Times New Roman"/>
          <w:sz w:val="28"/>
          <w:szCs w:val="28"/>
        </w:rPr>
        <w:t>организаци</w:t>
      </w:r>
      <w:r w:rsidR="004E5EE2">
        <w:rPr>
          <w:rFonts w:ascii="Times New Roman" w:hAnsi="Times New Roman" w:cs="Times New Roman"/>
          <w:sz w:val="28"/>
          <w:szCs w:val="28"/>
        </w:rPr>
        <w:t>й</w:t>
      </w:r>
      <w:r>
        <w:rPr>
          <w:rFonts w:ascii="Times New Roman" w:hAnsi="Times New Roman" w:cs="Times New Roman"/>
          <w:sz w:val="28"/>
          <w:szCs w:val="28"/>
        </w:rPr>
        <w:t xml:space="preserve"> и </w:t>
      </w:r>
      <w:r w:rsidRPr="00715FB7">
        <w:rPr>
          <w:rFonts w:ascii="Times New Roman" w:hAnsi="Times New Roman" w:cs="Times New Roman"/>
          <w:sz w:val="28"/>
          <w:szCs w:val="28"/>
        </w:rPr>
        <w:t>19 общеобразовательных организаций</w:t>
      </w:r>
      <w:r>
        <w:rPr>
          <w:rFonts w:ascii="Times New Roman" w:hAnsi="Times New Roman" w:cs="Times New Roman"/>
          <w:sz w:val="28"/>
          <w:szCs w:val="28"/>
        </w:rPr>
        <w:t>.</w:t>
      </w:r>
      <w:r w:rsidRPr="00715FB7">
        <w:rPr>
          <w:rFonts w:ascii="Times New Roman" w:hAnsi="Times New Roman" w:cs="Times New Roman"/>
          <w:sz w:val="28"/>
          <w:szCs w:val="28"/>
        </w:rPr>
        <w:t xml:space="preserve"> В округе сформирована нормативная база по созданию условий для получения образования в формах, предусмотренных Федеральным законом от 29.12.2012 года № 273-ФЗ «Об образовании в Российской Федерации». </w:t>
      </w:r>
    </w:p>
    <w:p w:rsidR="00B96CE6" w:rsidRPr="000261AE" w:rsidRDefault="007F120C" w:rsidP="00B96CE6">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 января 2019 года детские дошкольные образовательные организации посещают 3416 детей, в общеобразовательных организациях округа обучается 6566 школьников, в том числе 10 заочно и 2 находятся на семейном обучении. </w:t>
      </w:r>
      <w:r w:rsidR="00B96CE6" w:rsidRPr="00B96CE6">
        <w:rPr>
          <w:rFonts w:ascii="Times New Roman" w:hAnsi="Times New Roman" w:cs="Times New Roman"/>
          <w:sz w:val="28"/>
          <w:szCs w:val="28"/>
        </w:rPr>
        <w:t>Для обеспечения доступности школьного образования организовано 11 школьных маршруто</w:t>
      </w:r>
      <w:r>
        <w:rPr>
          <w:rFonts w:ascii="Times New Roman" w:hAnsi="Times New Roman" w:cs="Times New Roman"/>
          <w:sz w:val="28"/>
          <w:szCs w:val="28"/>
        </w:rPr>
        <w:t>в, п</w:t>
      </w:r>
      <w:r w:rsidR="00B96CE6" w:rsidRPr="00B96CE6">
        <w:rPr>
          <w:rFonts w:ascii="Times New Roman" w:hAnsi="Times New Roman" w:cs="Times New Roman"/>
          <w:sz w:val="28"/>
          <w:szCs w:val="28"/>
        </w:rPr>
        <w:t>одвоз 272 обучающихся (191 сельских школьника и 81 – городских) осуществляется 10 школьными автобусами.</w:t>
      </w:r>
    </w:p>
    <w:p w:rsidR="00465C76" w:rsidRDefault="005B414C" w:rsidP="005B414C">
      <w:pPr>
        <w:ind w:firstLine="708"/>
        <w:jc w:val="both"/>
        <w:rPr>
          <w:rFonts w:ascii="Times New Roman" w:hAnsi="Times New Roman" w:cs="Times New Roman"/>
          <w:sz w:val="28"/>
          <w:szCs w:val="28"/>
        </w:rPr>
      </w:pPr>
      <w:r>
        <w:rPr>
          <w:rFonts w:ascii="Times New Roman" w:hAnsi="Times New Roman" w:cs="Times New Roman"/>
          <w:sz w:val="28"/>
          <w:szCs w:val="28"/>
        </w:rPr>
        <w:t>В образовательных организациях округа проводится планомерная работа, направленная на с</w:t>
      </w:r>
      <w:r w:rsidRPr="005B414C">
        <w:rPr>
          <w:rFonts w:ascii="Times New Roman" w:hAnsi="Times New Roman" w:cs="Times New Roman"/>
          <w:sz w:val="28"/>
          <w:szCs w:val="28"/>
        </w:rPr>
        <w:t>оздание условий для получения лицами с ограниченными возможностями здоровья образования</w:t>
      </w:r>
      <w:r>
        <w:rPr>
          <w:rFonts w:ascii="Times New Roman" w:hAnsi="Times New Roman" w:cs="Times New Roman"/>
          <w:sz w:val="28"/>
          <w:szCs w:val="28"/>
        </w:rPr>
        <w:t xml:space="preserve">, включая и </w:t>
      </w:r>
      <w:r w:rsidRPr="005B414C">
        <w:rPr>
          <w:rFonts w:ascii="Times New Roman" w:hAnsi="Times New Roman" w:cs="Times New Roman"/>
          <w:sz w:val="28"/>
          <w:szCs w:val="28"/>
        </w:rPr>
        <w:t>дополнительно</w:t>
      </w:r>
      <w:r>
        <w:rPr>
          <w:rFonts w:ascii="Times New Roman" w:hAnsi="Times New Roman" w:cs="Times New Roman"/>
          <w:sz w:val="28"/>
          <w:szCs w:val="28"/>
        </w:rPr>
        <w:t>е</w:t>
      </w:r>
      <w:r w:rsidRPr="005B414C">
        <w:rPr>
          <w:rFonts w:ascii="Times New Roman" w:hAnsi="Times New Roman" w:cs="Times New Roman"/>
          <w:sz w:val="28"/>
          <w:szCs w:val="28"/>
        </w:rPr>
        <w:t xml:space="preserve"> образовани</w:t>
      </w:r>
      <w:r>
        <w:rPr>
          <w:rFonts w:ascii="Times New Roman" w:hAnsi="Times New Roman" w:cs="Times New Roman"/>
          <w:sz w:val="28"/>
          <w:szCs w:val="28"/>
        </w:rPr>
        <w:t xml:space="preserve">е. </w:t>
      </w:r>
      <w:r w:rsidR="00EC68A3" w:rsidRPr="00EC68A3">
        <w:rPr>
          <w:rFonts w:ascii="Times New Roman" w:hAnsi="Times New Roman" w:cs="Times New Roman"/>
          <w:sz w:val="28"/>
          <w:szCs w:val="28"/>
        </w:rPr>
        <w:t>Для диагностики и коррекции нарушений развития</w:t>
      </w:r>
      <w:r>
        <w:rPr>
          <w:rFonts w:ascii="Times New Roman" w:hAnsi="Times New Roman" w:cs="Times New Roman"/>
          <w:sz w:val="28"/>
          <w:szCs w:val="28"/>
        </w:rPr>
        <w:t>,</w:t>
      </w:r>
      <w:r w:rsidR="00EC68A3" w:rsidRPr="00EC68A3">
        <w:rPr>
          <w:rFonts w:ascii="Times New Roman" w:hAnsi="Times New Roman" w:cs="Times New Roman"/>
          <w:sz w:val="28"/>
          <w:szCs w:val="28"/>
        </w:rPr>
        <w:t xml:space="preserve"> социальной адаптации</w:t>
      </w:r>
      <w:r>
        <w:rPr>
          <w:rFonts w:ascii="Times New Roman" w:hAnsi="Times New Roman" w:cs="Times New Roman"/>
          <w:sz w:val="28"/>
          <w:szCs w:val="28"/>
        </w:rPr>
        <w:t xml:space="preserve"> детей, имеющих отклонения в здоровье, в детских садах округа </w:t>
      </w:r>
      <w:r w:rsidR="00EC68A3" w:rsidRPr="00EC68A3">
        <w:rPr>
          <w:rFonts w:ascii="Times New Roman" w:hAnsi="Times New Roman" w:cs="Times New Roman"/>
          <w:sz w:val="28"/>
          <w:szCs w:val="28"/>
        </w:rPr>
        <w:t>открыта 21 коррекционная группа (для детей с нарушениями речи - 18</w:t>
      </w:r>
      <w:r>
        <w:rPr>
          <w:rFonts w:ascii="Times New Roman" w:hAnsi="Times New Roman" w:cs="Times New Roman"/>
          <w:sz w:val="28"/>
          <w:szCs w:val="28"/>
        </w:rPr>
        <w:t xml:space="preserve"> групп</w:t>
      </w:r>
      <w:r w:rsidR="00EC68A3" w:rsidRPr="00EC68A3">
        <w:rPr>
          <w:rFonts w:ascii="Times New Roman" w:hAnsi="Times New Roman" w:cs="Times New Roman"/>
          <w:sz w:val="28"/>
          <w:szCs w:val="28"/>
        </w:rPr>
        <w:t>, с нарушениями зрения -</w:t>
      </w:r>
      <w:r>
        <w:rPr>
          <w:rFonts w:ascii="Times New Roman" w:hAnsi="Times New Roman" w:cs="Times New Roman"/>
          <w:sz w:val="28"/>
          <w:szCs w:val="28"/>
        </w:rPr>
        <w:t xml:space="preserve"> </w:t>
      </w:r>
      <w:r w:rsidR="00EC68A3" w:rsidRPr="00EC68A3">
        <w:rPr>
          <w:rFonts w:ascii="Times New Roman" w:hAnsi="Times New Roman" w:cs="Times New Roman"/>
          <w:sz w:val="28"/>
          <w:szCs w:val="28"/>
        </w:rPr>
        <w:t>3</w:t>
      </w:r>
      <w:r>
        <w:rPr>
          <w:rFonts w:ascii="Times New Roman" w:hAnsi="Times New Roman" w:cs="Times New Roman"/>
          <w:sz w:val="28"/>
          <w:szCs w:val="28"/>
        </w:rPr>
        <w:t xml:space="preserve"> группы</w:t>
      </w:r>
      <w:r w:rsidR="00EC68A3" w:rsidRPr="00EC68A3">
        <w:rPr>
          <w:rFonts w:ascii="Times New Roman" w:hAnsi="Times New Roman" w:cs="Times New Roman"/>
          <w:sz w:val="28"/>
          <w:szCs w:val="28"/>
        </w:rPr>
        <w:t xml:space="preserve">). В 2018 году в школах округа получали общее образование 62 ребенка – инвалида, 34 ребенка с </w:t>
      </w:r>
      <w:r>
        <w:rPr>
          <w:rFonts w:ascii="Times New Roman" w:hAnsi="Times New Roman" w:cs="Times New Roman"/>
          <w:sz w:val="28"/>
          <w:szCs w:val="28"/>
        </w:rPr>
        <w:t>ограниченными возможностями здоровья</w:t>
      </w:r>
      <w:r w:rsidR="00EC68A3" w:rsidRPr="00EC68A3">
        <w:rPr>
          <w:rFonts w:ascii="Times New Roman" w:hAnsi="Times New Roman" w:cs="Times New Roman"/>
          <w:sz w:val="28"/>
          <w:szCs w:val="28"/>
        </w:rPr>
        <w:t>, 14 из которых обучаются инклюзивно.</w:t>
      </w:r>
      <w:r w:rsidR="00465C76" w:rsidRPr="00465C76">
        <w:rPr>
          <w:rFonts w:ascii="Times New Roman" w:hAnsi="Times New Roman" w:cs="Times New Roman"/>
          <w:sz w:val="28"/>
          <w:szCs w:val="28"/>
        </w:rPr>
        <w:t xml:space="preserve"> </w:t>
      </w:r>
      <w:r w:rsidR="00465C76" w:rsidRPr="00EC68A3">
        <w:rPr>
          <w:rFonts w:ascii="Times New Roman" w:hAnsi="Times New Roman" w:cs="Times New Roman"/>
          <w:sz w:val="28"/>
          <w:szCs w:val="28"/>
        </w:rPr>
        <w:t>Школы учитывают особые образовательные потребности учеников и внедряют индивидуальные учебные планы</w:t>
      </w:r>
      <w:r w:rsidR="00465C76">
        <w:rPr>
          <w:rFonts w:ascii="Times New Roman" w:hAnsi="Times New Roman" w:cs="Times New Roman"/>
          <w:sz w:val="28"/>
          <w:szCs w:val="28"/>
        </w:rPr>
        <w:t xml:space="preserve">, применяя </w:t>
      </w:r>
      <w:r w:rsidR="00465C76" w:rsidRPr="00EC68A3">
        <w:rPr>
          <w:rFonts w:ascii="Times New Roman" w:hAnsi="Times New Roman" w:cs="Times New Roman"/>
          <w:sz w:val="28"/>
          <w:szCs w:val="28"/>
        </w:rPr>
        <w:t>адаптированны</w:t>
      </w:r>
      <w:r w:rsidR="00465C76">
        <w:rPr>
          <w:rFonts w:ascii="Times New Roman" w:hAnsi="Times New Roman" w:cs="Times New Roman"/>
          <w:sz w:val="28"/>
          <w:szCs w:val="28"/>
        </w:rPr>
        <w:t>е</w:t>
      </w:r>
      <w:r w:rsidR="00465C76" w:rsidRPr="00EC68A3">
        <w:rPr>
          <w:rFonts w:ascii="Times New Roman" w:hAnsi="Times New Roman" w:cs="Times New Roman"/>
          <w:sz w:val="28"/>
          <w:szCs w:val="28"/>
        </w:rPr>
        <w:t xml:space="preserve"> программ</w:t>
      </w:r>
      <w:r w:rsidR="00465C76">
        <w:rPr>
          <w:rFonts w:ascii="Times New Roman" w:hAnsi="Times New Roman" w:cs="Times New Roman"/>
          <w:sz w:val="28"/>
          <w:szCs w:val="28"/>
        </w:rPr>
        <w:t xml:space="preserve">ы и </w:t>
      </w:r>
      <w:r w:rsidR="00465C76" w:rsidRPr="00EC68A3">
        <w:rPr>
          <w:rFonts w:ascii="Times New Roman" w:hAnsi="Times New Roman" w:cs="Times New Roman"/>
          <w:sz w:val="28"/>
          <w:szCs w:val="28"/>
        </w:rPr>
        <w:t>дистанционн</w:t>
      </w:r>
      <w:r w:rsidR="00465C76">
        <w:rPr>
          <w:rFonts w:ascii="Times New Roman" w:hAnsi="Times New Roman" w:cs="Times New Roman"/>
          <w:sz w:val="28"/>
          <w:szCs w:val="28"/>
        </w:rPr>
        <w:t>ое</w:t>
      </w:r>
      <w:r w:rsidR="00465C76" w:rsidRPr="00EC68A3">
        <w:rPr>
          <w:rFonts w:ascii="Times New Roman" w:hAnsi="Times New Roman" w:cs="Times New Roman"/>
          <w:sz w:val="28"/>
          <w:szCs w:val="28"/>
        </w:rPr>
        <w:t xml:space="preserve"> оборудовани</w:t>
      </w:r>
      <w:r w:rsidR="00465C76">
        <w:rPr>
          <w:rFonts w:ascii="Times New Roman" w:hAnsi="Times New Roman" w:cs="Times New Roman"/>
          <w:sz w:val="28"/>
          <w:szCs w:val="28"/>
        </w:rPr>
        <w:t>е</w:t>
      </w:r>
      <w:r w:rsidR="00B96CE6">
        <w:rPr>
          <w:rFonts w:ascii="Times New Roman" w:hAnsi="Times New Roman" w:cs="Times New Roman"/>
          <w:sz w:val="28"/>
          <w:szCs w:val="28"/>
        </w:rPr>
        <w:t xml:space="preserve"> с учетом и</w:t>
      </w:r>
      <w:r w:rsidR="00B96CE6" w:rsidRPr="00B96CE6">
        <w:rPr>
          <w:rFonts w:ascii="Times New Roman" w:hAnsi="Times New Roman" w:cs="Times New Roman"/>
          <w:sz w:val="28"/>
          <w:szCs w:val="28"/>
        </w:rPr>
        <w:t>ндивидуальн</w:t>
      </w:r>
      <w:r w:rsidR="00B96CE6">
        <w:rPr>
          <w:rFonts w:ascii="Times New Roman" w:hAnsi="Times New Roman" w:cs="Times New Roman"/>
          <w:sz w:val="28"/>
          <w:szCs w:val="28"/>
        </w:rPr>
        <w:t>ых</w:t>
      </w:r>
      <w:r w:rsidR="00B96CE6" w:rsidRPr="00B96CE6">
        <w:rPr>
          <w:rFonts w:ascii="Times New Roman" w:hAnsi="Times New Roman" w:cs="Times New Roman"/>
          <w:sz w:val="28"/>
          <w:szCs w:val="28"/>
        </w:rPr>
        <w:t xml:space="preserve"> программ реабилитации или абилитации инвалид</w:t>
      </w:r>
      <w:r w:rsidR="00B96CE6">
        <w:rPr>
          <w:rFonts w:ascii="Times New Roman" w:hAnsi="Times New Roman" w:cs="Times New Roman"/>
          <w:sz w:val="28"/>
          <w:szCs w:val="28"/>
        </w:rPr>
        <w:t>ов.</w:t>
      </w:r>
    </w:p>
    <w:p w:rsidR="00EC68A3" w:rsidRDefault="00EC68A3" w:rsidP="00EC68A3">
      <w:pPr>
        <w:ind w:firstLine="708"/>
        <w:jc w:val="both"/>
        <w:rPr>
          <w:rFonts w:ascii="Times New Roman" w:hAnsi="Times New Roman" w:cs="Times New Roman"/>
          <w:sz w:val="28"/>
          <w:szCs w:val="28"/>
        </w:rPr>
      </w:pPr>
      <w:r w:rsidRPr="00EC68A3">
        <w:rPr>
          <w:rFonts w:ascii="Times New Roman" w:hAnsi="Times New Roman" w:cs="Times New Roman"/>
          <w:sz w:val="28"/>
          <w:szCs w:val="28"/>
        </w:rPr>
        <w:t xml:space="preserve">В </w:t>
      </w:r>
      <w:r w:rsidR="00465C76">
        <w:rPr>
          <w:rFonts w:ascii="Times New Roman" w:hAnsi="Times New Roman" w:cs="Times New Roman"/>
          <w:sz w:val="28"/>
          <w:szCs w:val="28"/>
        </w:rPr>
        <w:t>отчетном году</w:t>
      </w:r>
      <w:r w:rsidRPr="00EC68A3">
        <w:rPr>
          <w:rFonts w:ascii="Times New Roman" w:hAnsi="Times New Roman" w:cs="Times New Roman"/>
          <w:sz w:val="28"/>
          <w:szCs w:val="28"/>
        </w:rPr>
        <w:t xml:space="preserve"> на базе МКДОУ ДС комбинированного вида №</w:t>
      </w:r>
      <w:r w:rsidR="00465C76">
        <w:rPr>
          <w:rFonts w:ascii="Times New Roman" w:hAnsi="Times New Roman" w:cs="Times New Roman"/>
          <w:sz w:val="28"/>
          <w:szCs w:val="28"/>
        </w:rPr>
        <w:t xml:space="preserve"> </w:t>
      </w:r>
      <w:r w:rsidRPr="00EC68A3">
        <w:rPr>
          <w:rFonts w:ascii="Times New Roman" w:hAnsi="Times New Roman" w:cs="Times New Roman"/>
          <w:sz w:val="28"/>
          <w:szCs w:val="28"/>
        </w:rPr>
        <w:t xml:space="preserve">4 </w:t>
      </w:r>
      <w:r w:rsidR="00465C76">
        <w:rPr>
          <w:rFonts w:ascii="Times New Roman" w:hAnsi="Times New Roman" w:cs="Times New Roman"/>
          <w:sz w:val="28"/>
          <w:szCs w:val="28"/>
        </w:rPr>
        <w:t>«</w:t>
      </w:r>
      <w:r w:rsidRPr="00EC68A3">
        <w:rPr>
          <w:rFonts w:ascii="Times New Roman" w:hAnsi="Times New Roman" w:cs="Times New Roman"/>
          <w:sz w:val="28"/>
          <w:szCs w:val="28"/>
        </w:rPr>
        <w:t>Ромашка</w:t>
      </w:r>
      <w:r w:rsidR="00465C76">
        <w:rPr>
          <w:rFonts w:ascii="Times New Roman" w:hAnsi="Times New Roman" w:cs="Times New Roman"/>
          <w:sz w:val="28"/>
          <w:szCs w:val="28"/>
        </w:rPr>
        <w:t>»</w:t>
      </w:r>
      <w:r w:rsidRPr="00EC68A3">
        <w:rPr>
          <w:rFonts w:ascii="Times New Roman" w:hAnsi="Times New Roman" w:cs="Times New Roman"/>
          <w:sz w:val="28"/>
          <w:szCs w:val="28"/>
        </w:rPr>
        <w:t xml:space="preserve"> </w:t>
      </w:r>
      <w:proofErr w:type="spellStart"/>
      <w:r w:rsidRPr="00EC68A3">
        <w:rPr>
          <w:rFonts w:ascii="Times New Roman" w:hAnsi="Times New Roman" w:cs="Times New Roman"/>
          <w:sz w:val="28"/>
          <w:szCs w:val="28"/>
        </w:rPr>
        <w:t>г.Светлоград</w:t>
      </w:r>
      <w:proofErr w:type="spellEnd"/>
      <w:r w:rsidRPr="00EC68A3">
        <w:rPr>
          <w:rFonts w:ascii="Times New Roman" w:hAnsi="Times New Roman" w:cs="Times New Roman"/>
          <w:sz w:val="28"/>
          <w:szCs w:val="28"/>
        </w:rPr>
        <w:t xml:space="preserve"> создана Служба Петровского городского округа Ставропольского края по сопровождению системы ранней помощи. </w:t>
      </w:r>
      <w:r w:rsidR="00465C76">
        <w:rPr>
          <w:rFonts w:ascii="Times New Roman" w:hAnsi="Times New Roman" w:cs="Times New Roman"/>
          <w:sz w:val="28"/>
          <w:szCs w:val="28"/>
        </w:rPr>
        <w:t>Н</w:t>
      </w:r>
      <w:r w:rsidR="00465C76" w:rsidRPr="00EC68A3">
        <w:rPr>
          <w:rFonts w:ascii="Times New Roman" w:hAnsi="Times New Roman" w:cs="Times New Roman"/>
          <w:sz w:val="28"/>
          <w:szCs w:val="28"/>
        </w:rPr>
        <w:t xml:space="preserve">а базе МКУ ДО «Районный детский экологический центр» открыта краевая инновационная площадка по теме: «Система экологического образования детей с ОВЗ как средство успешной социализации». </w:t>
      </w:r>
      <w:r w:rsidR="00465C76">
        <w:rPr>
          <w:rFonts w:ascii="Times New Roman" w:hAnsi="Times New Roman" w:cs="Times New Roman"/>
          <w:sz w:val="28"/>
          <w:szCs w:val="28"/>
        </w:rPr>
        <w:t>П</w:t>
      </w:r>
      <w:r w:rsidRPr="00EC68A3">
        <w:rPr>
          <w:rFonts w:ascii="Times New Roman" w:hAnsi="Times New Roman" w:cs="Times New Roman"/>
          <w:sz w:val="28"/>
          <w:szCs w:val="28"/>
        </w:rPr>
        <w:t xml:space="preserve">рактическое сопровождение педагогов образовательных организаций и родителей при </w:t>
      </w:r>
      <w:r w:rsidRPr="00EC68A3">
        <w:rPr>
          <w:rFonts w:ascii="Times New Roman" w:hAnsi="Times New Roman" w:cs="Times New Roman"/>
          <w:sz w:val="28"/>
          <w:szCs w:val="28"/>
        </w:rPr>
        <w:lastRenderedPageBreak/>
        <w:t>работе с детьми</w:t>
      </w:r>
      <w:r w:rsidR="004E5EE2">
        <w:rPr>
          <w:rFonts w:ascii="Times New Roman" w:hAnsi="Times New Roman" w:cs="Times New Roman"/>
          <w:sz w:val="28"/>
          <w:szCs w:val="28"/>
        </w:rPr>
        <w:t xml:space="preserve"> </w:t>
      </w:r>
      <w:r w:rsidRPr="00EC68A3">
        <w:rPr>
          <w:rFonts w:ascii="Times New Roman" w:hAnsi="Times New Roman" w:cs="Times New Roman"/>
          <w:sz w:val="28"/>
          <w:szCs w:val="28"/>
        </w:rPr>
        <w:t>-</w:t>
      </w:r>
      <w:r w:rsidR="004E5EE2">
        <w:rPr>
          <w:rFonts w:ascii="Times New Roman" w:hAnsi="Times New Roman" w:cs="Times New Roman"/>
          <w:sz w:val="28"/>
          <w:szCs w:val="28"/>
        </w:rPr>
        <w:t xml:space="preserve"> </w:t>
      </w:r>
      <w:r w:rsidRPr="00EC68A3">
        <w:rPr>
          <w:rFonts w:ascii="Times New Roman" w:hAnsi="Times New Roman" w:cs="Times New Roman"/>
          <w:sz w:val="28"/>
          <w:szCs w:val="28"/>
        </w:rPr>
        <w:t xml:space="preserve">инвалидами, детьми с </w:t>
      </w:r>
      <w:r w:rsidR="00465C76">
        <w:rPr>
          <w:rFonts w:ascii="Times New Roman" w:hAnsi="Times New Roman" w:cs="Times New Roman"/>
          <w:sz w:val="28"/>
          <w:szCs w:val="28"/>
        </w:rPr>
        <w:t xml:space="preserve">ограниченными возможностями здоровья </w:t>
      </w:r>
      <w:r w:rsidRPr="00EC68A3">
        <w:rPr>
          <w:rFonts w:ascii="Times New Roman" w:hAnsi="Times New Roman" w:cs="Times New Roman"/>
          <w:sz w:val="28"/>
          <w:szCs w:val="28"/>
        </w:rPr>
        <w:t xml:space="preserve">и их успешной социализации </w:t>
      </w:r>
      <w:r w:rsidR="00465C76">
        <w:rPr>
          <w:rFonts w:ascii="Times New Roman" w:hAnsi="Times New Roman" w:cs="Times New Roman"/>
          <w:sz w:val="28"/>
          <w:szCs w:val="28"/>
        </w:rPr>
        <w:t>оказывает</w:t>
      </w:r>
      <w:r w:rsidRPr="00EC68A3">
        <w:rPr>
          <w:rFonts w:ascii="Times New Roman" w:hAnsi="Times New Roman" w:cs="Times New Roman"/>
          <w:sz w:val="28"/>
          <w:szCs w:val="28"/>
        </w:rPr>
        <w:t xml:space="preserve"> Ресурсный центр, действующий как структурное подразделение ГКОУ «Специальная (коррекционная) школа – интернат №17».</w:t>
      </w:r>
    </w:p>
    <w:p w:rsidR="00715FB7" w:rsidRDefault="00EC68A3" w:rsidP="00715FB7">
      <w:pPr>
        <w:ind w:firstLine="708"/>
        <w:jc w:val="both"/>
        <w:rPr>
          <w:rFonts w:ascii="Times New Roman" w:hAnsi="Times New Roman" w:cs="Times New Roman"/>
          <w:sz w:val="28"/>
          <w:szCs w:val="28"/>
        </w:rPr>
      </w:pPr>
      <w:r w:rsidRPr="00EC68A3">
        <w:rPr>
          <w:rFonts w:ascii="Times New Roman" w:hAnsi="Times New Roman" w:cs="Times New Roman"/>
          <w:sz w:val="28"/>
          <w:szCs w:val="28"/>
        </w:rPr>
        <w:t>В числе ключевых задач для системы образования - формирование эффективной системы поддержки и развития способностей и талантов у детей и молодежи. В 2018 году 245 учащихся стали победителями и призерами муниципального этапа всероссийской олимпиады школьников</w:t>
      </w:r>
      <w:r w:rsidR="00B96CE6">
        <w:rPr>
          <w:rFonts w:ascii="Times New Roman" w:hAnsi="Times New Roman" w:cs="Times New Roman"/>
          <w:sz w:val="28"/>
          <w:szCs w:val="28"/>
        </w:rPr>
        <w:t xml:space="preserve"> (в 2017 году - 174 участника). </w:t>
      </w:r>
      <w:r w:rsidRPr="00EC68A3">
        <w:rPr>
          <w:rFonts w:ascii="Times New Roman" w:hAnsi="Times New Roman" w:cs="Times New Roman"/>
          <w:sz w:val="28"/>
          <w:szCs w:val="28"/>
        </w:rPr>
        <w:t>Региональный этап всероссийской олимпиады принес в копилку Петровского района 23 награды: 5 побед и 18 призовых мест.</w:t>
      </w:r>
    </w:p>
    <w:p w:rsidR="009F35F9" w:rsidRDefault="00EC68A3" w:rsidP="00EC68A3">
      <w:pPr>
        <w:ind w:firstLine="708"/>
        <w:jc w:val="both"/>
        <w:rPr>
          <w:rFonts w:ascii="Times New Roman" w:hAnsi="Times New Roman" w:cs="Times New Roman"/>
          <w:sz w:val="28"/>
          <w:szCs w:val="28"/>
        </w:rPr>
      </w:pPr>
      <w:r w:rsidRPr="00EC68A3">
        <w:rPr>
          <w:rFonts w:ascii="Times New Roman" w:hAnsi="Times New Roman" w:cs="Times New Roman"/>
          <w:sz w:val="28"/>
          <w:szCs w:val="28"/>
        </w:rPr>
        <w:t>В 2018 году была продолжена работа по созданию комфортных современных условий для обучения, развития школьной инфраструктуры</w:t>
      </w:r>
      <w:r w:rsidR="007D1899" w:rsidRPr="007D1899">
        <w:rPr>
          <w:rFonts w:ascii="Times New Roman" w:hAnsi="Times New Roman" w:cs="Times New Roman"/>
          <w:sz w:val="28"/>
          <w:szCs w:val="28"/>
        </w:rPr>
        <w:t xml:space="preserve">, на </w:t>
      </w:r>
      <w:r w:rsidR="007D1899">
        <w:rPr>
          <w:rFonts w:ascii="Times New Roman" w:hAnsi="Times New Roman" w:cs="Times New Roman"/>
          <w:sz w:val="28"/>
          <w:szCs w:val="28"/>
        </w:rPr>
        <w:t>эти цели</w:t>
      </w:r>
      <w:r w:rsidR="007D1899" w:rsidRPr="007D1899">
        <w:rPr>
          <w:rFonts w:ascii="Times New Roman" w:hAnsi="Times New Roman" w:cs="Times New Roman"/>
          <w:sz w:val="28"/>
          <w:szCs w:val="28"/>
        </w:rPr>
        <w:t xml:space="preserve"> из бюджета округа выделено 41 264,21 тыс. рублей</w:t>
      </w:r>
      <w:r w:rsidR="007D1899">
        <w:rPr>
          <w:rFonts w:ascii="Times New Roman" w:hAnsi="Times New Roman" w:cs="Times New Roman"/>
          <w:sz w:val="28"/>
          <w:szCs w:val="28"/>
        </w:rPr>
        <w:t>, что позволило выполнить</w:t>
      </w:r>
      <w:r w:rsidR="009F35F9">
        <w:rPr>
          <w:rFonts w:ascii="Times New Roman" w:hAnsi="Times New Roman" w:cs="Times New Roman"/>
          <w:sz w:val="28"/>
          <w:szCs w:val="28"/>
        </w:rPr>
        <w:t>:</w:t>
      </w:r>
    </w:p>
    <w:p w:rsidR="009F35F9" w:rsidRDefault="009F35F9" w:rsidP="00EC68A3">
      <w:pPr>
        <w:ind w:firstLine="708"/>
        <w:jc w:val="both"/>
        <w:rPr>
          <w:rFonts w:ascii="Times New Roman" w:hAnsi="Times New Roman" w:cs="Times New Roman"/>
          <w:sz w:val="28"/>
          <w:szCs w:val="28"/>
        </w:rPr>
      </w:pPr>
      <w:r>
        <w:rPr>
          <w:rFonts w:ascii="Times New Roman" w:hAnsi="Times New Roman" w:cs="Times New Roman"/>
          <w:sz w:val="28"/>
          <w:szCs w:val="28"/>
        </w:rPr>
        <w:t>-</w:t>
      </w:r>
      <w:r w:rsidR="00455ACD">
        <w:rPr>
          <w:rFonts w:ascii="Times New Roman" w:hAnsi="Times New Roman" w:cs="Times New Roman"/>
          <w:sz w:val="28"/>
          <w:szCs w:val="28"/>
        </w:rPr>
        <w:t xml:space="preserve"> в</w:t>
      </w:r>
      <w:r>
        <w:rPr>
          <w:rFonts w:ascii="Times New Roman" w:hAnsi="Times New Roman" w:cs="Times New Roman"/>
          <w:sz w:val="28"/>
          <w:szCs w:val="28"/>
        </w:rPr>
        <w:t xml:space="preserve"> дошкольных образовательных организациях:</w:t>
      </w:r>
    </w:p>
    <w:p w:rsidR="009F35F9" w:rsidRDefault="009F35F9" w:rsidP="006F4151">
      <w:pPr>
        <w:ind w:firstLine="708"/>
        <w:jc w:val="both"/>
        <w:rPr>
          <w:rFonts w:ascii="Times New Roman" w:hAnsi="Times New Roman" w:cs="Times New Roman"/>
          <w:sz w:val="28"/>
          <w:szCs w:val="28"/>
        </w:rPr>
      </w:pPr>
      <w:r w:rsidRPr="00EC68A3">
        <w:rPr>
          <w:rFonts w:ascii="Times New Roman" w:hAnsi="Times New Roman" w:cs="Times New Roman"/>
          <w:sz w:val="28"/>
          <w:szCs w:val="28"/>
        </w:rPr>
        <w:t>ремонт электропроводки, электромонтажные работы, ремонт водопровода, канализации</w:t>
      </w:r>
      <w:r w:rsidR="006F4151">
        <w:t xml:space="preserve">, </w:t>
      </w:r>
      <w:r w:rsidR="00CC51F1" w:rsidRPr="00CC51F1">
        <w:rPr>
          <w:rFonts w:ascii="Times New Roman" w:hAnsi="Times New Roman" w:cs="Times New Roman"/>
          <w:sz w:val="28"/>
          <w:szCs w:val="28"/>
        </w:rPr>
        <w:t>освещение территории, замена подводящего водопровода в МБДОУ ДС №10 «Березка»</w:t>
      </w:r>
      <w:r w:rsidR="006F4151">
        <w:rPr>
          <w:rFonts w:ascii="Times New Roman" w:hAnsi="Times New Roman" w:cs="Times New Roman"/>
          <w:sz w:val="28"/>
          <w:szCs w:val="28"/>
        </w:rPr>
        <w:t xml:space="preserve"> </w:t>
      </w:r>
      <w:proofErr w:type="spellStart"/>
      <w:r w:rsidR="006F4151">
        <w:rPr>
          <w:rFonts w:ascii="Times New Roman" w:hAnsi="Times New Roman" w:cs="Times New Roman"/>
          <w:sz w:val="28"/>
          <w:szCs w:val="28"/>
        </w:rPr>
        <w:t>г.Светлоград</w:t>
      </w:r>
      <w:proofErr w:type="spellEnd"/>
      <w:r w:rsidR="006F4151">
        <w:rPr>
          <w:rFonts w:ascii="Times New Roman" w:hAnsi="Times New Roman" w:cs="Times New Roman"/>
          <w:sz w:val="28"/>
          <w:szCs w:val="28"/>
        </w:rPr>
        <w:t xml:space="preserve">, </w:t>
      </w:r>
      <w:r w:rsidRPr="00EC68A3">
        <w:rPr>
          <w:rFonts w:ascii="Times New Roman" w:hAnsi="Times New Roman" w:cs="Times New Roman"/>
          <w:sz w:val="28"/>
          <w:szCs w:val="28"/>
        </w:rPr>
        <w:t>МКДОУ ДС №5 «Чебурашка»</w:t>
      </w:r>
      <w:r>
        <w:rPr>
          <w:rFonts w:ascii="Times New Roman" w:hAnsi="Times New Roman" w:cs="Times New Roman"/>
          <w:sz w:val="28"/>
          <w:szCs w:val="28"/>
        </w:rPr>
        <w:t xml:space="preserve"> пос. Рогатая Балка,</w:t>
      </w:r>
      <w:r w:rsidRPr="009F35F9">
        <w:rPr>
          <w:rFonts w:ascii="Times New Roman" w:hAnsi="Times New Roman" w:cs="Times New Roman"/>
          <w:sz w:val="28"/>
          <w:szCs w:val="28"/>
        </w:rPr>
        <w:t xml:space="preserve"> МКДОУ ДС №</w:t>
      </w:r>
      <w:r>
        <w:rPr>
          <w:rFonts w:ascii="Times New Roman" w:hAnsi="Times New Roman" w:cs="Times New Roman"/>
          <w:sz w:val="28"/>
          <w:szCs w:val="28"/>
        </w:rPr>
        <w:t xml:space="preserve"> </w:t>
      </w:r>
      <w:r w:rsidRPr="009F35F9">
        <w:rPr>
          <w:rFonts w:ascii="Times New Roman" w:hAnsi="Times New Roman" w:cs="Times New Roman"/>
          <w:sz w:val="28"/>
          <w:szCs w:val="28"/>
        </w:rPr>
        <w:t>24 «Полянка»</w:t>
      </w:r>
      <w:r>
        <w:rPr>
          <w:rFonts w:ascii="Times New Roman" w:hAnsi="Times New Roman" w:cs="Times New Roman"/>
          <w:sz w:val="28"/>
          <w:szCs w:val="28"/>
        </w:rPr>
        <w:t xml:space="preserve"> г. Светлоград,</w:t>
      </w:r>
      <w:r w:rsidR="006F4151" w:rsidRPr="006F4151">
        <w:t xml:space="preserve"> </w:t>
      </w:r>
      <w:r w:rsidR="006F4151" w:rsidRPr="006F4151">
        <w:rPr>
          <w:rFonts w:ascii="Times New Roman" w:hAnsi="Times New Roman" w:cs="Times New Roman"/>
          <w:sz w:val="28"/>
          <w:szCs w:val="28"/>
        </w:rPr>
        <w:t>ремонт пищеблок</w:t>
      </w:r>
      <w:r w:rsidR="006F4151">
        <w:rPr>
          <w:rFonts w:ascii="Times New Roman" w:hAnsi="Times New Roman" w:cs="Times New Roman"/>
          <w:sz w:val="28"/>
          <w:szCs w:val="28"/>
        </w:rPr>
        <w:t>ов</w:t>
      </w:r>
      <w:r w:rsidR="006F4151" w:rsidRPr="006F4151">
        <w:rPr>
          <w:rFonts w:ascii="Times New Roman" w:hAnsi="Times New Roman" w:cs="Times New Roman"/>
          <w:sz w:val="28"/>
          <w:szCs w:val="28"/>
        </w:rPr>
        <w:t xml:space="preserve"> в МКДОУ ДС №</w:t>
      </w:r>
      <w:r w:rsidR="006F4151">
        <w:rPr>
          <w:rFonts w:ascii="Times New Roman" w:hAnsi="Times New Roman" w:cs="Times New Roman"/>
          <w:sz w:val="28"/>
          <w:szCs w:val="28"/>
        </w:rPr>
        <w:t xml:space="preserve"> </w:t>
      </w:r>
      <w:r w:rsidR="006F4151" w:rsidRPr="006F4151">
        <w:rPr>
          <w:rFonts w:ascii="Times New Roman" w:hAnsi="Times New Roman" w:cs="Times New Roman"/>
          <w:sz w:val="28"/>
          <w:szCs w:val="28"/>
        </w:rPr>
        <w:t xml:space="preserve">41 «Сказка» </w:t>
      </w:r>
      <w:proofErr w:type="spellStart"/>
      <w:r w:rsidR="006F4151">
        <w:rPr>
          <w:rFonts w:ascii="Times New Roman" w:hAnsi="Times New Roman" w:cs="Times New Roman"/>
          <w:sz w:val="28"/>
          <w:szCs w:val="28"/>
        </w:rPr>
        <w:t>с.Констанитоновское</w:t>
      </w:r>
      <w:proofErr w:type="spellEnd"/>
      <w:r w:rsidR="006F4151">
        <w:rPr>
          <w:rFonts w:ascii="Times New Roman" w:hAnsi="Times New Roman" w:cs="Times New Roman"/>
          <w:sz w:val="28"/>
          <w:szCs w:val="28"/>
        </w:rPr>
        <w:t xml:space="preserve"> </w:t>
      </w:r>
      <w:r w:rsidR="006F4151" w:rsidRPr="006F4151">
        <w:rPr>
          <w:rFonts w:ascii="Times New Roman" w:hAnsi="Times New Roman" w:cs="Times New Roman"/>
          <w:sz w:val="28"/>
          <w:szCs w:val="28"/>
        </w:rPr>
        <w:t>и МКДОУ ДС №</w:t>
      </w:r>
      <w:r w:rsidR="006F4151">
        <w:rPr>
          <w:rFonts w:ascii="Times New Roman" w:hAnsi="Times New Roman" w:cs="Times New Roman"/>
          <w:sz w:val="28"/>
          <w:szCs w:val="28"/>
        </w:rPr>
        <w:t xml:space="preserve"> </w:t>
      </w:r>
      <w:r w:rsidR="006F4151" w:rsidRPr="006F4151">
        <w:rPr>
          <w:rFonts w:ascii="Times New Roman" w:hAnsi="Times New Roman" w:cs="Times New Roman"/>
          <w:sz w:val="28"/>
          <w:szCs w:val="28"/>
        </w:rPr>
        <w:t>32 «Росинка»</w:t>
      </w:r>
      <w:r w:rsidR="006F4151">
        <w:rPr>
          <w:rFonts w:ascii="Times New Roman" w:hAnsi="Times New Roman" w:cs="Times New Roman"/>
          <w:sz w:val="28"/>
          <w:szCs w:val="28"/>
        </w:rPr>
        <w:t xml:space="preserve"> </w:t>
      </w:r>
      <w:proofErr w:type="spellStart"/>
      <w:r w:rsidR="006F4151">
        <w:rPr>
          <w:rFonts w:ascii="Times New Roman" w:hAnsi="Times New Roman" w:cs="Times New Roman"/>
          <w:sz w:val="28"/>
          <w:szCs w:val="28"/>
        </w:rPr>
        <w:t>х.Соленое</w:t>
      </w:r>
      <w:proofErr w:type="spellEnd"/>
      <w:r w:rsidR="006F4151">
        <w:rPr>
          <w:rFonts w:ascii="Times New Roman" w:hAnsi="Times New Roman" w:cs="Times New Roman"/>
          <w:sz w:val="28"/>
          <w:szCs w:val="28"/>
        </w:rPr>
        <w:t xml:space="preserve"> Озеро,</w:t>
      </w:r>
      <w:r>
        <w:rPr>
          <w:rFonts w:ascii="Times New Roman" w:hAnsi="Times New Roman" w:cs="Times New Roman"/>
          <w:sz w:val="28"/>
          <w:szCs w:val="28"/>
        </w:rPr>
        <w:t xml:space="preserve"> </w:t>
      </w:r>
      <w:r w:rsidRPr="00EC68A3">
        <w:rPr>
          <w:rFonts w:ascii="Times New Roman" w:hAnsi="Times New Roman" w:cs="Times New Roman"/>
          <w:sz w:val="28"/>
          <w:szCs w:val="28"/>
        </w:rPr>
        <w:t>капитальный ремонт кров</w:t>
      </w:r>
      <w:r>
        <w:rPr>
          <w:rFonts w:ascii="Times New Roman" w:hAnsi="Times New Roman" w:cs="Times New Roman"/>
          <w:sz w:val="28"/>
          <w:szCs w:val="28"/>
        </w:rPr>
        <w:t>ель</w:t>
      </w:r>
      <w:r w:rsidRPr="00EC68A3">
        <w:rPr>
          <w:rFonts w:ascii="Times New Roman" w:hAnsi="Times New Roman" w:cs="Times New Roman"/>
          <w:sz w:val="28"/>
          <w:szCs w:val="28"/>
        </w:rPr>
        <w:t xml:space="preserve"> МКДОУ ДС </w:t>
      </w:r>
      <w:r>
        <w:rPr>
          <w:rFonts w:ascii="Times New Roman" w:hAnsi="Times New Roman" w:cs="Times New Roman"/>
          <w:sz w:val="28"/>
          <w:szCs w:val="28"/>
        </w:rPr>
        <w:t xml:space="preserve">№ </w:t>
      </w:r>
      <w:r w:rsidRPr="00EC68A3">
        <w:rPr>
          <w:rFonts w:ascii="Times New Roman" w:hAnsi="Times New Roman" w:cs="Times New Roman"/>
          <w:sz w:val="28"/>
          <w:szCs w:val="28"/>
        </w:rPr>
        <w:t>6 «Рябинушка»</w:t>
      </w:r>
      <w:r>
        <w:rPr>
          <w:rFonts w:ascii="Times New Roman" w:hAnsi="Times New Roman" w:cs="Times New Roman"/>
          <w:sz w:val="28"/>
          <w:szCs w:val="28"/>
        </w:rPr>
        <w:t xml:space="preserve"> и </w:t>
      </w:r>
      <w:r w:rsidRPr="00EC68A3">
        <w:rPr>
          <w:rFonts w:ascii="Times New Roman" w:hAnsi="Times New Roman" w:cs="Times New Roman"/>
          <w:sz w:val="28"/>
          <w:szCs w:val="28"/>
        </w:rPr>
        <w:t>МКДОУ ДС №</w:t>
      </w:r>
      <w:r>
        <w:rPr>
          <w:rFonts w:ascii="Times New Roman" w:hAnsi="Times New Roman" w:cs="Times New Roman"/>
          <w:sz w:val="28"/>
          <w:szCs w:val="28"/>
        </w:rPr>
        <w:t xml:space="preserve"> </w:t>
      </w:r>
      <w:r w:rsidRPr="00EC68A3">
        <w:rPr>
          <w:rFonts w:ascii="Times New Roman" w:hAnsi="Times New Roman" w:cs="Times New Roman"/>
          <w:sz w:val="28"/>
          <w:szCs w:val="28"/>
        </w:rPr>
        <w:t>29 «Яблочко» с</w:t>
      </w:r>
      <w:r>
        <w:rPr>
          <w:rFonts w:ascii="Times New Roman" w:hAnsi="Times New Roman" w:cs="Times New Roman"/>
          <w:sz w:val="28"/>
          <w:szCs w:val="28"/>
        </w:rPr>
        <w:t xml:space="preserve">ела </w:t>
      </w:r>
      <w:r w:rsidRPr="00EC68A3">
        <w:rPr>
          <w:rFonts w:ascii="Times New Roman" w:hAnsi="Times New Roman" w:cs="Times New Roman"/>
          <w:sz w:val="28"/>
          <w:szCs w:val="28"/>
        </w:rPr>
        <w:t>Гофицкое, МКДОУ ДС №</w:t>
      </w:r>
      <w:r>
        <w:rPr>
          <w:rFonts w:ascii="Times New Roman" w:hAnsi="Times New Roman" w:cs="Times New Roman"/>
          <w:sz w:val="28"/>
          <w:szCs w:val="28"/>
        </w:rPr>
        <w:t xml:space="preserve"> </w:t>
      </w:r>
      <w:r w:rsidRPr="00EC68A3">
        <w:rPr>
          <w:rFonts w:ascii="Times New Roman" w:hAnsi="Times New Roman" w:cs="Times New Roman"/>
          <w:sz w:val="28"/>
          <w:szCs w:val="28"/>
        </w:rPr>
        <w:t xml:space="preserve">16 «Березка» </w:t>
      </w:r>
      <w:proofErr w:type="spellStart"/>
      <w:r w:rsidRPr="00EC68A3">
        <w:rPr>
          <w:rFonts w:ascii="Times New Roman" w:hAnsi="Times New Roman" w:cs="Times New Roman"/>
          <w:sz w:val="28"/>
          <w:szCs w:val="28"/>
        </w:rPr>
        <w:t>с.Ореховка</w:t>
      </w:r>
      <w:proofErr w:type="spellEnd"/>
      <w:r w:rsidRPr="00EC68A3">
        <w:rPr>
          <w:rFonts w:ascii="Times New Roman" w:hAnsi="Times New Roman" w:cs="Times New Roman"/>
          <w:sz w:val="28"/>
          <w:szCs w:val="28"/>
        </w:rPr>
        <w:t>, МКДОУ ДС №</w:t>
      </w:r>
      <w:r>
        <w:rPr>
          <w:rFonts w:ascii="Times New Roman" w:hAnsi="Times New Roman" w:cs="Times New Roman"/>
          <w:sz w:val="28"/>
          <w:szCs w:val="28"/>
        </w:rPr>
        <w:t xml:space="preserve"> </w:t>
      </w:r>
      <w:r w:rsidRPr="00EC68A3">
        <w:rPr>
          <w:rFonts w:ascii="Times New Roman" w:hAnsi="Times New Roman" w:cs="Times New Roman"/>
          <w:sz w:val="28"/>
          <w:szCs w:val="28"/>
        </w:rPr>
        <w:t xml:space="preserve">14 «Колокольчик» </w:t>
      </w:r>
      <w:proofErr w:type="spellStart"/>
      <w:r w:rsidRPr="00EC68A3">
        <w:rPr>
          <w:rFonts w:ascii="Times New Roman" w:hAnsi="Times New Roman" w:cs="Times New Roman"/>
          <w:sz w:val="28"/>
          <w:szCs w:val="28"/>
        </w:rPr>
        <w:t>с.Просянка</w:t>
      </w:r>
      <w:proofErr w:type="spellEnd"/>
      <w:r>
        <w:rPr>
          <w:rFonts w:ascii="Times New Roman" w:hAnsi="Times New Roman" w:cs="Times New Roman"/>
          <w:sz w:val="28"/>
          <w:szCs w:val="28"/>
        </w:rPr>
        <w:t xml:space="preserve">, </w:t>
      </w:r>
      <w:r w:rsidRPr="009F35F9">
        <w:rPr>
          <w:rFonts w:ascii="Times New Roman" w:hAnsi="Times New Roman" w:cs="Times New Roman"/>
          <w:sz w:val="28"/>
          <w:szCs w:val="28"/>
        </w:rPr>
        <w:t xml:space="preserve">ремонт </w:t>
      </w:r>
      <w:proofErr w:type="spellStart"/>
      <w:r w:rsidRPr="009F35F9">
        <w:rPr>
          <w:rFonts w:ascii="Times New Roman" w:hAnsi="Times New Roman" w:cs="Times New Roman"/>
          <w:sz w:val="28"/>
          <w:szCs w:val="28"/>
        </w:rPr>
        <w:t>внутридворовой</w:t>
      </w:r>
      <w:proofErr w:type="spellEnd"/>
      <w:r w:rsidRPr="009F35F9">
        <w:rPr>
          <w:rFonts w:ascii="Times New Roman" w:hAnsi="Times New Roman" w:cs="Times New Roman"/>
          <w:sz w:val="28"/>
          <w:szCs w:val="28"/>
        </w:rPr>
        <w:t xml:space="preserve"> территории в МКДОУ ДС №</w:t>
      </w:r>
      <w:r w:rsidR="006F4151">
        <w:rPr>
          <w:rFonts w:ascii="Times New Roman" w:hAnsi="Times New Roman" w:cs="Times New Roman"/>
          <w:sz w:val="28"/>
          <w:szCs w:val="28"/>
        </w:rPr>
        <w:t xml:space="preserve"> </w:t>
      </w:r>
      <w:r w:rsidRPr="009F35F9">
        <w:rPr>
          <w:rFonts w:ascii="Times New Roman" w:hAnsi="Times New Roman" w:cs="Times New Roman"/>
          <w:sz w:val="28"/>
          <w:szCs w:val="28"/>
        </w:rPr>
        <w:t xml:space="preserve">19 «Красная шапочка» </w:t>
      </w:r>
      <w:proofErr w:type="spellStart"/>
      <w:r w:rsidRPr="009F35F9">
        <w:rPr>
          <w:rFonts w:ascii="Times New Roman" w:hAnsi="Times New Roman" w:cs="Times New Roman"/>
          <w:sz w:val="28"/>
          <w:szCs w:val="28"/>
        </w:rPr>
        <w:t>с.Шведино</w:t>
      </w:r>
      <w:proofErr w:type="spellEnd"/>
      <w:r>
        <w:rPr>
          <w:rFonts w:ascii="Times New Roman" w:hAnsi="Times New Roman" w:cs="Times New Roman"/>
          <w:sz w:val="28"/>
          <w:szCs w:val="28"/>
        </w:rPr>
        <w:t xml:space="preserve">, </w:t>
      </w:r>
      <w:r w:rsidR="006F4151" w:rsidRPr="006F4151">
        <w:rPr>
          <w:rFonts w:ascii="Times New Roman" w:hAnsi="Times New Roman" w:cs="Times New Roman"/>
          <w:sz w:val="28"/>
          <w:szCs w:val="28"/>
        </w:rPr>
        <w:t>замена ограждения в МКДОУ ДС №28 «Ручеек»</w:t>
      </w:r>
      <w:r w:rsidR="006F4151">
        <w:rPr>
          <w:rFonts w:ascii="Times New Roman" w:hAnsi="Times New Roman" w:cs="Times New Roman"/>
          <w:sz w:val="28"/>
          <w:szCs w:val="28"/>
        </w:rPr>
        <w:t xml:space="preserve"> с. </w:t>
      </w:r>
      <w:proofErr w:type="spellStart"/>
      <w:r w:rsidR="006F4151">
        <w:rPr>
          <w:rFonts w:ascii="Times New Roman" w:hAnsi="Times New Roman" w:cs="Times New Roman"/>
          <w:sz w:val="28"/>
          <w:szCs w:val="28"/>
        </w:rPr>
        <w:t>Шангала</w:t>
      </w:r>
      <w:proofErr w:type="spellEnd"/>
    </w:p>
    <w:p w:rsidR="009F35F9" w:rsidRDefault="009F35F9" w:rsidP="00EC68A3">
      <w:pPr>
        <w:ind w:firstLine="708"/>
        <w:jc w:val="both"/>
        <w:rPr>
          <w:rFonts w:ascii="Times New Roman" w:hAnsi="Times New Roman" w:cs="Times New Roman"/>
          <w:sz w:val="28"/>
          <w:szCs w:val="28"/>
        </w:rPr>
      </w:pPr>
      <w:r>
        <w:rPr>
          <w:rFonts w:ascii="Times New Roman" w:hAnsi="Times New Roman" w:cs="Times New Roman"/>
          <w:sz w:val="28"/>
          <w:szCs w:val="28"/>
        </w:rPr>
        <w:t>- в общеобразовательных организациях:</w:t>
      </w:r>
    </w:p>
    <w:p w:rsidR="00EC68A3" w:rsidRDefault="00715FB7" w:rsidP="00EC68A3">
      <w:pPr>
        <w:ind w:firstLine="708"/>
        <w:jc w:val="both"/>
        <w:rPr>
          <w:rFonts w:ascii="Times New Roman" w:hAnsi="Times New Roman" w:cs="Times New Roman"/>
          <w:sz w:val="28"/>
          <w:szCs w:val="28"/>
        </w:rPr>
      </w:pPr>
      <w:r w:rsidRPr="00EC68A3">
        <w:rPr>
          <w:rFonts w:ascii="Times New Roman" w:hAnsi="Times New Roman" w:cs="Times New Roman"/>
          <w:sz w:val="28"/>
          <w:szCs w:val="28"/>
        </w:rPr>
        <w:t xml:space="preserve">капитальный ремонт здания мастерских МКОУ СОШ №13 </w:t>
      </w:r>
      <w:proofErr w:type="spellStart"/>
      <w:r w:rsidRPr="00EC68A3">
        <w:rPr>
          <w:rFonts w:ascii="Times New Roman" w:hAnsi="Times New Roman" w:cs="Times New Roman"/>
          <w:sz w:val="28"/>
          <w:szCs w:val="28"/>
        </w:rPr>
        <w:t>с.Ореховка</w:t>
      </w:r>
      <w:proofErr w:type="spellEnd"/>
      <w:r w:rsidRPr="00EC68A3">
        <w:rPr>
          <w:rFonts w:ascii="Times New Roman" w:hAnsi="Times New Roman" w:cs="Times New Roman"/>
          <w:sz w:val="28"/>
          <w:szCs w:val="28"/>
        </w:rPr>
        <w:t xml:space="preserve"> для размещения в них пищеблока, столовой и мастерских</w:t>
      </w:r>
      <w:r w:rsidR="00701793">
        <w:rPr>
          <w:rFonts w:ascii="Times New Roman" w:hAnsi="Times New Roman" w:cs="Times New Roman"/>
          <w:sz w:val="28"/>
          <w:szCs w:val="28"/>
        </w:rPr>
        <w:t xml:space="preserve">, </w:t>
      </w:r>
      <w:r w:rsidR="00701793" w:rsidRPr="00701793">
        <w:rPr>
          <w:rFonts w:ascii="Times New Roman" w:hAnsi="Times New Roman" w:cs="Times New Roman"/>
          <w:sz w:val="28"/>
          <w:szCs w:val="28"/>
        </w:rPr>
        <w:t>капитальный ремонт кров</w:t>
      </w:r>
      <w:r w:rsidR="00701793">
        <w:rPr>
          <w:rFonts w:ascii="Times New Roman" w:hAnsi="Times New Roman" w:cs="Times New Roman"/>
          <w:sz w:val="28"/>
          <w:szCs w:val="28"/>
        </w:rPr>
        <w:t>ель</w:t>
      </w:r>
      <w:r w:rsidR="00701793" w:rsidRPr="00701793">
        <w:rPr>
          <w:rFonts w:ascii="Times New Roman" w:hAnsi="Times New Roman" w:cs="Times New Roman"/>
          <w:sz w:val="28"/>
          <w:szCs w:val="28"/>
        </w:rPr>
        <w:t xml:space="preserve"> МКОУ СОШ №</w:t>
      </w:r>
      <w:r w:rsidR="00701793">
        <w:rPr>
          <w:rFonts w:ascii="Times New Roman" w:hAnsi="Times New Roman" w:cs="Times New Roman"/>
          <w:sz w:val="28"/>
          <w:szCs w:val="28"/>
        </w:rPr>
        <w:t xml:space="preserve"> </w:t>
      </w:r>
      <w:r w:rsidR="00701793" w:rsidRPr="00701793">
        <w:rPr>
          <w:rFonts w:ascii="Times New Roman" w:hAnsi="Times New Roman" w:cs="Times New Roman"/>
          <w:sz w:val="28"/>
          <w:szCs w:val="28"/>
        </w:rPr>
        <w:t>10</w:t>
      </w:r>
      <w:r w:rsidR="00701793">
        <w:rPr>
          <w:rFonts w:ascii="Times New Roman" w:hAnsi="Times New Roman" w:cs="Times New Roman"/>
          <w:sz w:val="28"/>
          <w:szCs w:val="28"/>
        </w:rPr>
        <w:t xml:space="preserve"> </w:t>
      </w:r>
      <w:proofErr w:type="spellStart"/>
      <w:r w:rsidR="00701793">
        <w:rPr>
          <w:rFonts w:ascii="Times New Roman" w:hAnsi="Times New Roman" w:cs="Times New Roman"/>
          <w:sz w:val="28"/>
          <w:szCs w:val="28"/>
        </w:rPr>
        <w:t>с.Донская</w:t>
      </w:r>
      <w:proofErr w:type="spellEnd"/>
      <w:r w:rsidR="00701793">
        <w:rPr>
          <w:rFonts w:ascii="Times New Roman" w:hAnsi="Times New Roman" w:cs="Times New Roman"/>
          <w:sz w:val="28"/>
          <w:szCs w:val="28"/>
        </w:rPr>
        <w:t xml:space="preserve"> Балка</w:t>
      </w:r>
      <w:r w:rsidR="00701793" w:rsidRPr="00701793">
        <w:rPr>
          <w:rFonts w:ascii="Times New Roman" w:hAnsi="Times New Roman" w:cs="Times New Roman"/>
          <w:sz w:val="28"/>
          <w:szCs w:val="28"/>
        </w:rPr>
        <w:t xml:space="preserve"> и МКОУ СОШ №</w:t>
      </w:r>
      <w:r w:rsidR="00701793">
        <w:rPr>
          <w:rFonts w:ascii="Times New Roman" w:hAnsi="Times New Roman" w:cs="Times New Roman"/>
          <w:sz w:val="28"/>
          <w:szCs w:val="28"/>
        </w:rPr>
        <w:t xml:space="preserve"> </w:t>
      </w:r>
      <w:r w:rsidR="00701793" w:rsidRPr="00701793">
        <w:rPr>
          <w:rFonts w:ascii="Times New Roman" w:hAnsi="Times New Roman" w:cs="Times New Roman"/>
          <w:sz w:val="28"/>
          <w:szCs w:val="28"/>
        </w:rPr>
        <w:t>8</w:t>
      </w:r>
      <w:r w:rsidR="00701793">
        <w:rPr>
          <w:rFonts w:ascii="Times New Roman" w:hAnsi="Times New Roman" w:cs="Times New Roman"/>
          <w:sz w:val="28"/>
          <w:szCs w:val="28"/>
        </w:rPr>
        <w:t xml:space="preserve"> </w:t>
      </w:r>
      <w:proofErr w:type="spellStart"/>
      <w:r w:rsidR="00701793">
        <w:rPr>
          <w:rFonts w:ascii="Times New Roman" w:hAnsi="Times New Roman" w:cs="Times New Roman"/>
          <w:sz w:val="28"/>
          <w:szCs w:val="28"/>
        </w:rPr>
        <w:t>с.Благодатное</w:t>
      </w:r>
      <w:proofErr w:type="spellEnd"/>
      <w:r w:rsidR="00701793">
        <w:rPr>
          <w:rFonts w:ascii="Times New Roman" w:hAnsi="Times New Roman" w:cs="Times New Roman"/>
          <w:sz w:val="28"/>
          <w:szCs w:val="28"/>
        </w:rPr>
        <w:t xml:space="preserve">, </w:t>
      </w:r>
      <w:r w:rsidR="00701793" w:rsidRPr="00701793">
        <w:rPr>
          <w:rFonts w:ascii="Times New Roman" w:hAnsi="Times New Roman" w:cs="Times New Roman"/>
          <w:sz w:val="28"/>
          <w:szCs w:val="28"/>
        </w:rPr>
        <w:t xml:space="preserve">ремонт </w:t>
      </w:r>
      <w:proofErr w:type="spellStart"/>
      <w:r w:rsidR="00701793" w:rsidRPr="00701793">
        <w:rPr>
          <w:rFonts w:ascii="Times New Roman" w:hAnsi="Times New Roman" w:cs="Times New Roman"/>
          <w:sz w:val="28"/>
          <w:szCs w:val="28"/>
        </w:rPr>
        <w:t>внутридворов</w:t>
      </w:r>
      <w:r w:rsidR="00701793">
        <w:rPr>
          <w:rFonts w:ascii="Times New Roman" w:hAnsi="Times New Roman" w:cs="Times New Roman"/>
          <w:sz w:val="28"/>
          <w:szCs w:val="28"/>
        </w:rPr>
        <w:t>ых</w:t>
      </w:r>
      <w:proofErr w:type="spellEnd"/>
      <w:r w:rsidR="00701793" w:rsidRPr="00701793">
        <w:rPr>
          <w:rFonts w:ascii="Times New Roman" w:hAnsi="Times New Roman" w:cs="Times New Roman"/>
          <w:sz w:val="28"/>
          <w:szCs w:val="28"/>
        </w:rPr>
        <w:t xml:space="preserve"> территори</w:t>
      </w:r>
      <w:r w:rsidR="00701793">
        <w:rPr>
          <w:rFonts w:ascii="Times New Roman" w:hAnsi="Times New Roman" w:cs="Times New Roman"/>
          <w:sz w:val="28"/>
          <w:szCs w:val="28"/>
        </w:rPr>
        <w:t>й</w:t>
      </w:r>
      <w:r w:rsidR="00701793" w:rsidRPr="00701793">
        <w:rPr>
          <w:rFonts w:ascii="Times New Roman" w:hAnsi="Times New Roman" w:cs="Times New Roman"/>
          <w:sz w:val="28"/>
          <w:szCs w:val="28"/>
        </w:rPr>
        <w:t xml:space="preserve"> в МБОУ гимназии №1 и МКОУ СОШ № 2</w:t>
      </w:r>
      <w:r w:rsidR="00701793">
        <w:rPr>
          <w:rFonts w:ascii="Times New Roman" w:hAnsi="Times New Roman" w:cs="Times New Roman"/>
          <w:sz w:val="28"/>
          <w:szCs w:val="28"/>
        </w:rPr>
        <w:t xml:space="preserve"> </w:t>
      </w:r>
      <w:proofErr w:type="spellStart"/>
      <w:r w:rsidR="00701793">
        <w:rPr>
          <w:rFonts w:ascii="Times New Roman" w:hAnsi="Times New Roman" w:cs="Times New Roman"/>
          <w:sz w:val="28"/>
          <w:szCs w:val="28"/>
        </w:rPr>
        <w:t>г.Светлограда</w:t>
      </w:r>
      <w:proofErr w:type="spellEnd"/>
      <w:r w:rsidR="00701793">
        <w:rPr>
          <w:rFonts w:ascii="Times New Roman" w:hAnsi="Times New Roman" w:cs="Times New Roman"/>
          <w:sz w:val="28"/>
          <w:szCs w:val="28"/>
        </w:rPr>
        <w:t xml:space="preserve">, </w:t>
      </w:r>
      <w:r w:rsidR="00701793" w:rsidRPr="00701793">
        <w:rPr>
          <w:rFonts w:ascii="Times New Roman" w:hAnsi="Times New Roman" w:cs="Times New Roman"/>
          <w:sz w:val="28"/>
          <w:szCs w:val="28"/>
        </w:rPr>
        <w:t>ремонт спортивного зала и пищеблока в</w:t>
      </w:r>
      <w:r w:rsidR="00701793">
        <w:rPr>
          <w:rFonts w:ascii="Times New Roman" w:hAnsi="Times New Roman" w:cs="Times New Roman"/>
          <w:sz w:val="28"/>
          <w:szCs w:val="28"/>
        </w:rPr>
        <w:t xml:space="preserve"> </w:t>
      </w:r>
      <w:r w:rsidR="00701793" w:rsidRPr="00701793">
        <w:rPr>
          <w:rFonts w:ascii="Times New Roman" w:hAnsi="Times New Roman" w:cs="Times New Roman"/>
          <w:sz w:val="28"/>
          <w:szCs w:val="28"/>
        </w:rPr>
        <w:t>МКОУ СОШ № 6</w:t>
      </w:r>
      <w:r w:rsidR="00701793">
        <w:rPr>
          <w:rFonts w:ascii="Times New Roman" w:hAnsi="Times New Roman" w:cs="Times New Roman"/>
          <w:sz w:val="28"/>
          <w:szCs w:val="28"/>
        </w:rPr>
        <w:t xml:space="preserve"> с. Гофицкое.</w:t>
      </w:r>
    </w:p>
    <w:p w:rsidR="009F35F9" w:rsidRDefault="009F35F9" w:rsidP="00EC68A3">
      <w:pPr>
        <w:ind w:firstLine="708"/>
        <w:jc w:val="both"/>
        <w:rPr>
          <w:rFonts w:ascii="Times New Roman" w:hAnsi="Times New Roman" w:cs="Times New Roman"/>
          <w:sz w:val="28"/>
          <w:szCs w:val="28"/>
        </w:rPr>
      </w:pPr>
      <w:r>
        <w:rPr>
          <w:rFonts w:ascii="Times New Roman" w:hAnsi="Times New Roman" w:cs="Times New Roman"/>
          <w:sz w:val="28"/>
          <w:szCs w:val="28"/>
        </w:rPr>
        <w:t>- в учреждениях дополнительного образования:</w:t>
      </w:r>
      <w:r w:rsidR="00455ACD">
        <w:rPr>
          <w:rFonts w:ascii="Times New Roman" w:hAnsi="Times New Roman" w:cs="Times New Roman"/>
          <w:sz w:val="28"/>
          <w:szCs w:val="28"/>
        </w:rPr>
        <w:t xml:space="preserve"> </w:t>
      </w:r>
    </w:p>
    <w:p w:rsidR="009F35F9" w:rsidRDefault="009F35F9" w:rsidP="009F35F9">
      <w:pPr>
        <w:ind w:firstLine="708"/>
        <w:jc w:val="both"/>
        <w:rPr>
          <w:rFonts w:ascii="Times New Roman" w:hAnsi="Times New Roman" w:cs="Times New Roman"/>
          <w:sz w:val="28"/>
          <w:szCs w:val="28"/>
        </w:rPr>
      </w:pPr>
      <w:r w:rsidRPr="009F35F9">
        <w:rPr>
          <w:rFonts w:ascii="Times New Roman" w:hAnsi="Times New Roman" w:cs="Times New Roman"/>
          <w:sz w:val="28"/>
          <w:szCs w:val="28"/>
        </w:rPr>
        <w:t xml:space="preserve">ремонт </w:t>
      </w:r>
      <w:proofErr w:type="spellStart"/>
      <w:r w:rsidRPr="009F35F9">
        <w:rPr>
          <w:rFonts w:ascii="Times New Roman" w:hAnsi="Times New Roman" w:cs="Times New Roman"/>
          <w:sz w:val="28"/>
          <w:szCs w:val="28"/>
        </w:rPr>
        <w:t>внутридворовой</w:t>
      </w:r>
      <w:proofErr w:type="spellEnd"/>
      <w:r w:rsidRPr="009F35F9">
        <w:rPr>
          <w:rFonts w:ascii="Times New Roman" w:hAnsi="Times New Roman" w:cs="Times New Roman"/>
          <w:sz w:val="28"/>
          <w:szCs w:val="28"/>
        </w:rPr>
        <w:t xml:space="preserve"> территории, электромонтажные работы в спортивном зале акробатики МКУ ДО РКДЮСШ</w:t>
      </w:r>
      <w:r>
        <w:rPr>
          <w:rFonts w:ascii="Times New Roman" w:hAnsi="Times New Roman" w:cs="Times New Roman"/>
          <w:sz w:val="28"/>
          <w:szCs w:val="28"/>
        </w:rPr>
        <w:t xml:space="preserve">, </w:t>
      </w:r>
      <w:r w:rsidRPr="009F35F9">
        <w:rPr>
          <w:rFonts w:ascii="Times New Roman" w:hAnsi="Times New Roman" w:cs="Times New Roman"/>
          <w:sz w:val="28"/>
          <w:szCs w:val="28"/>
        </w:rPr>
        <w:t>устройство навесов, скамеек, тротуарной плитки на площадке летней эстрады в МБОУ ДООЦ «Родничок».</w:t>
      </w:r>
    </w:p>
    <w:p w:rsidR="007D1899" w:rsidRDefault="007D1899" w:rsidP="007D1899">
      <w:pPr>
        <w:ind w:firstLine="708"/>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п</w:t>
      </w:r>
      <w:r w:rsidRPr="00EC68A3">
        <w:rPr>
          <w:rFonts w:ascii="Times New Roman" w:hAnsi="Times New Roman" w:cs="Times New Roman"/>
          <w:sz w:val="28"/>
          <w:szCs w:val="28"/>
        </w:rPr>
        <w:t>родолж</w:t>
      </w:r>
      <w:r>
        <w:rPr>
          <w:rFonts w:ascii="Times New Roman" w:hAnsi="Times New Roman" w:cs="Times New Roman"/>
          <w:sz w:val="28"/>
          <w:szCs w:val="28"/>
        </w:rPr>
        <w:t>а</w:t>
      </w:r>
      <w:r w:rsidRPr="00EC68A3">
        <w:rPr>
          <w:rFonts w:ascii="Times New Roman" w:hAnsi="Times New Roman" w:cs="Times New Roman"/>
          <w:sz w:val="28"/>
          <w:szCs w:val="28"/>
        </w:rPr>
        <w:t>лась работа по повышению социального статуса учителя. Средняя заработная плата учителей в 2018 году составила 23 975,87 рубля, педагогических работников дошкольных образовательных организаций</w:t>
      </w:r>
      <w:r w:rsidR="004E5EE2">
        <w:rPr>
          <w:rFonts w:ascii="Times New Roman" w:hAnsi="Times New Roman" w:cs="Times New Roman"/>
          <w:sz w:val="28"/>
          <w:szCs w:val="28"/>
        </w:rPr>
        <w:t xml:space="preserve"> </w:t>
      </w:r>
      <w:r w:rsidRPr="00EC68A3">
        <w:rPr>
          <w:rFonts w:ascii="Times New Roman" w:hAnsi="Times New Roman" w:cs="Times New Roman"/>
          <w:sz w:val="28"/>
          <w:szCs w:val="28"/>
        </w:rPr>
        <w:t>– 21 580,83 рубля, педагогических работников организаций дополнительного образования – 23 975,82 рубля</w:t>
      </w:r>
      <w:r>
        <w:rPr>
          <w:rFonts w:ascii="Times New Roman" w:hAnsi="Times New Roman" w:cs="Times New Roman"/>
          <w:sz w:val="28"/>
          <w:szCs w:val="28"/>
        </w:rPr>
        <w:t xml:space="preserve">. Для </w:t>
      </w:r>
      <w:r>
        <w:rPr>
          <w:rFonts w:ascii="Times New Roman" w:hAnsi="Times New Roman" w:cs="Times New Roman"/>
          <w:sz w:val="28"/>
          <w:szCs w:val="28"/>
        </w:rPr>
        <w:lastRenderedPageBreak/>
        <w:t xml:space="preserve">закрепления </w:t>
      </w:r>
      <w:r w:rsidRPr="007D1899">
        <w:rPr>
          <w:rFonts w:ascii="Times New Roman" w:hAnsi="Times New Roman" w:cs="Times New Roman"/>
          <w:sz w:val="28"/>
          <w:szCs w:val="28"/>
        </w:rPr>
        <w:t>молодых специалистов в образовательных организациях</w:t>
      </w:r>
      <w:r>
        <w:rPr>
          <w:rFonts w:ascii="Times New Roman" w:hAnsi="Times New Roman" w:cs="Times New Roman"/>
          <w:sz w:val="28"/>
          <w:szCs w:val="28"/>
        </w:rPr>
        <w:t xml:space="preserve"> выплачивались </w:t>
      </w:r>
      <w:r w:rsidRPr="007D1899">
        <w:rPr>
          <w:rFonts w:ascii="Times New Roman" w:hAnsi="Times New Roman" w:cs="Times New Roman"/>
          <w:sz w:val="28"/>
          <w:szCs w:val="28"/>
        </w:rPr>
        <w:t>«подъемны</w:t>
      </w:r>
      <w:r>
        <w:rPr>
          <w:rFonts w:ascii="Times New Roman" w:hAnsi="Times New Roman" w:cs="Times New Roman"/>
          <w:sz w:val="28"/>
          <w:szCs w:val="28"/>
        </w:rPr>
        <w:t>е</w:t>
      </w:r>
      <w:r w:rsidRPr="007D1899">
        <w:rPr>
          <w:rFonts w:ascii="Times New Roman" w:hAnsi="Times New Roman" w:cs="Times New Roman"/>
          <w:sz w:val="28"/>
          <w:szCs w:val="28"/>
        </w:rPr>
        <w:t xml:space="preserve"> пособи</w:t>
      </w:r>
      <w:r>
        <w:rPr>
          <w:rFonts w:ascii="Times New Roman" w:hAnsi="Times New Roman" w:cs="Times New Roman"/>
          <w:sz w:val="28"/>
          <w:szCs w:val="28"/>
        </w:rPr>
        <w:t>я</w:t>
      </w:r>
      <w:r w:rsidRPr="007D1899">
        <w:rPr>
          <w:rFonts w:ascii="Times New Roman" w:hAnsi="Times New Roman" w:cs="Times New Roman"/>
          <w:sz w:val="28"/>
          <w:szCs w:val="28"/>
        </w:rPr>
        <w:t>» по 15 тыс. руб</w:t>
      </w:r>
      <w:r>
        <w:rPr>
          <w:rFonts w:ascii="Times New Roman" w:hAnsi="Times New Roman" w:cs="Times New Roman"/>
          <w:sz w:val="28"/>
          <w:szCs w:val="28"/>
        </w:rPr>
        <w:t>лей и</w:t>
      </w:r>
      <w:r w:rsidRPr="007D1899">
        <w:rPr>
          <w:rFonts w:ascii="Times New Roman" w:hAnsi="Times New Roman" w:cs="Times New Roman"/>
          <w:sz w:val="28"/>
          <w:szCs w:val="28"/>
        </w:rPr>
        <w:t xml:space="preserve"> ежемесячн</w:t>
      </w:r>
      <w:r>
        <w:rPr>
          <w:rFonts w:ascii="Times New Roman" w:hAnsi="Times New Roman" w:cs="Times New Roman"/>
          <w:sz w:val="28"/>
          <w:szCs w:val="28"/>
        </w:rPr>
        <w:t>ые</w:t>
      </w:r>
      <w:r w:rsidRPr="007D1899">
        <w:rPr>
          <w:rFonts w:ascii="Times New Roman" w:hAnsi="Times New Roman" w:cs="Times New Roman"/>
          <w:sz w:val="28"/>
          <w:szCs w:val="28"/>
        </w:rPr>
        <w:t xml:space="preserve"> пособия по 1,5 тыс. руб</w:t>
      </w:r>
      <w:r>
        <w:rPr>
          <w:rFonts w:ascii="Times New Roman" w:hAnsi="Times New Roman" w:cs="Times New Roman"/>
          <w:sz w:val="28"/>
          <w:szCs w:val="28"/>
        </w:rPr>
        <w:t xml:space="preserve">лей </w:t>
      </w:r>
      <w:r w:rsidRPr="007D1899">
        <w:rPr>
          <w:rFonts w:ascii="Times New Roman" w:hAnsi="Times New Roman" w:cs="Times New Roman"/>
          <w:sz w:val="28"/>
          <w:szCs w:val="28"/>
        </w:rPr>
        <w:t xml:space="preserve">молодым специалистам, имеющим педагогический стаж до </w:t>
      </w:r>
      <w:r>
        <w:rPr>
          <w:rFonts w:ascii="Times New Roman" w:hAnsi="Times New Roman" w:cs="Times New Roman"/>
          <w:sz w:val="28"/>
          <w:szCs w:val="28"/>
        </w:rPr>
        <w:t>трех</w:t>
      </w:r>
      <w:r w:rsidRPr="007D1899">
        <w:rPr>
          <w:rFonts w:ascii="Times New Roman" w:hAnsi="Times New Roman" w:cs="Times New Roman"/>
          <w:sz w:val="28"/>
          <w:szCs w:val="28"/>
        </w:rPr>
        <w:t xml:space="preserve"> лет.</w:t>
      </w:r>
    </w:p>
    <w:p w:rsidR="006478BE" w:rsidRPr="00E269E1" w:rsidRDefault="006478BE" w:rsidP="006478BE">
      <w:pPr>
        <w:ind w:firstLine="708"/>
        <w:jc w:val="both"/>
        <w:rPr>
          <w:rFonts w:ascii="Times New Roman" w:hAnsi="Times New Roman" w:cs="Times New Roman"/>
          <w:i/>
          <w:sz w:val="28"/>
          <w:szCs w:val="28"/>
        </w:rPr>
      </w:pPr>
      <w:r>
        <w:rPr>
          <w:rFonts w:ascii="Times New Roman" w:hAnsi="Times New Roman" w:cs="Times New Roman"/>
          <w:i/>
          <w:sz w:val="28"/>
          <w:szCs w:val="28"/>
        </w:rPr>
        <w:t>2</w:t>
      </w:r>
      <w:r w:rsidRPr="00E269E1">
        <w:rPr>
          <w:rFonts w:ascii="Times New Roman" w:hAnsi="Times New Roman" w:cs="Times New Roman"/>
          <w:i/>
          <w:sz w:val="28"/>
          <w:szCs w:val="28"/>
        </w:rPr>
        <w:t>. Программа «Социальное развитие».</w:t>
      </w:r>
    </w:p>
    <w:p w:rsidR="006478BE" w:rsidRDefault="006478BE" w:rsidP="006478BE">
      <w:pPr>
        <w:ind w:firstLine="708"/>
        <w:jc w:val="both"/>
        <w:rPr>
          <w:rFonts w:ascii="Times New Roman" w:hAnsi="Times New Roman" w:cs="Times New Roman"/>
          <w:sz w:val="28"/>
          <w:szCs w:val="28"/>
        </w:rPr>
      </w:pPr>
      <w:r w:rsidRPr="00466113">
        <w:rPr>
          <w:rFonts w:ascii="Times New Roman" w:hAnsi="Times New Roman" w:cs="Times New Roman"/>
          <w:sz w:val="28"/>
          <w:szCs w:val="28"/>
        </w:rPr>
        <w:t xml:space="preserve">Объем бюджетных ассигнований, предусмотренных в 2018 году на реализацию мероприятий программы, составил </w:t>
      </w:r>
      <w:r>
        <w:rPr>
          <w:rFonts w:ascii="Times New Roman" w:hAnsi="Times New Roman" w:cs="Times New Roman"/>
          <w:sz w:val="28"/>
          <w:szCs w:val="28"/>
        </w:rPr>
        <w:t>56</w:t>
      </w:r>
      <w:r w:rsidR="004E5EE2">
        <w:rPr>
          <w:rFonts w:ascii="Times New Roman" w:hAnsi="Times New Roman" w:cs="Times New Roman"/>
          <w:sz w:val="28"/>
          <w:szCs w:val="28"/>
        </w:rPr>
        <w:t xml:space="preserve"> </w:t>
      </w:r>
      <w:r>
        <w:rPr>
          <w:rFonts w:ascii="Times New Roman" w:hAnsi="Times New Roman" w:cs="Times New Roman"/>
          <w:sz w:val="28"/>
          <w:szCs w:val="28"/>
        </w:rPr>
        <w:t xml:space="preserve">976,40 </w:t>
      </w:r>
      <w:r w:rsidRPr="00466113">
        <w:rPr>
          <w:rFonts w:ascii="Times New Roman" w:hAnsi="Times New Roman" w:cs="Times New Roman"/>
          <w:sz w:val="28"/>
          <w:szCs w:val="28"/>
        </w:rPr>
        <w:t xml:space="preserve">тыс. рублей, кассовое исполнение </w:t>
      </w:r>
      <w:r>
        <w:rPr>
          <w:rFonts w:ascii="Times New Roman" w:hAnsi="Times New Roman" w:cs="Times New Roman"/>
          <w:sz w:val="28"/>
          <w:szCs w:val="28"/>
        </w:rPr>
        <w:t>52 966,94</w:t>
      </w:r>
      <w:r w:rsidRPr="00466113">
        <w:rPr>
          <w:rFonts w:ascii="Times New Roman" w:hAnsi="Times New Roman" w:cs="Times New Roman"/>
          <w:sz w:val="28"/>
          <w:szCs w:val="28"/>
        </w:rPr>
        <w:t xml:space="preserve"> тыс. рублей или </w:t>
      </w:r>
      <w:r>
        <w:rPr>
          <w:rFonts w:ascii="Times New Roman" w:hAnsi="Times New Roman" w:cs="Times New Roman"/>
          <w:sz w:val="28"/>
          <w:szCs w:val="28"/>
        </w:rPr>
        <w:t>92,96</w:t>
      </w:r>
      <w:r w:rsidRPr="00466113">
        <w:rPr>
          <w:rFonts w:ascii="Times New Roman" w:hAnsi="Times New Roman" w:cs="Times New Roman"/>
          <w:sz w:val="28"/>
          <w:szCs w:val="28"/>
        </w:rPr>
        <w:t xml:space="preserve">% к уточненному плану. </w:t>
      </w:r>
    </w:p>
    <w:p w:rsidR="006478BE" w:rsidRDefault="006478BE" w:rsidP="006478BE">
      <w:pPr>
        <w:ind w:firstLine="708"/>
        <w:jc w:val="both"/>
        <w:rPr>
          <w:rFonts w:ascii="Times New Roman" w:hAnsi="Times New Roman" w:cs="Times New Roman"/>
          <w:sz w:val="28"/>
          <w:szCs w:val="28"/>
        </w:rPr>
      </w:pPr>
      <w:r>
        <w:rPr>
          <w:rFonts w:ascii="Times New Roman" w:hAnsi="Times New Roman" w:cs="Times New Roman"/>
          <w:sz w:val="28"/>
          <w:szCs w:val="28"/>
        </w:rPr>
        <w:t>Основными направлениями</w:t>
      </w:r>
      <w:r w:rsidRPr="008A4528">
        <w:rPr>
          <w:rFonts w:ascii="Times New Roman" w:hAnsi="Times New Roman" w:cs="Times New Roman"/>
          <w:sz w:val="28"/>
          <w:szCs w:val="28"/>
        </w:rPr>
        <w:t xml:space="preserve"> </w:t>
      </w:r>
      <w:r>
        <w:rPr>
          <w:rFonts w:ascii="Times New Roman" w:hAnsi="Times New Roman" w:cs="Times New Roman"/>
          <w:sz w:val="28"/>
          <w:szCs w:val="28"/>
        </w:rPr>
        <w:t xml:space="preserve">программы являются </w:t>
      </w:r>
      <w:r w:rsidRPr="008A4528">
        <w:rPr>
          <w:rFonts w:ascii="Times New Roman" w:hAnsi="Times New Roman" w:cs="Times New Roman"/>
          <w:sz w:val="28"/>
          <w:szCs w:val="28"/>
        </w:rPr>
        <w:t>реализация молодежной политики</w:t>
      </w:r>
      <w:r>
        <w:rPr>
          <w:rFonts w:ascii="Times New Roman" w:hAnsi="Times New Roman" w:cs="Times New Roman"/>
          <w:sz w:val="28"/>
          <w:szCs w:val="28"/>
        </w:rPr>
        <w:t xml:space="preserve">, </w:t>
      </w:r>
      <w:r w:rsidRPr="008A4528">
        <w:rPr>
          <w:rFonts w:ascii="Times New Roman" w:hAnsi="Times New Roman" w:cs="Times New Roman"/>
          <w:sz w:val="28"/>
          <w:szCs w:val="28"/>
        </w:rPr>
        <w:t>развитие волонтерского движения</w:t>
      </w:r>
      <w:r>
        <w:rPr>
          <w:rFonts w:ascii="Times New Roman" w:hAnsi="Times New Roman" w:cs="Times New Roman"/>
          <w:sz w:val="28"/>
          <w:szCs w:val="28"/>
        </w:rPr>
        <w:t>, с</w:t>
      </w:r>
      <w:r w:rsidRPr="008A4528">
        <w:rPr>
          <w:rFonts w:ascii="Times New Roman" w:hAnsi="Times New Roman" w:cs="Times New Roman"/>
          <w:sz w:val="28"/>
          <w:szCs w:val="28"/>
        </w:rPr>
        <w:t xml:space="preserve">оздание условий для </w:t>
      </w:r>
      <w:r>
        <w:rPr>
          <w:rFonts w:ascii="Times New Roman" w:hAnsi="Times New Roman" w:cs="Times New Roman"/>
          <w:sz w:val="28"/>
          <w:szCs w:val="28"/>
        </w:rPr>
        <w:t>развития</w:t>
      </w:r>
      <w:r w:rsidRPr="008A4528">
        <w:rPr>
          <w:rFonts w:ascii="Times New Roman" w:hAnsi="Times New Roman" w:cs="Times New Roman"/>
          <w:sz w:val="28"/>
          <w:szCs w:val="28"/>
        </w:rPr>
        <w:t xml:space="preserve"> физической культур</w:t>
      </w:r>
      <w:r>
        <w:rPr>
          <w:rFonts w:ascii="Times New Roman" w:hAnsi="Times New Roman" w:cs="Times New Roman"/>
          <w:sz w:val="28"/>
          <w:szCs w:val="28"/>
        </w:rPr>
        <w:t xml:space="preserve">ы </w:t>
      </w:r>
      <w:r w:rsidRPr="008A4528">
        <w:rPr>
          <w:rFonts w:ascii="Times New Roman" w:hAnsi="Times New Roman" w:cs="Times New Roman"/>
          <w:sz w:val="28"/>
          <w:szCs w:val="28"/>
        </w:rPr>
        <w:t>и спорт</w:t>
      </w:r>
      <w:r>
        <w:rPr>
          <w:rFonts w:ascii="Times New Roman" w:hAnsi="Times New Roman" w:cs="Times New Roman"/>
          <w:sz w:val="28"/>
          <w:szCs w:val="28"/>
        </w:rPr>
        <w:t xml:space="preserve">а, </w:t>
      </w:r>
      <w:r w:rsidRPr="008A4528">
        <w:rPr>
          <w:rFonts w:ascii="Times New Roman" w:hAnsi="Times New Roman" w:cs="Times New Roman"/>
          <w:sz w:val="28"/>
          <w:szCs w:val="28"/>
        </w:rPr>
        <w:t>поддержка социально ориентированных некоммерческих организаций</w:t>
      </w:r>
      <w:r>
        <w:rPr>
          <w:rFonts w:ascii="Times New Roman" w:hAnsi="Times New Roman" w:cs="Times New Roman"/>
          <w:sz w:val="28"/>
          <w:szCs w:val="28"/>
        </w:rPr>
        <w:t xml:space="preserve"> и</w:t>
      </w:r>
      <w:r w:rsidRPr="008A4528">
        <w:rPr>
          <w:rFonts w:ascii="Times New Roman" w:hAnsi="Times New Roman" w:cs="Times New Roman"/>
          <w:sz w:val="28"/>
          <w:szCs w:val="28"/>
        </w:rPr>
        <w:t xml:space="preserve"> выполнени</w:t>
      </w:r>
      <w:r>
        <w:rPr>
          <w:rFonts w:ascii="Times New Roman" w:hAnsi="Times New Roman" w:cs="Times New Roman"/>
          <w:sz w:val="28"/>
          <w:szCs w:val="28"/>
        </w:rPr>
        <w:t>е</w:t>
      </w:r>
      <w:r w:rsidRPr="008A4528">
        <w:rPr>
          <w:rFonts w:ascii="Times New Roman" w:hAnsi="Times New Roman" w:cs="Times New Roman"/>
          <w:sz w:val="28"/>
          <w:szCs w:val="28"/>
        </w:rPr>
        <w:t xml:space="preserve"> государственных полномочий по опеке и попечительству.</w:t>
      </w:r>
    </w:p>
    <w:p w:rsidR="006478BE" w:rsidRDefault="006478BE" w:rsidP="006478BE">
      <w:pPr>
        <w:ind w:firstLine="708"/>
        <w:jc w:val="both"/>
        <w:rPr>
          <w:rFonts w:ascii="Times New Roman" w:hAnsi="Times New Roman" w:cs="Times New Roman"/>
          <w:sz w:val="28"/>
          <w:szCs w:val="28"/>
        </w:rPr>
      </w:pPr>
      <w:r>
        <w:rPr>
          <w:rFonts w:ascii="Times New Roman" w:hAnsi="Times New Roman" w:cs="Times New Roman"/>
          <w:sz w:val="28"/>
          <w:szCs w:val="28"/>
        </w:rPr>
        <w:t>В отчетном году проведено 163 мероприятия как патриотической, так и творческой направленности. В ходе реализации проекта «Вместе» оказана помощь разного рода 68 детям и их семьям, находящимся в трудной жизненной ситуации. Работу Центра сопровождения участников проекта «Вместе», созданного на базе МКУ ДО «Дом детского творчества», обеспечивают 24 специалиста.</w:t>
      </w:r>
    </w:p>
    <w:p w:rsidR="006478BE" w:rsidRPr="0031618B" w:rsidRDefault="006478BE" w:rsidP="006478BE">
      <w:pPr>
        <w:ind w:firstLine="708"/>
        <w:jc w:val="both"/>
        <w:rPr>
          <w:rFonts w:ascii="Times New Roman" w:hAnsi="Times New Roman" w:cs="Times New Roman"/>
          <w:sz w:val="28"/>
          <w:szCs w:val="28"/>
        </w:rPr>
      </w:pPr>
      <w:r>
        <w:rPr>
          <w:rFonts w:ascii="Times New Roman" w:hAnsi="Times New Roman" w:cs="Times New Roman"/>
          <w:sz w:val="28"/>
          <w:szCs w:val="28"/>
        </w:rPr>
        <w:t>В</w:t>
      </w:r>
      <w:r w:rsidRPr="0031618B">
        <w:rPr>
          <w:rFonts w:ascii="Times New Roman" w:hAnsi="Times New Roman" w:cs="Times New Roman"/>
          <w:sz w:val="28"/>
          <w:szCs w:val="28"/>
        </w:rPr>
        <w:t xml:space="preserve"> 2018 году введены в эксплуатацию спортивные объекты</w:t>
      </w:r>
      <w:r>
        <w:rPr>
          <w:rFonts w:ascii="Times New Roman" w:hAnsi="Times New Roman" w:cs="Times New Roman"/>
          <w:sz w:val="28"/>
          <w:szCs w:val="28"/>
        </w:rPr>
        <w:t xml:space="preserve"> как на </w:t>
      </w:r>
      <w:r w:rsidRPr="0031618B">
        <w:rPr>
          <w:rFonts w:ascii="Times New Roman" w:hAnsi="Times New Roman" w:cs="Times New Roman"/>
          <w:sz w:val="28"/>
          <w:szCs w:val="28"/>
        </w:rPr>
        <w:t xml:space="preserve">городском стадионе </w:t>
      </w:r>
      <w:proofErr w:type="spellStart"/>
      <w:r w:rsidRPr="0031618B">
        <w:rPr>
          <w:rFonts w:ascii="Times New Roman" w:hAnsi="Times New Roman" w:cs="Times New Roman"/>
          <w:sz w:val="28"/>
          <w:szCs w:val="28"/>
        </w:rPr>
        <w:t>г.Светлограда</w:t>
      </w:r>
      <w:proofErr w:type="spellEnd"/>
      <w:r>
        <w:rPr>
          <w:rFonts w:ascii="Times New Roman" w:hAnsi="Times New Roman" w:cs="Times New Roman"/>
          <w:sz w:val="28"/>
          <w:szCs w:val="28"/>
        </w:rPr>
        <w:t xml:space="preserve"> (</w:t>
      </w:r>
      <w:r w:rsidRPr="0031618B">
        <w:rPr>
          <w:rFonts w:ascii="Times New Roman" w:hAnsi="Times New Roman" w:cs="Times New Roman"/>
          <w:sz w:val="28"/>
          <w:szCs w:val="28"/>
        </w:rPr>
        <w:t xml:space="preserve">теннисный корт, антивандальные тренажёры и </w:t>
      </w:r>
      <w:proofErr w:type="spellStart"/>
      <w:r w:rsidRPr="0031618B">
        <w:rPr>
          <w:rFonts w:ascii="Times New Roman" w:hAnsi="Times New Roman" w:cs="Times New Roman"/>
          <w:sz w:val="28"/>
          <w:szCs w:val="28"/>
        </w:rPr>
        <w:t>воркаут</w:t>
      </w:r>
      <w:proofErr w:type="spellEnd"/>
      <w:r w:rsidRPr="0031618B">
        <w:rPr>
          <w:rFonts w:ascii="Times New Roman" w:hAnsi="Times New Roman" w:cs="Times New Roman"/>
          <w:sz w:val="28"/>
          <w:szCs w:val="28"/>
        </w:rPr>
        <w:t>-площадка</w:t>
      </w:r>
      <w:r>
        <w:rPr>
          <w:rFonts w:ascii="Times New Roman" w:hAnsi="Times New Roman" w:cs="Times New Roman"/>
          <w:sz w:val="28"/>
          <w:szCs w:val="28"/>
        </w:rPr>
        <w:t>), так и в селах округа:</w:t>
      </w:r>
    </w:p>
    <w:p w:rsidR="006478BE" w:rsidRPr="0031618B" w:rsidRDefault="006478BE" w:rsidP="006478BE">
      <w:pPr>
        <w:ind w:firstLine="708"/>
        <w:jc w:val="both"/>
        <w:rPr>
          <w:rFonts w:ascii="Times New Roman" w:hAnsi="Times New Roman" w:cs="Times New Roman"/>
          <w:sz w:val="28"/>
          <w:szCs w:val="28"/>
        </w:rPr>
      </w:pPr>
      <w:r w:rsidRPr="0031618B">
        <w:rPr>
          <w:rFonts w:ascii="Times New Roman" w:hAnsi="Times New Roman" w:cs="Times New Roman"/>
          <w:sz w:val="28"/>
          <w:szCs w:val="28"/>
        </w:rPr>
        <w:t xml:space="preserve">- спортивная площадка с мини-футбольным полем, беговыми дорожками и антивандальными тренажёрами в </w:t>
      </w:r>
      <w:proofErr w:type="spellStart"/>
      <w:r w:rsidRPr="0031618B">
        <w:rPr>
          <w:rFonts w:ascii="Times New Roman" w:hAnsi="Times New Roman" w:cs="Times New Roman"/>
          <w:sz w:val="28"/>
          <w:szCs w:val="28"/>
        </w:rPr>
        <w:t>с.Николина</w:t>
      </w:r>
      <w:proofErr w:type="spellEnd"/>
      <w:r w:rsidRPr="0031618B">
        <w:rPr>
          <w:rFonts w:ascii="Times New Roman" w:hAnsi="Times New Roman" w:cs="Times New Roman"/>
          <w:sz w:val="28"/>
          <w:szCs w:val="28"/>
        </w:rPr>
        <w:t xml:space="preserve"> Балка.</w:t>
      </w:r>
    </w:p>
    <w:p w:rsidR="006478BE" w:rsidRPr="0031618B" w:rsidRDefault="006478BE" w:rsidP="006478BE">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1618B">
        <w:rPr>
          <w:rFonts w:ascii="Times New Roman" w:hAnsi="Times New Roman" w:cs="Times New Roman"/>
          <w:sz w:val="28"/>
          <w:szCs w:val="28"/>
        </w:rPr>
        <w:t>комплексные спортивные площадки в с</w:t>
      </w:r>
      <w:r>
        <w:rPr>
          <w:rFonts w:ascii="Times New Roman" w:hAnsi="Times New Roman" w:cs="Times New Roman"/>
          <w:sz w:val="28"/>
          <w:szCs w:val="28"/>
        </w:rPr>
        <w:t xml:space="preserve">елах </w:t>
      </w:r>
      <w:r w:rsidRPr="0031618B">
        <w:rPr>
          <w:rFonts w:ascii="Times New Roman" w:hAnsi="Times New Roman" w:cs="Times New Roman"/>
          <w:sz w:val="28"/>
          <w:szCs w:val="28"/>
        </w:rPr>
        <w:t>Сухая Буйвола и Шведино.</w:t>
      </w:r>
    </w:p>
    <w:p w:rsidR="006478BE" w:rsidRDefault="006478BE" w:rsidP="006478BE">
      <w:pPr>
        <w:ind w:firstLine="708"/>
        <w:jc w:val="both"/>
        <w:rPr>
          <w:rFonts w:ascii="Times New Roman" w:hAnsi="Times New Roman" w:cs="Times New Roman"/>
          <w:sz w:val="28"/>
          <w:szCs w:val="28"/>
        </w:rPr>
      </w:pPr>
      <w:r w:rsidRPr="0031618B">
        <w:rPr>
          <w:rFonts w:ascii="Times New Roman" w:hAnsi="Times New Roman" w:cs="Times New Roman"/>
          <w:sz w:val="28"/>
          <w:szCs w:val="28"/>
        </w:rPr>
        <w:t xml:space="preserve">В 2018 году оказана имущественная поддержка </w:t>
      </w:r>
      <w:r>
        <w:rPr>
          <w:rFonts w:ascii="Times New Roman" w:hAnsi="Times New Roman" w:cs="Times New Roman"/>
          <w:sz w:val="28"/>
          <w:szCs w:val="28"/>
        </w:rPr>
        <w:t>(</w:t>
      </w:r>
      <w:r w:rsidRPr="0031618B">
        <w:rPr>
          <w:rFonts w:ascii="Times New Roman" w:hAnsi="Times New Roman" w:cs="Times New Roman"/>
          <w:sz w:val="28"/>
          <w:szCs w:val="28"/>
        </w:rPr>
        <w:t>на безвозмездной основе предоставлен</w:t>
      </w:r>
      <w:r>
        <w:rPr>
          <w:rFonts w:ascii="Times New Roman" w:hAnsi="Times New Roman" w:cs="Times New Roman"/>
          <w:sz w:val="28"/>
          <w:szCs w:val="28"/>
        </w:rPr>
        <w:t>ы</w:t>
      </w:r>
      <w:r w:rsidRPr="0031618B">
        <w:rPr>
          <w:rFonts w:ascii="Times New Roman" w:hAnsi="Times New Roman" w:cs="Times New Roman"/>
          <w:sz w:val="28"/>
          <w:szCs w:val="28"/>
        </w:rPr>
        <w:t xml:space="preserve"> муниципальны</w:t>
      </w:r>
      <w:r>
        <w:rPr>
          <w:rFonts w:ascii="Times New Roman" w:hAnsi="Times New Roman" w:cs="Times New Roman"/>
          <w:sz w:val="28"/>
          <w:szCs w:val="28"/>
        </w:rPr>
        <w:t>е</w:t>
      </w:r>
      <w:r w:rsidRPr="0031618B">
        <w:rPr>
          <w:rFonts w:ascii="Times New Roman" w:hAnsi="Times New Roman" w:cs="Times New Roman"/>
          <w:sz w:val="28"/>
          <w:szCs w:val="28"/>
        </w:rPr>
        <w:t xml:space="preserve"> помещени</w:t>
      </w:r>
      <w:r>
        <w:rPr>
          <w:rFonts w:ascii="Times New Roman" w:hAnsi="Times New Roman" w:cs="Times New Roman"/>
          <w:sz w:val="28"/>
          <w:szCs w:val="28"/>
        </w:rPr>
        <w:t>я)</w:t>
      </w:r>
      <w:r w:rsidRPr="0031618B">
        <w:rPr>
          <w:rFonts w:ascii="Times New Roman" w:hAnsi="Times New Roman" w:cs="Times New Roman"/>
          <w:sz w:val="28"/>
          <w:szCs w:val="28"/>
        </w:rPr>
        <w:t xml:space="preserve"> 4 социально ориентированным некоммерческим организациям</w:t>
      </w:r>
      <w:r>
        <w:rPr>
          <w:rFonts w:ascii="Times New Roman" w:hAnsi="Times New Roman" w:cs="Times New Roman"/>
          <w:sz w:val="28"/>
          <w:szCs w:val="28"/>
        </w:rPr>
        <w:t xml:space="preserve">, действующим в округе. Финансовая поддержка в размере 100,0 рублей оказана </w:t>
      </w:r>
      <w:r w:rsidRPr="00C05C91">
        <w:rPr>
          <w:rFonts w:ascii="Times New Roman" w:hAnsi="Times New Roman" w:cs="Times New Roman"/>
          <w:sz w:val="28"/>
          <w:szCs w:val="28"/>
        </w:rPr>
        <w:t>отделени</w:t>
      </w:r>
      <w:r>
        <w:rPr>
          <w:rFonts w:ascii="Times New Roman" w:hAnsi="Times New Roman" w:cs="Times New Roman"/>
          <w:sz w:val="28"/>
          <w:szCs w:val="28"/>
        </w:rPr>
        <w:t xml:space="preserve">ю </w:t>
      </w:r>
      <w:r w:rsidRPr="00C05C91">
        <w:rPr>
          <w:rFonts w:ascii="Times New Roman" w:hAnsi="Times New Roman" w:cs="Times New Roman"/>
          <w:sz w:val="28"/>
          <w:szCs w:val="28"/>
        </w:rPr>
        <w:t>Ставропольской краевой общественной организации ветеранов (пенсионеров) войны, труда, Вооруженных сил и правоохранительных органов Совет</w:t>
      </w:r>
      <w:r>
        <w:rPr>
          <w:rFonts w:ascii="Times New Roman" w:hAnsi="Times New Roman" w:cs="Times New Roman"/>
          <w:sz w:val="28"/>
          <w:szCs w:val="28"/>
        </w:rPr>
        <w:t>у</w:t>
      </w:r>
      <w:r w:rsidRPr="00C05C91">
        <w:rPr>
          <w:rFonts w:ascii="Times New Roman" w:hAnsi="Times New Roman" w:cs="Times New Roman"/>
          <w:sz w:val="28"/>
          <w:szCs w:val="28"/>
        </w:rPr>
        <w:t xml:space="preserve"> ветеранов Петровского городского округа</w:t>
      </w:r>
      <w:r>
        <w:rPr>
          <w:rFonts w:ascii="Times New Roman" w:hAnsi="Times New Roman" w:cs="Times New Roman"/>
          <w:sz w:val="28"/>
          <w:szCs w:val="28"/>
        </w:rPr>
        <w:t>.</w:t>
      </w:r>
    </w:p>
    <w:p w:rsidR="006478BE" w:rsidRDefault="006478BE" w:rsidP="006478BE">
      <w:pPr>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программы в полном объеме выполнены переданные государственные полномочия по опеке и попечительству, обеспечена деятельность муниципальных учреждений физической культуры и спорта, МКУ МЦ «Импульс». </w:t>
      </w:r>
    </w:p>
    <w:p w:rsidR="00BF17A0" w:rsidRPr="00E269E1" w:rsidRDefault="006478BE" w:rsidP="00BF17A0">
      <w:pPr>
        <w:ind w:firstLine="708"/>
        <w:jc w:val="both"/>
        <w:rPr>
          <w:rFonts w:ascii="Times New Roman" w:hAnsi="Times New Roman" w:cs="Times New Roman"/>
          <w:i/>
          <w:sz w:val="28"/>
          <w:szCs w:val="28"/>
        </w:rPr>
      </w:pPr>
      <w:r>
        <w:rPr>
          <w:rFonts w:ascii="Times New Roman" w:hAnsi="Times New Roman" w:cs="Times New Roman"/>
          <w:i/>
          <w:sz w:val="28"/>
          <w:szCs w:val="28"/>
        </w:rPr>
        <w:t>3</w:t>
      </w:r>
      <w:r w:rsidR="00377980" w:rsidRPr="00E269E1">
        <w:rPr>
          <w:rFonts w:ascii="Times New Roman" w:hAnsi="Times New Roman" w:cs="Times New Roman"/>
          <w:i/>
          <w:sz w:val="28"/>
          <w:szCs w:val="28"/>
        </w:rPr>
        <w:t xml:space="preserve">. </w:t>
      </w:r>
      <w:r w:rsidR="00BF17A0" w:rsidRPr="00E269E1">
        <w:rPr>
          <w:rFonts w:ascii="Times New Roman" w:hAnsi="Times New Roman" w:cs="Times New Roman"/>
          <w:i/>
          <w:sz w:val="28"/>
          <w:szCs w:val="28"/>
        </w:rPr>
        <w:t>Программа «Социальная поддержка граждан»</w:t>
      </w:r>
      <w:r w:rsidR="00CB185D" w:rsidRPr="00E269E1">
        <w:rPr>
          <w:rFonts w:ascii="Times New Roman" w:hAnsi="Times New Roman" w:cs="Times New Roman"/>
          <w:i/>
          <w:sz w:val="28"/>
          <w:szCs w:val="28"/>
        </w:rPr>
        <w:t>.</w:t>
      </w:r>
    </w:p>
    <w:p w:rsidR="00466113" w:rsidRPr="00BF17A0" w:rsidRDefault="00466113" w:rsidP="00466113">
      <w:pPr>
        <w:ind w:firstLine="708"/>
        <w:jc w:val="both"/>
        <w:rPr>
          <w:rFonts w:ascii="Times New Roman" w:hAnsi="Times New Roman" w:cs="Times New Roman"/>
          <w:sz w:val="28"/>
          <w:szCs w:val="28"/>
        </w:rPr>
      </w:pPr>
      <w:r w:rsidRPr="004454FE">
        <w:rPr>
          <w:rFonts w:ascii="Times New Roman" w:hAnsi="Times New Roman" w:cs="Times New Roman"/>
          <w:sz w:val="28"/>
          <w:szCs w:val="28"/>
        </w:rPr>
        <w:t>Объем бюджетных ассигнований</w:t>
      </w:r>
      <w:r>
        <w:rPr>
          <w:rFonts w:ascii="Times New Roman" w:hAnsi="Times New Roman" w:cs="Times New Roman"/>
          <w:sz w:val="28"/>
          <w:szCs w:val="28"/>
        </w:rPr>
        <w:t>, предусмотренных</w:t>
      </w:r>
      <w:r w:rsidRPr="004454FE">
        <w:rPr>
          <w:rFonts w:ascii="Times New Roman" w:hAnsi="Times New Roman" w:cs="Times New Roman"/>
          <w:sz w:val="28"/>
          <w:szCs w:val="28"/>
        </w:rPr>
        <w:t xml:space="preserve"> в 2018</w:t>
      </w:r>
      <w:r>
        <w:rPr>
          <w:rFonts w:ascii="Times New Roman" w:hAnsi="Times New Roman" w:cs="Times New Roman"/>
          <w:sz w:val="28"/>
          <w:szCs w:val="28"/>
        </w:rPr>
        <w:t xml:space="preserve"> </w:t>
      </w:r>
      <w:r w:rsidRPr="004454FE">
        <w:rPr>
          <w:rFonts w:ascii="Times New Roman" w:hAnsi="Times New Roman" w:cs="Times New Roman"/>
          <w:sz w:val="28"/>
          <w:szCs w:val="28"/>
        </w:rPr>
        <w:t>г</w:t>
      </w:r>
      <w:r>
        <w:rPr>
          <w:rFonts w:ascii="Times New Roman" w:hAnsi="Times New Roman" w:cs="Times New Roman"/>
          <w:sz w:val="28"/>
          <w:szCs w:val="28"/>
        </w:rPr>
        <w:t>оду</w:t>
      </w:r>
      <w:r w:rsidRPr="004454FE">
        <w:rPr>
          <w:rFonts w:ascii="Times New Roman" w:hAnsi="Times New Roman" w:cs="Times New Roman"/>
          <w:sz w:val="28"/>
          <w:szCs w:val="28"/>
        </w:rPr>
        <w:t xml:space="preserve"> на реализацию мероприятий</w:t>
      </w:r>
      <w:r>
        <w:rPr>
          <w:rFonts w:ascii="Times New Roman" w:hAnsi="Times New Roman" w:cs="Times New Roman"/>
          <w:sz w:val="28"/>
          <w:szCs w:val="28"/>
        </w:rPr>
        <w:t xml:space="preserve"> </w:t>
      </w:r>
      <w:r w:rsidRPr="004454FE">
        <w:rPr>
          <w:rFonts w:ascii="Times New Roman" w:hAnsi="Times New Roman" w:cs="Times New Roman"/>
          <w:sz w:val="28"/>
          <w:szCs w:val="28"/>
        </w:rPr>
        <w:t>программы</w:t>
      </w:r>
      <w:r>
        <w:rPr>
          <w:rFonts w:ascii="Times New Roman" w:hAnsi="Times New Roman" w:cs="Times New Roman"/>
          <w:sz w:val="28"/>
          <w:szCs w:val="28"/>
        </w:rPr>
        <w:t>,</w:t>
      </w:r>
      <w:r w:rsidRPr="004454FE">
        <w:rPr>
          <w:rFonts w:ascii="Times New Roman" w:hAnsi="Times New Roman" w:cs="Times New Roman"/>
          <w:sz w:val="28"/>
          <w:szCs w:val="28"/>
        </w:rPr>
        <w:t xml:space="preserve"> составил </w:t>
      </w:r>
      <w:r w:rsidR="006478BE" w:rsidRPr="006478BE">
        <w:rPr>
          <w:rFonts w:ascii="Times New Roman" w:hAnsi="Times New Roman" w:cs="Times New Roman"/>
          <w:sz w:val="28"/>
          <w:szCs w:val="28"/>
        </w:rPr>
        <w:t>381203,03</w:t>
      </w:r>
      <w:r w:rsidRPr="006478BE">
        <w:rPr>
          <w:rFonts w:ascii="Times New Roman" w:hAnsi="Times New Roman" w:cs="Times New Roman"/>
          <w:sz w:val="28"/>
          <w:szCs w:val="28"/>
        </w:rPr>
        <w:t xml:space="preserve"> тыс. рублей, кассовое исполнение </w:t>
      </w:r>
      <w:r w:rsidR="006478BE" w:rsidRPr="006478BE">
        <w:rPr>
          <w:rFonts w:ascii="Times New Roman" w:hAnsi="Times New Roman" w:cs="Times New Roman"/>
          <w:sz w:val="28"/>
          <w:szCs w:val="28"/>
        </w:rPr>
        <w:t xml:space="preserve">381140,09 </w:t>
      </w:r>
      <w:r w:rsidRPr="006478BE">
        <w:rPr>
          <w:rFonts w:ascii="Times New Roman" w:hAnsi="Times New Roman" w:cs="Times New Roman"/>
          <w:sz w:val="28"/>
          <w:szCs w:val="28"/>
        </w:rPr>
        <w:t xml:space="preserve">тыс. рублей или </w:t>
      </w:r>
      <w:r w:rsidR="006478BE" w:rsidRPr="006478BE">
        <w:rPr>
          <w:rFonts w:ascii="Times New Roman" w:hAnsi="Times New Roman" w:cs="Times New Roman"/>
          <w:sz w:val="28"/>
          <w:szCs w:val="28"/>
        </w:rPr>
        <w:t>99,98</w:t>
      </w:r>
      <w:r w:rsidRPr="006478BE">
        <w:rPr>
          <w:rFonts w:ascii="Times New Roman" w:hAnsi="Times New Roman" w:cs="Times New Roman"/>
          <w:sz w:val="28"/>
          <w:szCs w:val="28"/>
        </w:rPr>
        <w:t>%</w:t>
      </w:r>
      <w:r>
        <w:rPr>
          <w:rFonts w:ascii="Times New Roman" w:hAnsi="Times New Roman" w:cs="Times New Roman"/>
          <w:sz w:val="28"/>
          <w:szCs w:val="28"/>
        </w:rPr>
        <w:t xml:space="preserve"> </w:t>
      </w:r>
      <w:r w:rsidRPr="004454FE">
        <w:rPr>
          <w:rFonts w:ascii="Times New Roman" w:hAnsi="Times New Roman" w:cs="Times New Roman"/>
          <w:sz w:val="28"/>
          <w:szCs w:val="28"/>
        </w:rPr>
        <w:t>к уточненному плану</w:t>
      </w:r>
      <w:r>
        <w:rPr>
          <w:rFonts w:ascii="Times New Roman" w:hAnsi="Times New Roman" w:cs="Times New Roman"/>
          <w:sz w:val="28"/>
          <w:szCs w:val="28"/>
        </w:rPr>
        <w:t>.</w:t>
      </w:r>
      <w:r w:rsidRPr="004454FE">
        <w:rPr>
          <w:rFonts w:ascii="Times New Roman" w:hAnsi="Times New Roman" w:cs="Times New Roman"/>
          <w:sz w:val="28"/>
          <w:szCs w:val="28"/>
        </w:rPr>
        <w:t xml:space="preserve"> </w:t>
      </w:r>
    </w:p>
    <w:p w:rsidR="00CB185D" w:rsidRPr="00CB185D" w:rsidRDefault="00CB185D" w:rsidP="00CB185D">
      <w:pPr>
        <w:ind w:firstLine="708"/>
        <w:jc w:val="both"/>
        <w:rPr>
          <w:rFonts w:ascii="Times New Roman" w:hAnsi="Times New Roman" w:cs="Times New Roman"/>
          <w:sz w:val="28"/>
          <w:szCs w:val="28"/>
        </w:rPr>
      </w:pPr>
      <w:r w:rsidRPr="00CB185D">
        <w:rPr>
          <w:rFonts w:ascii="Times New Roman" w:hAnsi="Times New Roman" w:cs="Times New Roman"/>
          <w:sz w:val="28"/>
          <w:szCs w:val="28"/>
        </w:rPr>
        <w:t xml:space="preserve">В </w:t>
      </w:r>
      <w:r>
        <w:rPr>
          <w:rFonts w:ascii="Times New Roman" w:hAnsi="Times New Roman" w:cs="Times New Roman"/>
          <w:sz w:val="28"/>
          <w:szCs w:val="28"/>
        </w:rPr>
        <w:t>ходе реализации</w:t>
      </w:r>
      <w:r w:rsidRPr="00CB185D">
        <w:rPr>
          <w:rFonts w:ascii="Times New Roman" w:hAnsi="Times New Roman" w:cs="Times New Roman"/>
          <w:sz w:val="28"/>
          <w:szCs w:val="28"/>
        </w:rPr>
        <w:t xml:space="preserve"> программы в 2018 году управлением </w:t>
      </w:r>
      <w:r>
        <w:rPr>
          <w:rFonts w:ascii="Times New Roman" w:hAnsi="Times New Roman" w:cs="Times New Roman"/>
          <w:sz w:val="28"/>
          <w:szCs w:val="28"/>
        </w:rPr>
        <w:t xml:space="preserve">труда и социальной защиты населения администрации Петровского городского </w:t>
      </w:r>
      <w:r>
        <w:rPr>
          <w:rFonts w:ascii="Times New Roman" w:hAnsi="Times New Roman" w:cs="Times New Roman"/>
          <w:sz w:val="28"/>
          <w:szCs w:val="28"/>
        </w:rPr>
        <w:lastRenderedPageBreak/>
        <w:t xml:space="preserve">округа Ставропольского края (далее - УТСЗН) </w:t>
      </w:r>
      <w:r w:rsidRPr="00CB185D">
        <w:rPr>
          <w:rFonts w:ascii="Times New Roman" w:hAnsi="Times New Roman" w:cs="Times New Roman"/>
          <w:sz w:val="28"/>
          <w:szCs w:val="28"/>
        </w:rPr>
        <w:t>ежемесячно производилось 35 выплат различным категориям граждан. Численность получателей мер социальной поддержки состав</w:t>
      </w:r>
      <w:r>
        <w:rPr>
          <w:rFonts w:ascii="Times New Roman" w:hAnsi="Times New Roman" w:cs="Times New Roman"/>
          <w:sz w:val="28"/>
          <w:szCs w:val="28"/>
        </w:rPr>
        <w:t>ила</w:t>
      </w:r>
      <w:r w:rsidRPr="00CB185D">
        <w:rPr>
          <w:rFonts w:ascii="Times New Roman" w:hAnsi="Times New Roman" w:cs="Times New Roman"/>
          <w:sz w:val="28"/>
          <w:szCs w:val="28"/>
        </w:rPr>
        <w:t xml:space="preserve"> 21,5 тыс. человек.</w:t>
      </w:r>
      <w:r>
        <w:rPr>
          <w:rFonts w:ascii="Times New Roman" w:hAnsi="Times New Roman" w:cs="Times New Roman"/>
          <w:sz w:val="28"/>
          <w:szCs w:val="28"/>
        </w:rPr>
        <w:t xml:space="preserve"> </w:t>
      </w:r>
      <w:r w:rsidRPr="00CB185D">
        <w:rPr>
          <w:rFonts w:ascii="Times New Roman" w:hAnsi="Times New Roman" w:cs="Times New Roman"/>
          <w:sz w:val="28"/>
          <w:szCs w:val="28"/>
        </w:rPr>
        <w:t xml:space="preserve">За 2018 год </w:t>
      </w:r>
      <w:r>
        <w:rPr>
          <w:rFonts w:ascii="Times New Roman" w:hAnsi="Times New Roman" w:cs="Times New Roman"/>
          <w:sz w:val="28"/>
          <w:szCs w:val="28"/>
        </w:rPr>
        <w:t xml:space="preserve">УТСЗН </w:t>
      </w:r>
      <w:r w:rsidRPr="00CB185D">
        <w:rPr>
          <w:rFonts w:ascii="Times New Roman" w:hAnsi="Times New Roman" w:cs="Times New Roman"/>
          <w:sz w:val="28"/>
          <w:szCs w:val="28"/>
        </w:rPr>
        <w:t>произведено выплат пособий и компенсаций на общую сумму 359,5 млн. рублей, в том числе: из средств краевого бюджета – 228,1 млн. рублей, из средств федерального бюджета – 131,4 млн. рублей. В результате, обеспечены мерами социальной поддержки 100</w:t>
      </w:r>
      <w:r>
        <w:rPr>
          <w:rFonts w:ascii="Times New Roman" w:hAnsi="Times New Roman" w:cs="Times New Roman"/>
          <w:sz w:val="28"/>
          <w:szCs w:val="28"/>
        </w:rPr>
        <w:t>%</w:t>
      </w:r>
      <w:r w:rsidRPr="00CB185D">
        <w:rPr>
          <w:rFonts w:ascii="Times New Roman" w:hAnsi="Times New Roman" w:cs="Times New Roman"/>
          <w:sz w:val="28"/>
          <w:szCs w:val="28"/>
        </w:rPr>
        <w:t xml:space="preserve"> граждан, обратившихся в управление и имеющих право на их получение, в соответствии с законодательством Российской Федерации и Ставропольского края, что способствовало повышению уровня и качества их жизни.</w:t>
      </w:r>
    </w:p>
    <w:p w:rsidR="006478BE" w:rsidRPr="006478BE" w:rsidRDefault="00CB185D" w:rsidP="006478BE">
      <w:pPr>
        <w:ind w:firstLine="708"/>
        <w:jc w:val="both"/>
        <w:rPr>
          <w:rFonts w:ascii="Times New Roman" w:hAnsi="Times New Roman" w:cs="Times New Roman"/>
          <w:sz w:val="28"/>
          <w:szCs w:val="28"/>
        </w:rPr>
      </w:pPr>
      <w:r>
        <w:rPr>
          <w:rFonts w:ascii="Times New Roman" w:hAnsi="Times New Roman" w:cs="Times New Roman"/>
          <w:sz w:val="28"/>
          <w:szCs w:val="28"/>
        </w:rPr>
        <w:t>З</w:t>
      </w:r>
      <w:r w:rsidRPr="00CB185D">
        <w:rPr>
          <w:rFonts w:ascii="Times New Roman" w:hAnsi="Times New Roman" w:cs="Times New Roman"/>
          <w:sz w:val="28"/>
          <w:szCs w:val="28"/>
        </w:rPr>
        <w:t xml:space="preserve">авершены работы по обустройству </w:t>
      </w:r>
      <w:r>
        <w:rPr>
          <w:rFonts w:ascii="Times New Roman" w:hAnsi="Times New Roman" w:cs="Times New Roman"/>
          <w:sz w:val="28"/>
          <w:szCs w:val="28"/>
        </w:rPr>
        <w:t>двух</w:t>
      </w:r>
      <w:r w:rsidRPr="00CB185D">
        <w:rPr>
          <w:rFonts w:ascii="Times New Roman" w:hAnsi="Times New Roman" w:cs="Times New Roman"/>
          <w:sz w:val="28"/>
          <w:szCs w:val="28"/>
        </w:rPr>
        <w:t xml:space="preserve"> объектов в сфере физической культуры и спорта средствами доступности для инвалидов, это: МКУ «Спорткомплекс им. И.В. Смагина» </w:t>
      </w:r>
      <w:proofErr w:type="spellStart"/>
      <w:r w:rsidRPr="00CB185D">
        <w:rPr>
          <w:rFonts w:ascii="Times New Roman" w:hAnsi="Times New Roman" w:cs="Times New Roman"/>
          <w:sz w:val="28"/>
          <w:szCs w:val="28"/>
        </w:rPr>
        <w:t>с.Константиновское</w:t>
      </w:r>
      <w:proofErr w:type="spellEnd"/>
      <w:r w:rsidRPr="00CB185D">
        <w:rPr>
          <w:rFonts w:ascii="Times New Roman" w:hAnsi="Times New Roman" w:cs="Times New Roman"/>
          <w:sz w:val="28"/>
          <w:szCs w:val="28"/>
        </w:rPr>
        <w:t xml:space="preserve"> и МКУ «Физкультурно-оздоровительный центр» </w:t>
      </w:r>
      <w:proofErr w:type="spellStart"/>
      <w:r w:rsidRPr="00CB185D">
        <w:rPr>
          <w:rFonts w:ascii="Times New Roman" w:hAnsi="Times New Roman" w:cs="Times New Roman"/>
          <w:sz w:val="28"/>
          <w:szCs w:val="28"/>
        </w:rPr>
        <w:t>с.Сухая</w:t>
      </w:r>
      <w:proofErr w:type="spellEnd"/>
      <w:r w:rsidRPr="00CB185D">
        <w:rPr>
          <w:rFonts w:ascii="Times New Roman" w:hAnsi="Times New Roman" w:cs="Times New Roman"/>
          <w:sz w:val="28"/>
          <w:szCs w:val="28"/>
        </w:rPr>
        <w:t xml:space="preserve"> Буйвола. На оборудование этих объектов было выделено 186,0 тыс.</w:t>
      </w:r>
      <w:r>
        <w:rPr>
          <w:rFonts w:ascii="Times New Roman" w:hAnsi="Times New Roman" w:cs="Times New Roman"/>
          <w:sz w:val="28"/>
          <w:szCs w:val="28"/>
        </w:rPr>
        <w:t xml:space="preserve"> </w:t>
      </w:r>
      <w:r w:rsidRPr="00CB185D">
        <w:rPr>
          <w:rFonts w:ascii="Times New Roman" w:hAnsi="Times New Roman" w:cs="Times New Roman"/>
          <w:sz w:val="28"/>
          <w:szCs w:val="28"/>
        </w:rPr>
        <w:t>руб</w:t>
      </w:r>
      <w:r>
        <w:rPr>
          <w:rFonts w:ascii="Times New Roman" w:hAnsi="Times New Roman" w:cs="Times New Roman"/>
          <w:sz w:val="28"/>
          <w:szCs w:val="28"/>
        </w:rPr>
        <w:t>лей</w:t>
      </w:r>
      <w:r w:rsidRPr="00CB185D">
        <w:rPr>
          <w:rFonts w:ascii="Times New Roman" w:hAnsi="Times New Roman" w:cs="Times New Roman"/>
          <w:sz w:val="28"/>
          <w:szCs w:val="28"/>
        </w:rPr>
        <w:t xml:space="preserve">, в том числе </w:t>
      </w:r>
      <w:r>
        <w:rPr>
          <w:rFonts w:ascii="Times New Roman" w:hAnsi="Times New Roman" w:cs="Times New Roman"/>
          <w:sz w:val="28"/>
          <w:szCs w:val="28"/>
        </w:rPr>
        <w:t>за счет средств</w:t>
      </w:r>
      <w:r w:rsidRPr="00CB185D">
        <w:rPr>
          <w:rFonts w:ascii="Times New Roman" w:hAnsi="Times New Roman" w:cs="Times New Roman"/>
          <w:sz w:val="28"/>
          <w:szCs w:val="28"/>
        </w:rPr>
        <w:t xml:space="preserve"> бюджета </w:t>
      </w:r>
      <w:r>
        <w:rPr>
          <w:rFonts w:ascii="Times New Roman" w:hAnsi="Times New Roman" w:cs="Times New Roman"/>
          <w:sz w:val="28"/>
          <w:szCs w:val="28"/>
        </w:rPr>
        <w:t xml:space="preserve">округа </w:t>
      </w:r>
      <w:r w:rsidRPr="00CB185D">
        <w:rPr>
          <w:rFonts w:ascii="Times New Roman" w:hAnsi="Times New Roman" w:cs="Times New Roman"/>
          <w:sz w:val="28"/>
          <w:szCs w:val="28"/>
        </w:rPr>
        <w:t>55,8 тыс.</w:t>
      </w:r>
      <w:r>
        <w:rPr>
          <w:rFonts w:ascii="Times New Roman" w:hAnsi="Times New Roman" w:cs="Times New Roman"/>
          <w:sz w:val="28"/>
          <w:szCs w:val="28"/>
        </w:rPr>
        <w:t xml:space="preserve"> </w:t>
      </w:r>
      <w:r w:rsidRPr="00CB185D">
        <w:rPr>
          <w:rFonts w:ascii="Times New Roman" w:hAnsi="Times New Roman" w:cs="Times New Roman"/>
          <w:sz w:val="28"/>
          <w:szCs w:val="28"/>
        </w:rPr>
        <w:t>руб</w:t>
      </w:r>
      <w:r>
        <w:rPr>
          <w:rFonts w:ascii="Times New Roman" w:hAnsi="Times New Roman" w:cs="Times New Roman"/>
          <w:sz w:val="28"/>
          <w:szCs w:val="28"/>
        </w:rPr>
        <w:t>лей.</w:t>
      </w:r>
    </w:p>
    <w:p w:rsidR="006478BE" w:rsidRDefault="006478BE" w:rsidP="006478BE">
      <w:pPr>
        <w:ind w:firstLine="708"/>
        <w:jc w:val="both"/>
        <w:rPr>
          <w:rFonts w:ascii="Times New Roman" w:hAnsi="Times New Roman" w:cs="Times New Roman"/>
          <w:i/>
          <w:sz w:val="28"/>
          <w:szCs w:val="28"/>
        </w:rPr>
      </w:pPr>
      <w:r>
        <w:rPr>
          <w:rFonts w:ascii="Times New Roman" w:hAnsi="Times New Roman" w:cs="Times New Roman"/>
          <w:i/>
          <w:sz w:val="28"/>
          <w:szCs w:val="28"/>
        </w:rPr>
        <w:t>4</w:t>
      </w:r>
      <w:r w:rsidRPr="00E269E1">
        <w:rPr>
          <w:rFonts w:ascii="Times New Roman" w:hAnsi="Times New Roman" w:cs="Times New Roman"/>
          <w:i/>
          <w:sz w:val="28"/>
          <w:szCs w:val="28"/>
        </w:rPr>
        <w:t>. Программа «Развитие жилищно-коммунального хозяйства»</w:t>
      </w:r>
      <w:r>
        <w:rPr>
          <w:rFonts w:ascii="Times New Roman" w:hAnsi="Times New Roman" w:cs="Times New Roman"/>
          <w:i/>
          <w:sz w:val="28"/>
          <w:szCs w:val="28"/>
        </w:rPr>
        <w:t>.</w:t>
      </w:r>
    </w:p>
    <w:p w:rsidR="006478BE" w:rsidRPr="006478BE" w:rsidRDefault="006478BE" w:rsidP="006478BE">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Программа направлена на </w:t>
      </w:r>
      <w:r w:rsidRPr="0084293F">
        <w:rPr>
          <w:rFonts w:ascii="Times New Roman" w:eastAsia="Times New Roman" w:hAnsi="Times New Roman" w:cs="Times New Roman"/>
          <w:sz w:val="28"/>
          <w:szCs w:val="28"/>
        </w:rPr>
        <w:t xml:space="preserve">решение </w:t>
      </w:r>
      <w:r w:rsidRPr="0084293F">
        <w:rPr>
          <w:rFonts w:ascii="Times New Roman" w:eastAsia="Times New Roman" w:hAnsi="Times New Roman" w:cs="Times New Roman"/>
          <w:color w:val="000000"/>
          <w:sz w:val="28"/>
          <w:szCs w:val="28"/>
        </w:rPr>
        <w:t>вопросов комплексной модернизации коммунальной инфраструктуры, реализаци</w:t>
      </w:r>
      <w:r>
        <w:rPr>
          <w:rFonts w:ascii="Times New Roman" w:eastAsia="Times New Roman" w:hAnsi="Times New Roman" w:cs="Times New Roman"/>
          <w:color w:val="000000"/>
          <w:sz w:val="28"/>
          <w:szCs w:val="28"/>
        </w:rPr>
        <w:t>ю</w:t>
      </w:r>
      <w:r w:rsidRPr="0084293F">
        <w:rPr>
          <w:rFonts w:ascii="Times New Roman" w:eastAsia="Times New Roman" w:hAnsi="Times New Roman" w:cs="Times New Roman"/>
          <w:color w:val="000000"/>
          <w:sz w:val="28"/>
          <w:szCs w:val="28"/>
        </w:rPr>
        <w:t xml:space="preserve"> мероприятий по капитальному ремонту многоквартирных домов</w:t>
      </w:r>
      <w:r>
        <w:rPr>
          <w:rFonts w:ascii="Times New Roman" w:eastAsia="Times New Roman" w:hAnsi="Times New Roman" w:cs="Times New Roman"/>
          <w:color w:val="000000"/>
          <w:sz w:val="28"/>
          <w:szCs w:val="28"/>
        </w:rPr>
        <w:t xml:space="preserve"> и</w:t>
      </w:r>
      <w:r w:rsidRPr="0084293F">
        <w:rPr>
          <w:rFonts w:ascii="Times New Roman" w:eastAsia="Times New Roman" w:hAnsi="Times New Roman" w:cs="Times New Roman"/>
          <w:color w:val="000000"/>
          <w:sz w:val="28"/>
          <w:szCs w:val="28"/>
        </w:rPr>
        <w:t xml:space="preserve"> </w:t>
      </w:r>
      <w:r w:rsidRPr="0084293F">
        <w:rPr>
          <w:rFonts w:ascii="Times New Roman" w:eastAsia="Times New Roman" w:hAnsi="Times New Roman" w:cs="Times New Roman"/>
          <w:sz w:val="28"/>
          <w:szCs w:val="28"/>
        </w:rPr>
        <w:t>повышени</w:t>
      </w:r>
      <w:r>
        <w:rPr>
          <w:rFonts w:ascii="Times New Roman" w:eastAsia="Times New Roman" w:hAnsi="Times New Roman" w:cs="Times New Roman"/>
          <w:sz w:val="28"/>
          <w:szCs w:val="28"/>
        </w:rPr>
        <w:t>ю</w:t>
      </w:r>
      <w:r w:rsidRPr="0084293F">
        <w:rPr>
          <w:rFonts w:ascii="Times New Roman" w:eastAsia="Times New Roman" w:hAnsi="Times New Roman" w:cs="Times New Roman"/>
          <w:sz w:val="28"/>
          <w:szCs w:val="28"/>
        </w:rPr>
        <w:t xml:space="preserve"> энергосбережения и энергетической эффективности</w:t>
      </w:r>
      <w:r>
        <w:rPr>
          <w:rFonts w:ascii="Times New Roman" w:eastAsia="Times New Roman" w:hAnsi="Times New Roman" w:cs="Times New Roman"/>
          <w:sz w:val="28"/>
          <w:szCs w:val="28"/>
        </w:rPr>
        <w:t>,</w:t>
      </w:r>
      <w:r w:rsidRPr="0084293F">
        <w:rPr>
          <w:rFonts w:ascii="Times New Roman" w:eastAsia="Times New Roman" w:hAnsi="Times New Roman" w:cs="Times New Roman"/>
          <w:sz w:val="28"/>
          <w:szCs w:val="28"/>
        </w:rPr>
        <w:t xml:space="preserve"> поддержк</w:t>
      </w:r>
      <w:r>
        <w:rPr>
          <w:rFonts w:ascii="Times New Roman" w:eastAsia="Times New Roman" w:hAnsi="Times New Roman" w:cs="Times New Roman"/>
          <w:sz w:val="28"/>
          <w:szCs w:val="28"/>
        </w:rPr>
        <w:t>у</w:t>
      </w:r>
      <w:r w:rsidRPr="0084293F">
        <w:rPr>
          <w:rFonts w:ascii="Times New Roman" w:eastAsia="Times New Roman" w:hAnsi="Times New Roman" w:cs="Times New Roman"/>
          <w:sz w:val="28"/>
          <w:szCs w:val="28"/>
        </w:rPr>
        <w:t xml:space="preserve"> молодых семей при решении жилищной проблемы</w:t>
      </w:r>
      <w:r w:rsidRPr="006478BE">
        <w:rPr>
          <w:rFonts w:ascii="Times New Roman" w:eastAsia="Times New Roman" w:hAnsi="Times New Roman" w:cs="Times New Roman"/>
          <w:sz w:val="28"/>
          <w:szCs w:val="28"/>
        </w:rPr>
        <w:t>.</w:t>
      </w:r>
      <w:r w:rsidRPr="006478BE">
        <w:rPr>
          <w:rFonts w:ascii="Times New Roman" w:hAnsi="Times New Roman" w:cs="Times New Roman"/>
          <w:sz w:val="28"/>
          <w:szCs w:val="28"/>
        </w:rPr>
        <w:t xml:space="preserve"> Объем уточненных бюджетных ассигнований, предусмотренных в 2018 году на реализацию мероприятий программы, составил 131 250,35 тыс. рублей, кассовое исполнение 114 068,31 тыс. рублей или 86,91% к уточненному плану.</w:t>
      </w:r>
    </w:p>
    <w:p w:rsidR="006478BE" w:rsidRDefault="006478BE" w:rsidP="006478BE">
      <w:pPr>
        <w:ind w:firstLine="708"/>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в</w:t>
      </w:r>
      <w:r w:rsidRPr="00B30261">
        <w:rPr>
          <w:rFonts w:ascii="Times New Roman" w:hAnsi="Times New Roman" w:cs="Times New Roman"/>
          <w:sz w:val="28"/>
          <w:szCs w:val="28"/>
        </w:rPr>
        <w:t>ывезено 190,0 тонн твердых коммунальных отходов, собранных дворниками на улицах</w:t>
      </w:r>
      <w:r>
        <w:rPr>
          <w:rFonts w:ascii="Times New Roman" w:hAnsi="Times New Roman" w:cs="Times New Roman"/>
          <w:sz w:val="28"/>
          <w:szCs w:val="28"/>
        </w:rPr>
        <w:t xml:space="preserve"> </w:t>
      </w:r>
      <w:proofErr w:type="spellStart"/>
      <w:r>
        <w:rPr>
          <w:rFonts w:ascii="Times New Roman" w:hAnsi="Times New Roman" w:cs="Times New Roman"/>
          <w:sz w:val="28"/>
          <w:szCs w:val="28"/>
        </w:rPr>
        <w:t>г.Светлограда</w:t>
      </w:r>
      <w:proofErr w:type="spellEnd"/>
      <w:r>
        <w:rPr>
          <w:rFonts w:ascii="Times New Roman" w:hAnsi="Times New Roman" w:cs="Times New Roman"/>
          <w:sz w:val="28"/>
          <w:szCs w:val="28"/>
        </w:rPr>
        <w:t xml:space="preserve">. </w:t>
      </w:r>
      <w:r w:rsidRPr="00C8666B">
        <w:rPr>
          <w:rFonts w:ascii="Times New Roman" w:hAnsi="Times New Roman" w:cs="Times New Roman"/>
          <w:sz w:val="28"/>
          <w:szCs w:val="28"/>
        </w:rPr>
        <w:t xml:space="preserve">Выполнен </w:t>
      </w:r>
      <w:r>
        <w:rPr>
          <w:rFonts w:ascii="Times New Roman" w:hAnsi="Times New Roman" w:cs="Times New Roman"/>
          <w:sz w:val="28"/>
          <w:szCs w:val="28"/>
        </w:rPr>
        <w:t>р</w:t>
      </w:r>
      <w:r w:rsidRPr="00C8666B">
        <w:rPr>
          <w:rFonts w:ascii="Times New Roman" w:hAnsi="Times New Roman" w:cs="Times New Roman"/>
          <w:sz w:val="28"/>
          <w:szCs w:val="28"/>
        </w:rPr>
        <w:t xml:space="preserve">емонт муниципальной бани </w:t>
      </w:r>
      <w:r>
        <w:rPr>
          <w:rFonts w:ascii="Times New Roman" w:hAnsi="Times New Roman" w:cs="Times New Roman"/>
          <w:sz w:val="28"/>
          <w:szCs w:val="28"/>
        </w:rPr>
        <w:t>в</w:t>
      </w:r>
      <w:r w:rsidRPr="00C8666B">
        <w:rPr>
          <w:rFonts w:ascii="Times New Roman" w:hAnsi="Times New Roman" w:cs="Times New Roman"/>
          <w:sz w:val="28"/>
          <w:szCs w:val="28"/>
        </w:rPr>
        <w:t xml:space="preserve"> </w:t>
      </w:r>
      <w:proofErr w:type="spellStart"/>
      <w:r w:rsidRPr="00C8666B">
        <w:rPr>
          <w:rFonts w:ascii="Times New Roman" w:hAnsi="Times New Roman" w:cs="Times New Roman"/>
          <w:sz w:val="28"/>
          <w:szCs w:val="28"/>
        </w:rPr>
        <w:t>г.Светлоград</w:t>
      </w:r>
      <w:proofErr w:type="spellEnd"/>
      <w:r>
        <w:rPr>
          <w:rFonts w:ascii="Times New Roman" w:hAnsi="Times New Roman" w:cs="Times New Roman"/>
          <w:sz w:val="28"/>
          <w:szCs w:val="28"/>
        </w:rPr>
        <w:t>. Обеспечено содержание муниципальных кладбищ, в</w:t>
      </w:r>
      <w:r w:rsidRPr="00C8666B">
        <w:rPr>
          <w:rFonts w:ascii="Times New Roman" w:hAnsi="Times New Roman" w:cs="Times New Roman"/>
          <w:sz w:val="28"/>
          <w:szCs w:val="28"/>
        </w:rPr>
        <w:t>ыполнен</w:t>
      </w:r>
      <w:r>
        <w:rPr>
          <w:rFonts w:ascii="Times New Roman" w:hAnsi="Times New Roman" w:cs="Times New Roman"/>
          <w:sz w:val="28"/>
          <w:szCs w:val="28"/>
        </w:rPr>
        <w:t>ы</w:t>
      </w:r>
      <w:r w:rsidRPr="00C8666B">
        <w:rPr>
          <w:rFonts w:ascii="Times New Roman" w:hAnsi="Times New Roman" w:cs="Times New Roman"/>
          <w:sz w:val="28"/>
          <w:szCs w:val="28"/>
        </w:rPr>
        <w:t xml:space="preserve"> работ</w:t>
      </w:r>
      <w:r>
        <w:rPr>
          <w:rFonts w:ascii="Times New Roman" w:hAnsi="Times New Roman" w:cs="Times New Roman"/>
          <w:sz w:val="28"/>
          <w:szCs w:val="28"/>
        </w:rPr>
        <w:t>ы</w:t>
      </w:r>
      <w:r w:rsidRPr="00C8666B">
        <w:rPr>
          <w:rFonts w:ascii="Times New Roman" w:hAnsi="Times New Roman" w:cs="Times New Roman"/>
          <w:sz w:val="28"/>
          <w:szCs w:val="28"/>
        </w:rPr>
        <w:t xml:space="preserve"> по </w:t>
      </w:r>
      <w:r>
        <w:rPr>
          <w:rFonts w:ascii="Times New Roman" w:hAnsi="Times New Roman" w:cs="Times New Roman"/>
          <w:sz w:val="28"/>
          <w:szCs w:val="28"/>
        </w:rPr>
        <w:t>у</w:t>
      </w:r>
      <w:r w:rsidRPr="00C8666B">
        <w:rPr>
          <w:rFonts w:ascii="Times New Roman" w:hAnsi="Times New Roman" w:cs="Times New Roman"/>
          <w:sz w:val="28"/>
          <w:szCs w:val="28"/>
        </w:rPr>
        <w:t>стройств</w:t>
      </w:r>
      <w:r>
        <w:rPr>
          <w:rFonts w:ascii="Times New Roman" w:hAnsi="Times New Roman" w:cs="Times New Roman"/>
          <w:sz w:val="28"/>
          <w:szCs w:val="28"/>
        </w:rPr>
        <w:t>у</w:t>
      </w:r>
      <w:r w:rsidRPr="00C8666B">
        <w:rPr>
          <w:rFonts w:ascii="Times New Roman" w:hAnsi="Times New Roman" w:cs="Times New Roman"/>
          <w:sz w:val="28"/>
          <w:szCs w:val="28"/>
        </w:rPr>
        <w:t xml:space="preserve"> аллеи городского кладбища </w:t>
      </w:r>
      <w:proofErr w:type="spellStart"/>
      <w:r w:rsidRPr="00C8666B">
        <w:rPr>
          <w:rFonts w:ascii="Times New Roman" w:hAnsi="Times New Roman" w:cs="Times New Roman"/>
          <w:sz w:val="28"/>
          <w:szCs w:val="28"/>
        </w:rPr>
        <w:t>г</w:t>
      </w:r>
      <w:r>
        <w:rPr>
          <w:rFonts w:ascii="Times New Roman" w:hAnsi="Times New Roman" w:cs="Times New Roman"/>
          <w:sz w:val="28"/>
          <w:szCs w:val="28"/>
        </w:rPr>
        <w:t>.</w:t>
      </w:r>
      <w:r w:rsidRPr="00C8666B">
        <w:rPr>
          <w:rFonts w:ascii="Times New Roman" w:hAnsi="Times New Roman" w:cs="Times New Roman"/>
          <w:sz w:val="28"/>
          <w:szCs w:val="28"/>
        </w:rPr>
        <w:t>Светлоград</w:t>
      </w:r>
      <w:r>
        <w:rPr>
          <w:rFonts w:ascii="Times New Roman" w:hAnsi="Times New Roman" w:cs="Times New Roman"/>
          <w:sz w:val="28"/>
          <w:szCs w:val="28"/>
        </w:rPr>
        <w:t>а</w:t>
      </w:r>
      <w:proofErr w:type="spellEnd"/>
      <w:r>
        <w:rPr>
          <w:rFonts w:ascii="Times New Roman" w:hAnsi="Times New Roman" w:cs="Times New Roman"/>
          <w:sz w:val="28"/>
          <w:szCs w:val="28"/>
        </w:rPr>
        <w:t xml:space="preserve">. Приобретены приборы учета </w:t>
      </w:r>
      <w:r w:rsidR="004E5EE2">
        <w:rPr>
          <w:rFonts w:ascii="Times New Roman" w:hAnsi="Times New Roman" w:cs="Times New Roman"/>
          <w:sz w:val="28"/>
          <w:szCs w:val="28"/>
        </w:rPr>
        <w:t>газа</w:t>
      </w:r>
      <w:r>
        <w:rPr>
          <w:rFonts w:ascii="Times New Roman" w:hAnsi="Times New Roman" w:cs="Times New Roman"/>
          <w:sz w:val="28"/>
          <w:szCs w:val="28"/>
        </w:rPr>
        <w:t>, заключены договоры на поставку газа и техническое обслуживание приборов учета поставленного газа, что позволило обеспечить бесперебойное функционирование 10 мемориалов «Огонь Вечной славы» в населенных пункта округа.</w:t>
      </w:r>
    </w:p>
    <w:p w:rsidR="006478BE" w:rsidRDefault="006478BE" w:rsidP="006478BE">
      <w:pPr>
        <w:ind w:firstLine="708"/>
        <w:jc w:val="both"/>
        <w:rPr>
          <w:rFonts w:ascii="Times New Roman" w:hAnsi="Times New Roman" w:cs="Times New Roman"/>
          <w:sz w:val="28"/>
          <w:szCs w:val="28"/>
        </w:rPr>
      </w:pPr>
      <w:r>
        <w:rPr>
          <w:rFonts w:ascii="Times New Roman" w:hAnsi="Times New Roman" w:cs="Times New Roman"/>
          <w:sz w:val="28"/>
          <w:szCs w:val="28"/>
        </w:rPr>
        <w:t>В течении 2018 года проводились работы по</w:t>
      </w:r>
      <w:r w:rsidRPr="00E05AB0">
        <w:rPr>
          <w:rFonts w:ascii="Times New Roman" w:hAnsi="Times New Roman" w:cs="Times New Roman"/>
          <w:sz w:val="28"/>
          <w:szCs w:val="28"/>
        </w:rPr>
        <w:t xml:space="preserve"> развитию, содержанию и ремонту систем уличного освещения</w:t>
      </w:r>
      <w:r>
        <w:rPr>
          <w:rFonts w:ascii="Times New Roman" w:hAnsi="Times New Roman" w:cs="Times New Roman"/>
          <w:sz w:val="28"/>
          <w:szCs w:val="28"/>
        </w:rPr>
        <w:t xml:space="preserve">, </w:t>
      </w:r>
      <w:r w:rsidRPr="00E05AB0">
        <w:rPr>
          <w:rFonts w:ascii="Times New Roman" w:hAnsi="Times New Roman" w:cs="Times New Roman"/>
          <w:sz w:val="28"/>
          <w:szCs w:val="28"/>
        </w:rPr>
        <w:t>установ</w:t>
      </w:r>
      <w:r>
        <w:rPr>
          <w:rFonts w:ascii="Times New Roman" w:hAnsi="Times New Roman" w:cs="Times New Roman"/>
          <w:sz w:val="28"/>
          <w:szCs w:val="28"/>
        </w:rPr>
        <w:t>л</w:t>
      </w:r>
      <w:r w:rsidRPr="00E05AB0">
        <w:rPr>
          <w:rFonts w:ascii="Times New Roman" w:hAnsi="Times New Roman" w:cs="Times New Roman"/>
          <w:sz w:val="28"/>
          <w:szCs w:val="28"/>
        </w:rPr>
        <w:t>е</w:t>
      </w:r>
      <w:r>
        <w:rPr>
          <w:rFonts w:ascii="Times New Roman" w:hAnsi="Times New Roman" w:cs="Times New Roman"/>
          <w:sz w:val="28"/>
          <w:szCs w:val="28"/>
        </w:rPr>
        <w:t>но 107</w:t>
      </w:r>
      <w:r w:rsidRPr="00E05AB0">
        <w:rPr>
          <w:rFonts w:ascii="Times New Roman" w:hAnsi="Times New Roman" w:cs="Times New Roman"/>
          <w:sz w:val="28"/>
          <w:szCs w:val="28"/>
        </w:rPr>
        <w:t xml:space="preserve"> новых энергосберегающих фонарей уличного освещения</w:t>
      </w:r>
      <w:r>
        <w:rPr>
          <w:rFonts w:ascii="Times New Roman" w:hAnsi="Times New Roman" w:cs="Times New Roman"/>
          <w:sz w:val="28"/>
          <w:szCs w:val="28"/>
        </w:rPr>
        <w:t>. В течении года проводились</w:t>
      </w:r>
      <w:r w:rsidRPr="00E05AB0">
        <w:rPr>
          <w:rFonts w:ascii="Times New Roman" w:hAnsi="Times New Roman" w:cs="Times New Roman"/>
          <w:sz w:val="28"/>
          <w:szCs w:val="28"/>
        </w:rPr>
        <w:t xml:space="preserve"> регулярные занятия (каждый четвёртый четверг месяца) для населения округа о правах и обязанностях граждан в сфере жилищно-коммунальной хозяйства, в том числе в рамках реализации на территории округа </w:t>
      </w:r>
      <w:r>
        <w:rPr>
          <w:rFonts w:ascii="Times New Roman" w:hAnsi="Times New Roman" w:cs="Times New Roman"/>
          <w:sz w:val="28"/>
          <w:szCs w:val="28"/>
        </w:rPr>
        <w:t>Ф</w:t>
      </w:r>
      <w:r w:rsidRPr="00E05AB0">
        <w:rPr>
          <w:rFonts w:ascii="Times New Roman" w:hAnsi="Times New Roman" w:cs="Times New Roman"/>
          <w:sz w:val="28"/>
          <w:szCs w:val="28"/>
        </w:rPr>
        <w:t>едерального проекта «Школа грамотного потребителя».</w:t>
      </w:r>
      <w:r>
        <w:rPr>
          <w:rFonts w:ascii="Times New Roman" w:hAnsi="Times New Roman" w:cs="Times New Roman"/>
          <w:sz w:val="28"/>
          <w:szCs w:val="28"/>
        </w:rPr>
        <w:t xml:space="preserve"> </w:t>
      </w:r>
    </w:p>
    <w:p w:rsidR="00BF17A0" w:rsidRPr="00E269E1" w:rsidRDefault="006478BE" w:rsidP="00BF17A0">
      <w:pPr>
        <w:ind w:firstLine="708"/>
        <w:jc w:val="both"/>
        <w:rPr>
          <w:rFonts w:ascii="Times New Roman" w:hAnsi="Times New Roman" w:cs="Times New Roman"/>
          <w:i/>
          <w:sz w:val="28"/>
          <w:szCs w:val="28"/>
        </w:rPr>
      </w:pPr>
      <w:r>
        <w:rPr>
          <w:rFonts w:ascii="Times New Roman" w:hAnsi="Times New Roman" w:cs="Times New Roman"/>
          <w:i/>
          <w:sz w:val="28"/>
          <w:szCs w:val="28"/>
        </w:rPr>
        <w:t>5</w:t>
      </w:r>
      <w:r w:rsidR="00377980" w:rsidRPr="00E269E1">
        <w:rPr>
          <w:rFonts w:ascii="Times New Roman" w:hAnsi="Times New Roman" w:cs="Times New Roman"/>
          <w:i/>
          <w:sz w:val="28"/>
          <w:szCs w:val="28"/>
        </w:rPr>
        <w:t xml:space="preserve">. </w:t>
      </w:r>
      <w:r w:rsidR="00BF17A0" w:rsidRPr="00E269E1">
        <w:rPr>
          <w:rFonts w:ascii="Times New Roman" w:hAnsi="Times New Roman" w:cs="Times New Roman"/>
          <w:i/>
          <w:sz w:val="28"/>
          <w:szCs w:val="28"/>
        </w:rPr>
        <w:t>Программа «Культура Петровского городского округа Ставропольского края»</w:t>
      </w:r>
      <w:r w:rsidR="00865204" w:rsidRPr="00E269E1">
        <w:rPr>
          <w:rFonts w:ascii="Times New Roman" w:hAnsi="Times New Roman" w:cs="Times New Roman"/>
          <w:i/>
          <w:sz w:val="28"/>
          <w:szCs w:val="28"/>
        </w:rPr>
        <w:t>.</w:t>
      </w:r>
    </w:p>
    <w:p w:rsidR="00BC45F1" w:rsidRDefault="00BC45F1" w:rsidP="00BC45F1">
      <w:pPr>
        <w:ind w:firstLine="708"/>
        <w:jc w:val="both"/>
        <w:rPr>
          <w:rFonts w:ascii="Times New Roman" w:hAnsi="Times New Roman" w:cs="Times New Roman"/>
          <w:sz w:val="28"/>
          <w:szCs w:val="28"/>
        </w:rPr>
      </w:pPr>
      <w:bookmarkStart w:id="8" w:name="_Hlk527965"/>
      <w:r w:rsidRPr="00BC45F1">
        <w:rPr>
          <w:rFonts w:ascii="Times New Roman" w:hAnsi="Times New Roman" w:cs="Times New Roman"/>
          <w:sz w:val="28"/>
          <w:szCs w:val="28"/>
        </w:rPr>
        <w:lastRenderedPageBreak/>
        <w:t>Объем уточненных бюджетных ассигнований, предусмотренных в 2018 году на реализацию мероприятий программы, составил 160 637,95 тыс. рублей, кассовое исполнение 155 893,65 тыс. рублей или 97,05% к уточненному плану.</w:t>
      </w:r>
    </w:p>
    <w:bookmarkEnd w:id="8"/>
    <w:p w:rsidR="00D97B3F" w:rsidRDefault="00D97B3F" w:rsidP="004E5EE2">
      <w:pPr>
        <w:ind w:firstLine="708"/>
        <w:jc w:val="both"/>
        <w:rPr>
          <w:rFonts w:ascii="Times New Roman" w:hAnsi="Times New Roman" w:cs="Times New Roman"/>
          <w:sz w:val="28"/>
          <w:szCs w:val="28"/>
        </w:rPr>
      </w:pPr>
      <w:r w:rsidRPr="00D97B3F">
        <w:rPr>
          <w:rFonts w:ascii="Times New Roman" w:hAnsi="Times New Roman" w:cs="Times New Roman"/>
          <w:sz w:val="28"/>
          <w:szCs w:val="28"/>
        </w:rPr>
        <w:t>В учреждениях культуры Петровского городского округа Ставропольского края действуют 317 клубных формирований различной направленности</w:t>
      </w:r>
      <w:r>
        <w:rPr>
          <w:rFonts w:ascii="Times New Roman" w:hAnsi="Times New Roman" w:cs="Times New Roman"/>
          <w:sz w:val="28"/>
          <w:szCs w:val="28"/>
        </w:rPr>
        <w:t>, которые посещают около 4,5 тыс. человек</w:t>
      </w:r>
      <w:r w:rsidR="00E269E1">
        <w:rPr>
          <w:rFonts w:ascii="Times New Roman" w:hAnsi="Times New Roman" w:cs="Times New Roman"/>
          <w:sz w:val="28"/>
          <w:szCs w:val="28"/>
        </w:rPr>
        <w:t>.</w:t>
      </w:r>
      <w:r w:rsidRPr="00D97B3F">
        <w:rPr>
          <w:rFonts w:ascii="Times New Roman" w:hAnsi="Times New Roman" w:cs="Times New Roman"/>
          <w:sz w:val="28"/>
          <w:szCs w:val="28"/>
        </w:rPr>
        <w:t xml:space="preserve"> За отчетный период проведено 6531 культурно-массовое мероприятие</w:t>
      </w:r>
      <w:r>
        <w:rPr>
          <w:rFonts w:ascii="Times New Roman" w:hAnsi="Times New Roman" w:cs="Times New Roman"/>
          <w:sz w:val="28"/>
          <w:szCs w:val="28"/>
        </w:rPr>
        <w:t>.</w:t>
      </w:r>
      <w:r w:rsidR="004E5EE2">
        <w:rPr>
          <w:rFonts w:ascii="Times New Roman" w:hAnsi="Times New Roman" w:cs="Times New Roman"/>
          <w:sz w:val="28"/>
          <w:szCs w:val="28"/>
        </w:rPr>
        <w:t xml:space="preserve"> </w:t>
      </w:r>
      <w:r w:rsidRPr="00D97B3F">
        <w:rPr>
          <w:rFonts w:ascii="Times New Roman" w:hAnsi="Times New Roman" w:cs="Times New Roman"/>
          <w:sz w:val="28"/>
          <w:szCs w:val="28"/>
        </w:rPr>
        <w:t>Муниципальные музеи предоставляют услуги на безвозмездной основе для всех категорий посетителей.</w:t>
      </w:r>
      <w:r w:rsidR="004E5EE2">
        <w:rPr>
          <w:rFonts w:ascii="Times New Roman" w:hAnsi="Times New Roman" w:cs="Times New Roman"/>
          <w:sz w:val="28"/>
          <w:szCs w:val="28"/>
        </w:rPr>
        <w:t xml:space="preserve"> </w:t>
      </w:r>
      <w:r>
        <w:rPr>
          <w:rFonts w:ascii="Times New Roman" w:hAnsi="Times New Roman" w:cs="Times New Roman"/>
          <w:sz w:val="28"/>
          <w:szCs w:val="28"/>
        </w:rPr>
        <w:t>Библиотечная сеть округа представлена 22 муниципальными библиотеками</w:t>
      </w:r>
      <w:r w:rsidR="00634750">
        <w:rPr>
          <w:rFonts w:ascii="Times New Roman" w:hAnsi="Times New Roman" w:cs="Times New Roman"/>
          <w:sz w:val="28"/>
          <w:szCs w:val="28"/>
        </w:rPr>
        <w:t>, входящими в централизованную библиотечную сеть.</w:t>
      </w:r>
      <w:r>
        <w:rPr>
          <w:rFonts w:ascii="Times New Roman" w:hAnsi="Times New Roman" w:cs="Times New Roman"/>
          <w:sz w:val="28"/>
          <w:szCs w:val="28"/>
        </w:rPr>
        <w:t xml:space="preserve"> </w:t>
      </w:r>
      <w:r w:rsidR="00634750" w:rsidRPr="00634750">
        <w:rPr>
          <w:rFonts w:ascii="Times New Roman" w:hAnsi="Times New Roman" w:cs="Times New Roman"/>
          <w:sz w:val="28"/>
          <w:szCs w:val="28"/>
        </w:rPr>
        <w:t>В 2018 году в библиотеках округа проведено 904 мероприятия по различным направлениям деятельности</w:t>
      </w:r>
      <w:r w:rsidR="00634750">
        <w:rPr>
          <w:rFonts w:ascii="Times New Roman" w:hAnsi="Times New Roman" w:cs="Times New Roman"/>
          <w:sz w:val="28"/>
          <w:szCs w:val="28"/>
        </w:rPr>
        <w:t xml:space="preserve">, включая </w:t>
      </w:r>
      <w:r w:rsidR="00634750" w:rsidRPr="00634750">
        <w:rPr>
          <w:rFonts w:ascii="Times New Roman" w:hAnsi="Times New Roman" w:cs="Times New Roman"/>
          <w:sz w:val="28"/>
          <w:szCs w:val="28"/>
        </w:rPr>
        <w:t>ставшие традиционными: «</w:t>
      </w:r>
      <w:proofErr w:type="spellStart"/>
      <w:r w:rsidR="00634750" w:rsidRPr="00634750">
        <w:rPr>
          <w:rFonts w:ascii="Times New Roman" w:hAnsi="Times New Roman" w:cs="Times New Roman"/>
          <w:sz w:val="28"/>
          <w:szCs w:val="28"/>
        </w:rPr>
        <w:t>Библионочь</w:t>
      </w:r>
      <w:proofErr w:type="spellEnd"/>
      <w:r w:rsidR="00634750" w:rsidRPr="00634750">
        <w:rPr>
          <w:rFonts w:ascii="Times New Roman" w:hAnsi="Times New Roman" w:cs="Times New Roman"/>
          <w:sz w:val="28"/>
          <w:szCs w:val="28"/>
        </w:rPr>
        <w:t>», районный фестиваль творческой молодежи «Души прекрасные порывы», районный литературный фестиваль «Погружение в классику».</w:t>
      </w:r>
    </w:p>
    <w:p w:rsidR="00634750" w:rsidRDefault="00634750" w:rsidP="00D97B3F">
      <w:pPr>
        <w:ind w:firstLine="708"/>
        <w:jc w:val="both"/>
        <w:rPr>
          <w:rFonts w:ascii="Times New Roman" w:hAnsi="Times New Roman" w:cs="Times New Roman"/>
          <w:sz w:val="28"/>
          <w:szCs w:val="28"/>
        </w:rPr>
      </w:pPr>
      <w:r>
        <w:rPr>
          <w:rFonts w:ascii="Times New Roman" w:hAnsi="Times New Roman" w:cs="Times New Roman"/>
          <w:sz w:val="28"/>
          <w:szCs w:val="28"/>
        </w:rPr>
        <w:t>В учреждения дополнительного образования сферы культуры обучается 587 детей, что на 2,7% выше аналогичного показателя 2017 года. Учащиеся музыкальной и художественной школ принимали участие как районных и региональных, так и российских и международных конкурсах, фестивалях, выставках.</w:t>
      </w:r>
    </w:p>
    <w:p w:rsidR="00634750" w:rsidRDefault="00634750" w:rsidP="00D97B3F">
      <w:pPr>
        <w:ind w:firstLine="708"/>
        <w:jc w:val="both"/>
        <w:rPr>
          <w:rFonts w:ascii="Times New Roman" w:hAnsi="Times New Roman" w:cs="Times New Roman"/>
          <w:sz w:val="28"/>
          <w:szCs w:val="28"/>
        </w:rPr>
      </w:pPr>
      <w:r>
        <w:rPr>
          <w:rFonts w:ascii="Times New Roman" w:hAnsi="Times New Roman" w:cs="Times New Roman"/>
          <w:sz w:val="28"/>
          <w:szCs w:val="28"/>
        </w:rPr>
        <w:t>В ходе реализации мероприятий программы обеспечена деятельность учреждений культуры округа, выполнены ремонтные работы</w:t>
      </w:r>
      <w:r w:rsidR="00675A6E">
        <w:rPr>
          <w:rFonts w:ascii="Times New Roman" w:hAnsi="Times New Roman" w:cs="Times New Roman"/>
          <w:sz w:val="28"/>
          <w:szCs w:val="28"/>
        </w:rPr>
        <w:t>, проводились традиционные фестивали и конкурсы творческого мастерства.</w:t>
      </w:r>
      <w:r>
        <w:rPr>
          <w:rFonts w:ascii="Times New Roman" w:hAnsi="Times New Roman" w:cs="Times New Roman"/>
          <w:sz w:val="28"/>
          <w:szCs w:val="28"/>
        </w:rPr>
        <w:t xml:space="preserve"> </w:t>
      </w:r>
    </w:p>
    <w:p w:rsidR="00BC45F1" w:rsidRDefault="00BC45F1" w:rsidP="00BC45F1">
      <w:pPr>
        <w:ind w:firstLine="708"/>
        <w:jc w:val="both"/>
        <w:rPr>
          <w:rFonts w:ascii="Times New Roman" w:hAnsi="Times New Roman" w:cs="Times New Roman"/>
          <w:i/>
          <w:sz w:val="28"/>
          <w:szCs w:val="28"/>
        </w:rPr>
      </w:pPr>
      <w:r>
        <w:rPr>
          <w:rFonts w:ascii="Times New Roman" w:hAnsi="Times New Roman" w:cs="Times New Roman"/>
          <w:i/>
          <w:sz w:val="28"/>
          <w:szCs w:val="28"/>
        </w:rPr>
        <w:t>6</w:t>
      </w:r>
      <w:r w:rsidRPr="00E269E1">
        <w:rPr>
          <w:rFonts w:ascii="Times New Roman" w:hAnsi="Times New Roman" w:cs="Times New Roman"/>
          <w:i/>
          <w:sz w:val="28"/>
          <w:szCs w:val="28"/>
        </w:rPr>
        <w:t>. Программа «Управление финансами»</w:t>
      </w:r>
      <w:r>
        <w:rPr>
          <w:rFonts w:ascii="Times New Roman" w:hAnsi="Times New Roman" w:cs="Times New Roman"/>
          <w:i/>
          <w:sz w:val="28"/>
          <w:szCs w:val="28"/>
        </w:rPr>
        <w:t>.</w:t>
      </w:r>
    </w:p>
    <w:p w:rsidR="00BC45F1" w:rsidRDefault="00BC45F1" w:rsidP="00BC45F1">
      <w:pPr>
        <w:ind w:firstLine="708"/>
        <w:jc w:val="both"/>
        <w:rPr>
          <w:rFonts w:ascii="Times New Roman" w:hAnsi="Times New Roman" w:cs="Times New Roman"/>
          <w:sz w:val="28"/>
          <w:szCs w:val="28"/>
        </w:rPr>
      </w:pPr>
      <w:bookmarkStart w:id="9" w:name="_Hlk1630757"/>
      <w:r w:rsidRPr="00896C67">
        <w:rPr>
          <w:rFonts w:ascii="Times New Roman" w:hAnsi="Times New Roman" w:cs="Times New Roman"/>
          <w:sz w:val="28"/>
          <w:szCs w:val="28"/>
        </w:rPr>
        <w:t>Уточненный объем финансового обеспечения программы в 2018 году –</w:t>
      </w:r>
      <w:r>
        <w:rPr>
          <w:rFonts w:ascii="Times New Roman" w:hAnsi="Times New Roman" w:cs="Times New Roman"/>
          <w:sz w:val="28"/>
          <w:szCs w:val="28"/>
        </w:rPr>
        <w:t xml:space="preserve">42 799,42 </w:t>
      </w:r>
      <w:r w:rsidRPr="00896C67">
        <w:rPr>
          <w:rFonts w:ascii="Times New Roman" w:hAnsi="Times New Roman" w:cs="Times New Roman"/>
          <w:sz w:val="28"/>
          <w:szCs w:val="28"/>
        </w:rPr>
        <w:t xml:space="preserve">тыс. рублей, кассовое исполнение составило </w:t>
      </w:r>
      <w:r>
        <w:rPr>
          <w:rFonts w:ascii="Times New Roman" w:hAnsi="Times New Roman" w:cs="Times New Roman"/>
          <w:sz w:val="28"/>
          <w:szCs w:val="28"/>
        </w:rPr>
        <w:t>42 586,98</w:t>
      </w:r>
      <w:r w:rsidRPr="00896C67">
        <w:rPr>
          <w:rFonts w:ascii="Times New Roman" w:hAnsi="Times New Roman" w:cs="Times New Roman"/>
          <w:sz w:val="28"/>
          <w:szCs w:val="28"/>
        </w:rPr>
        <w:t xml:space="preserve"> тыс. рублей или </w:t>
      </w:r>
      <w:r>
        <w:rPr>
          <w:rFonts w:ascii="Times New Roman" w:hAnsi="Times New Roman" w:cs="Times New Roman"/>
          <w:sz w:val="28"/>
          <w:szCs w:val="28"/>
        </w:rPr>
        <w:t>99,50</w:t>
      </w:r>
      <w:r w:rsidRPr="00896C67">
        <w:rPr>
          <w:rFonts w:ascii="Times New Roman" w:hAnsi="Times New Roman" w:cs="Times New Roman"/>
          <w:sz w:val="28"/>
          <w:szCs w:val="28"/>
        </w:rPr>
        <w:t>% от уточненных плановых назначений.</w:t>
      </w:r>
    </w:p>
    <w:p w:rsidR="00B04CF1" w:rsidRPr="00975B60" w:rsidRDefault="00B04CF1" w:rsidP="00B04CF1">
      <w:pPr>
        <w:ind w:firstLine="708"/>
        <w:jc w:val="both"/>
        <w:rPr>
          <w:rFonts w:ascii="Times New Roman" w:hAnsi="Times New Roman" w:cs="Times New Roman"/>
          <w:sz w:val="28"/>
          <w:szCs w:val="28"/>
        </w:rPr>
      </w:pPr>
      <w:r w:rsidRPr="0072124F">
        <w:rPr>
          <w:rFonts w:ascii="Times New Roman" w:hAnsi="Times New Roman"/>
          <w:sz w:val="28"/>
          <w:szCs w:val="28"/>
        </w:rPr>
        <w:t xml:space="preserve">В ходе реализации </w:t>
      </w:r>
      <w:r>
        <w:rPr>
          <w:rFonts w:ascii="Times New Roman" w:hAnsi="Times New Roman"/>
          <w:sz w:val="28"/>
          <w:szCs w:val="28"/>
        </w:rPr>
        <w:t>п</w:t>
      </w:r>
      <w:r w:rsidRPr="0072124F">
        <w:rPr>
          <w:rFonts w:ascii="Times New Roman" w:hAnsi="Times New Roman"/>
          <w:sz w:val="28"/>
          <w:szCs w:val="28"/>
        </w:rPr>
        <w:t>рограммы осуществлены мероприятия, направленные на обеспечение роста налоговых и неналоговых поступлений, повышение уровня собираемости платежей в бюджет, исполнение в полном объеме действующих расходных обязательств бюджета городского округа, обеспечен контроль за целевым и эффективным использованием бюджетных средств. В ходе реализации мероприятий программы обеспечена деятельность МКУ «Централизованная бухгалтерия».</w:t>
      </w:r>
      <w:r>
        <w:rPr>
          <w:rFonts w:ascii="Times New Roman" w:hAnsi="Times New Roman"/>
          <w:sz w:val="28"/>
          <w:szCs w:val="28"/>
        </w:rPr>
        <w:t xml:space="preserve"> Также ежемесячно проводился мониторинг заработной платы отдельных категорий работников в целях реализации </w:t>
      </w:r>
      <w:r w:rsidRPr="00F5787F">
        <w:rPr>
          <w:rFonts w:ascii="Times New Roman" w:hAnsi="Times New Roman" w:cs="Times New Roman"/>
          <w:sz w:val="28"/>
          <w:szCs w:val="28"/>
        </w:rPr>
        <w:t>«майских» указов Президента</w:t>
      </w:r>
      <w:r>
        <w:rPr>
          <w:rFonts w:ascii="Times New Roman" w:hAnsi="Times New Roman" w:cs="Times New Roman"/>
          <w:sz w:val="28"/>
          <w:szCs w:val="28"/>
        </w:rPr>
        <w:t xml:space="preserve"> и перераспределены резервы бюджетных ассигнований для </w:t>
      </w:r>
      <w:r w:rsidRPr="00975B60">
        <w:rPr>
          <w:rFonts w:ascii="Times New Roman" w:hAnsi="Times New Roman" w:cs="Times New Roman"/>
          <w:sz w:val="28"/>
          <w:szCs w:val="28"/>
        </w:rPr>
        <w:t xml:space="preserve">достижения целевых показателей повышения оплаты труда </w:t>
      </w:r>
      <w:r>
        <w:rPr>
          <w:rFonts w:ascii="Times New Roman" w:hAnsi="Times New Roman" w:cs="Times New Roman"/>
          <w:sz w:val="28"/>
          <w:szCs w:val="28"/>
        </w:rPr>
        <w:t>данных</w:t>
      </w:r>
      <w:r w:rsidRPr="00975B60">
        <w:rPr>
          <w:rFonts w:ascii="Times New Roman" w:hAnsi="Times New Roman" w:cs="Times New Roman"/>
          <w:sz w:val="28"/>
          <w:szCs w:val="28"/>
        </w:rPr>
        <w:t xml:space="preserve"> категорий работников в соответствии с «дорожными картами».</w:t>
      </w:r>
    </w:p>
    <w:p w:rsidR="00B04CF1" w:rsidRPr="00BC3A2D" w:rsidRDefault="00B04CF1" w:rsidP="00B04CF1">
      <w:pPr>
        <w:ind w:firstLine="708"/>
        <w:jc w:val="both"/>
        <w:rPr>
          <w:rFonts w:ascii="Times New Roman" w:hAnsi="Times New Roman"/>
          <w:sz w:val="28"/>
          <w:szCs w:val="28"/>
        </w:rPr>
      </w:pPr>
      <w:r w:rsidRPr="00975B60">
        <w:rPr>
          <w:rFonts w:ascii="Times New Roman" w:hAnsi="Times New Roman" w:cs="Times New Roman"/>
          <w:sz w:val="28"/>
          <w:szCs w:val="28"/>
        </w:rPr>
        <w:t>Информация о состоянии</w:t>
      </w:r>
      <w:r w:rsidRPr="00975B60">
        <w:rPr>
          <w:rFonts w:ascii="Times New Roman" w:hAnsi="Times New Roman"/>
          <w:sz w:val="28"/>
          <w:szCs w:val="28"/>
        </w:rPr>
        <w:t xml:space="preserve"> </w:t>
      </w:r>
      <w:r w:rsidRPr="0072124F">
        <w:rPr>
          <w:rFonts w:ascii="Times New Roman" w:hAnsi="Times New Roman"/>
          <w:sz w:val="28"/>
          <w:szCs w:val="28"/>
        </w:rPr>
        <w:t xml:space="preserve">муниципальных финансов Петровского городского округа Ставропольского края ежемесячно обновлялась и размещалась на официальном сайте администрации Петровского городского </w:t>
      </w:r>
      <w:r w:rsidRPr="0072124F">
        <w:rPr>
          <w:rFonts w:ascii="Times New Roman" w:hAnsi="Times New Roman"/>
          <w:sz w:val="28"/>
          <w:szCs w:val="28"/>
        </w:rPr>
        <w:lastRenderedPageBreak/>
        <w:t>округа Ставропольского края в информационно-телекоммуникационной сети «Интернет» (далее - официальный сайт администрации).</w:t>
      </w:r>
    </w:p>
    <w:p w:rsidR="00B04CF1" w:rsidRDefault="00B04CF1" w:rsidP="00B04CF1">
      <w:pPr>
        <w:ind w:firstLine="709"/>
        <w:jc w:val="both"/>
        <w:rPr>
          <w:rFonts w:ascii="Times New Roman" w:eastAsia="Times New Roman" w:hAnsi="Times New Roman" w:cs="Times New Roman"/>
          <w:bCs/>
          <w:iCs/>
          <w:sz w:val="28"/>
          <w:szCs w:val="28"/>
        </w:rPr>
      </w:pPr>
      <w:r w:rsidRPr="00E4485F">
        <w:rPr>
          <w:rFonts w:ascii="Times New Roman" w:eastAsia="Times New Roman" w:hAnsi="Times New Roman" w:cs="Times New Roman"/>
          <w:bCs/>
          <w:iCs/>
          <w:sz w:val="28"/>
          <w:szCs w:val="28"/>
        </w:rPr>
        <w:t>Разработанный в рамках проекта «Интерактивный бюджет для граждан» цифровой сервис позволяет повысить финансовую грамотность населения, повысить обратную связь по вопросам бюджетной политики округа, собрать предложения по бюджетным инициативам граждан на перспективу.</w:t>
      </w:r>
    </w:p>
    <w:p w:rsidR="00B04CF1" w:rsidRPr="00FB22BD" w:rsidRDefault="00B04CF1" w:rsidP="00B04CF1">
      <w:pPr>
        <w:ind w:firstLine="709"/>
        <w:jc w:val="both"/>
        <w:rPr>
          <w:rFonts w:ascii="Times New Roman" w:eastAsia="Times New Roman" w:hAnsi="Times New Roman" w:cs="Times New Roman"/>
          <w:color w:val="000000"/>
          <w:sz w:val="28"/>
          <w:szCs w:val="28"/>
        </w:rPr>
      </w:pPr>
      <w:r w:rsidRPr="00FB22BD">
        <w:rPr>
          <w:rFonts w:ascii="Times New Roman" w:eastAsia="Times New Roman" w:hAnsi="Times New Roman" w:cs="Times New Roman"/>
          <w:bCs/>
          <w:iCs/>
          <w:sz w:val="28"/>
          <w:szCs w:val="28"/>
        </w:rPr>
        <w:t xml:space="preserve">Осуществление мониторинга «бюджетных моделей» граждан позволяет лучше понять </w:t>
      </w:r>
      <w:r w:rsidRPr="00FB22BD">
        <w:rPr>
          <w:rFonts w:ascii="Times New Roman" w:eastAsia="Times New Roman" w:hAnsi="Times New Roman" w:cs="Times New Roman"/>
          <w:color w:val="000000"/>
          <w:sz w:val="28"/>
          <w:szCs w:val="28"/>
        </w:rPr>
        <w:t xml:space="preserve">потребности гражданского общества и в зависимости от остроты поднимаемых проблем корректировать финансовую политику </w:t>
      </w:r>
      <w:r>
        <w:rPr>
          <w:rFonts w:ascii="Times New Roman" w:eastAsia="Times New Roman" w:hAnsi="Times New Roman" w:cs="Times New Roman"/>
          <w:color w:val="000000"/>
          <w:sz w:val="28"/>
          <w:szCs w:val="28"/>
        </w:rPr>
        <w:t>городского округа</w:t>
      </w:r>
      <w:r w:rsidRPr="00FB22BD">
        <w:rPr>
          <w:rFonts w:ascii="Times New Roman" w:eastAsia="Times New Roman" w:hAnsi="Times New Roman" w:cs="Times New Roman"/>
          <w:color w:val="000000"/>
          <w:sz w:val="28"/>
          <w:szCs w:val="28"/>
        </w:rPr>
        <w:t>.</w:t>
      </w:r>
    </w:p>
    <w:bookmarkEnd w:id="9"/>
    <w:p w:rsidR="00BC45F1" w:rsidRDefault="00BC45F1" w:rsidP="00BC45F1">
      <w:pPr>
        <w:ind w:firstLine="708"/>
        <w:jc w:val="both"/>
        <w:rPr>
          <w:rFonts w:ascii="Times New Roman" w:hAnsi="Times New Roman" w:cs="Times New Roman"/>
          <w:i/>
          <w:sz w:val="28"/>
          <w:szCs w:val="28"/>
        </w:rPr>
      </w:pPr>
      <w:r w:rsidRPr="00BC45F1">
        <w:rPr>
          <w:rFonts w:ascii="Times New Roman" w:hAnsi="Times New Roman" w:cs="Times New Roman"/>
          <w:i/>
          <w:sz w:val="28"/>
          <w:szCs w:val="28"/>
        </w:rPr>
        <w:t>7. Программа «Управление имуществом».</w:t>
      </w:r>
    </w:p>
    <w:p w:rsidR="00BC45F1" w:rsidRPr="00BC45F1" w:rsidRDefault="00BC45F1" w:rsidP="00BC45F1">
      <w:pPr>
        <w:ind w:firstLine="708"/>
        <w:jc w:val="both"/>
        <w:rPr>
          <w:rFonts w:ascii="Times New Roman" w:hAnsi="Times New Roman" w:cs="Times New Roman"/>
          <w:sz w:val="28"/>
          <w:szCs w:val="28"/>
        </w:rPr>
      </w:pPr>
      <w:r w:rsidRPr="00896C67">
        <w:rPr>
          <w:rFonts w:ascii="Times New Roman" w:hAnsi="Times New Roman" w:cs="Times New Roman"/>
          <w:sz w:val="28"/>
          <w:szCs w:val="28"/>
        </w:rPr>
        <w:t>Уточненный объем финансового обеспечения программы в 2018 году –</w:t>
      </w:r>
      <w:r>
        <w:rPr>
          <w:rFonts w:ascii="Times New Roman" w:hAnsi="Times New Roman" w:cs="Times New Roman"/>
          <w:sz w:val="28"/>
          <w:szCs w:val="28"/>
        </w:rPr>
        <w:t>6 423,67</w:t>
      </w:r>
      <w:r w:rsidRPr="00896C67">
        <w:rPr>
          <w:rFonts w:ascii="Times New Roman" w:hAnsi="Times New Roman" w:cs="Times New Roman"/>
          <w:sz w:val="28"/>
          <w:szCs w:val="28"/>
        </w:rPr>
        <w:t xml:space="preserve"> тыс. рублей, кассовое исполнение составило</w:t>
      </w:r>
      <w:r>
        <w:rPr>
          <w:rFonts w:ascii="Times New Roman" w:hAnsi="Times New Roman" w:cs="Times New Roman"/>
          <w:sz w:val="28"/>
          <w:szCs w:val="28"/>
        </w:rPr>
        <w:t xml:space="preserve"> 6 391,01</w:t>
      </w:r>
      <w:r w:rsidRPr="00896C67">
        <w:rPr>
          <w:rFonts w:ascii="Times New Roman" w:hAnsi="Times New Roman" w:cs="Times New Roman"/>
          <w:sz w:val="28"/>
          <w:szCs w:val="28"/>
        </w:rPr>
        <w:t xml:space="preserve"> тыс. рублей или </w:t>
      </w:r>
      <w:r>
        <w:rPr>
          <w:rFonts w:ascii="Times New Roman" w:hAnsi="Times New Roman" w:cs="Times New Roman"/>
          <w:sz w:val="28"/>
          <w:szCs w:val="28"/>
        </w:rPr>
        <w:t>99,</w:t>
      </w:r>
      <w:r w:rsidR="00A73EAB">
        <w:rPr>
          <w:rFonts w:ascii="Times New Roman" w:hAnsi="Times New Roman" w:cs="Times New Roman"/>
          <w:sz w:val="28"/>
          <w:szCs w:val="28"/>
        </w:rPr>
        <w:t>49</w:t>
      </w:r>
      <w:r w:rsidRPr="00896C67">
        <w:rPr>
          <w:rFonts w:ascii="Times New Roman" w:hAnsi="Times New Roman" w:cs="Times New Roman"/>
          <w:sz w:val="28"/>
          <w:szCs w:val="28"/>
        </w:rPr>
        <w:t>% от уточненных плановых назначений.</w:t>
      </w:r>
    </w:p>
    <w:p w:rsidR="00BC45F1" w:rsidRPr="00BC45F1" w:rsidRDefault="00BC45F1" w:rsidP="00BC45F1">
      <w:pPr>
        <w:ind w:firstLine="708"/>
        <w:jc w:val="both"/>
        <w:rPr>
          <w:rFonts w:ascii="Times New Roman" w:hAnsi="Times New Roman" w:cs="Times New Roman"/>
          <w:sz w:val="28"/>
          <w:szCs w:val="28"/>
        </w:rPr>
      </w:pPr>
      <w:r w:rsidRPr="00BC45F1">
        <w:rPr>
          <w:rFonts w:ascii="Times New Roman" w:hAnsi="Times New Roman" w:cs="Times New Roman"/>
          <w:sz w:val="28"/>
          <w:szCs w:val="28"/>
        </w:rPr>
        <w:t>В ходе реализации программы в 2018 году подготовлено и направлено арендаторам 1394 расчета арендной платы, проведено 7 аукционов по продаже права аренды земельных участков, подготовлены и направлены 932 акта сверки задолженности по договорам аренды и актов сверок взаимных расчетов по договорам. В результате проведенной работы в бюджет округа 56696,8 тыс. рублей арендной платы за пользование земельными участками, находящимися в муниципальной собственности городского округа и за пользование земельными участками, государственная собственность на которые не разграничена. Арендная плата от сдачи в аренду имущества поступила в сумме 1736,62 тыс. рублей.</w:t>
      </w:r>
    </w:p>
    <w:p w:rsidR="00BC45F1" w:rsidRDefault="00BC45F1" w:rsidP="00BC45F1">
      <w:pPr>
        <w:ind w:firstLine="708"/>
        <w:jc w:val="both"/>
        <w:rPr>
          <w:rFonts w:ascii="Times New Roman" w:hAnsi="Times New Roman" w:cs="Times New Roman"/>
          <w:sz w:val="28"/>
          <w:szCs w:val="28"/>
        </w:rPr>
      </w:pPr>
      <w:r w:rsidRPr="00BC45F1">
        <w:rPr>
          <w:rFonts w:ascii="Times New Roman" w:hAnsi="Times New Roman" w:cs="Times New Roman"/>
          <w:sz w:val="28"/>
          <w:szCs w:val="28"/>
        </w:rPr>
        <w:t xml:space="preserve">За 2018 год отделом имущественных и земельных отношений администрации округа подготовлено 26 отчетов рыночной стоимости годового размера арендной платы за пользование земельными участками, находящимися в муниципальной собственности и на земельные участки, государственная собственность на которые не разграничена, а также проведена работа по межеванию 42 земельных участков. По обращениям муниципальных учреждений согласованы 8 уставов учреждений в новой редакции и внесение изменений и дополнений в уставы 7 учреждений. </w:t>
      </w:r>
    </w:p>
    <w:p w:rsidR="00BC45F1" w:rsidRPr="00BC45F1" w:rsidRDefault="00BC45F1" w:rsidP="00BC45F1">
      <w:pPr>
        <w:ind w:firstLine="708"/>
        <w:jc w:val="both"/>
        <w:rPr>
          <w:rFonts w:ascii="Times New Roman" w:hAnsi="Times New Roman" w:cs="Times New Roman"/>
          <w:i/>
          <w:sz w:val="28"/>
          <w:szCs w:val="28"/>
        </w:rPr>
      </w:pPr>
      <w:r w:rsidRPr="00BC45F1">
        <w:rPr>
          <w:rFonts w:ascii="Times New Roman" w:hAnsi="Times New Roman" w:cs="Times New Roman"/>
          <w:i/>
          <w:sz w:val="28"/>
          <w:szCs w:val="28"/>
        </w:rPr>
        <w:t>8. Программа «Модернизация экономики и улучшение инвестиционного климата».</w:t>
      </w:r>
    </w:p>
    <w:p w:rsidR="00BC45F1" w:rsidRPr="00BC45F1" w:rsidRDefault="00BC45F1" w:rsidP="00BC45F1">
      <w:pPr>
        <w:ind w:firstLine="708"/>
        <w:jc w:val="both"/>
        <w:rPr>
          <w:rFonts w:ascii="Times New Roman" w:hAnsi="Times New Roman" w:cs="Times New Roman"/>
          <w:sz w:val="28"/>
          <w:szCs w:val="28"/>
        </w:rPr>
      </w:pPr>
      <w:r w:rsidRPr="00BC45F1">
        <w:rPr>
          <w:rFonts w:ascii="Times New Roman" w:hAnsi="Times New Roman" w:cs="Times New Roman"/>
          <w:sz w:val="28"/>
          <w:szCs w:val="28"/>
        </w:rPr>
        <w:t>Программа направлена на повышение инвестиционной активности хозяйствующих субъектов на территории округа, обеспечение благоприятных условий для развития предпринимательства и повышение конкурентоспособности производимой продукции, формирование системы стратегического планирования в округе.</w:t>
      </w:r>
    </w:p>
    <w:p w:rsidR="00BC45F1" w:rsidRPr="00BC45F1" w:rsidRDefault="00BC45F1" w:rsidP="00BC45F1">
      <w:pPr>
        <w:ind w:firstLine="708"/>
        <w:jc w:val="both"/>
        <w:rPr>
          <w:rFonts w:ascii="Times New Roman" w:hAnsi="Times New Roman" w:cs="Times New Roman"/>
          <w:sz w:val="28"/>
          <w:szCs w:val="28"/>
        </w:rPr>
      </w:pPr>
      <w:r w:rsidRPr="00BC45F1">
        <w:rPr>
          <w:rFonts w:ascii="Times New Roman" w:hAnsi="Times New Roman" w:cs="Times New Roman"/>
          <w:sz w:val="28"/>
          <w:szCs w:val="28"/>
        </w:rPr>
        <w:t>Финансовое обеспечение программы на 2018 год - 390,0 тыс. рублей из средств бюджета округа</w:t>
      </w:r>
      <w:r>
        <w:rPr>
          <w:rFonts w:ascii="Times New Roman" w:hAnsi="Times New Roman" w:cs="Times New Roman"/>
          <w:sz w:val="28"/>
          <w:szCs w:val="28"/>
        </w:rPr>
        <w:t>, кассовое исполнение 100% к запланированному объему финансового обеспечения.</w:t>
      </w:r>
      <w:r w:rsidRPr="00BC45F1">
        <w:rPr>
          <w:rFonts w:ascii="Times New Roman" w:hAnsi="Times New Roman" w:cs="Times New Roman"/>
          <w:sz w:val="28"/>
          <w:szCs w:val="28"/>
        </w:rPr>
        <w:t xml:space="preserve"> Средства направлены на грантовую </w:t>
      </w:r>
      <w:r w:rsidRPr="00BC45F1">
        <w:rPr>
          <w:rFonts w:ascii="Times New Roman" w:hAnsi="Times New Roman" w:cs="Times New Roman"/>
          <w:sz w:val="28"/>
          <w:szCs w:val="28"/>
        </w:rPr>
        <w:lastRenderedPageBreak/>
        <w:t xml:space="preserve">поддержку субъектов МПС, проведение ярмарок и популяризацию предпринимательской деятельности. </w:t>
      </w:r>
    </w:p>
    <w:p w:rsidR="00BC45F1" w:rsidRPr="00BC45F1" w:rsidRDefault="00BC45F1" w:rsidP="00BC45F1">
      <w:pPr>
        <w:ind w:firstLine="708"/>
        <w:jc w:val="both"/>
        <w:rPr>
          <w:rFonts w:ascii="Times New Roman" w:hAnsi="Times New Roman" w:cs="Times New Roman"/>
          <w:sz w:val="28"/>
          <w:szCs w:val="28"/>
        </w:rPr>
      </w:pPr>
      <w:r w:rsidRPr="00BC45F1">
        <w:rPr>
          <w:rFonts w:ascii="Times New Roman" w:hAnsi="Times New Roman" w:cs="Times New Roman"/>
          <w:sz w:val="28"/>
          <w:szCs w:val="28"/>
        </w:rPr>
        <w:t>В ходе реализации Программы осуществлялся ежемесячный мониторинг поступления инвестиций в экономику района, деятельности субъектов МСП, сформирована нормативная правовая база в области инвестиционной и предпринимательской деятельности, обеспечена деятельность Совета по улучшению инвестиционного климата и Координационного совета по развитию малого и среднего предпринимательства на территории округа.</w:t>
      </w:r>
    </w:p>
    <w:p w:rsidR="00BC45F1" w:rsidRPr="00BC45F1" w:rsidRDefault="00BC45F1" w:rsidP="00BC45F1">
      <w:pPr>
        <w:ind w:firstLine="708"/>
        <w:jc w:val="both"/>
        <w:rPr>
          <w:rFonts w:ascii="Times New Roman" w:hAnsi="Times New Roman" w:cs="Times New Roman"/>
          <w:sz w:val="28"/>
          <w:szCs w:val="28"/>
        </w:rPr>
      </w:pPr>
      <w:r w:rsidRPr="00BC45F1">
        <w:rPr>
          <w:rFonts w:ascii="Times New Roman" w:hAnsi="Times New Roman" w:cs="Times New Roman"/>
          <w:sz w:val="28"/>
          <w:szCs w:val="28"/>
        </w:rPr>
        <w:t xml:space="preserve">На официальном сайте администрации размещены информационные материалы для субъектов инвестиционной и предпринимательской деятельности, в том числе и актуальная информация о </w:t>
      </w:r>
      <w:r w:rsidR="004E5EE2">
        <w:rPr>
          <w:rFonts w:ascii="Times New Roman" w:hAnsi="Times New Roman" w:cs="Times New Roman"/>
          <w:sz w:val="28"/>
          <w:szCs w:val="28"/>
        </w:rPr>
        <w:t xml:space="preserve">действующих </w:t>
      </w:r>
      <w:r w:rsidRPr="00BC45F1">
        <w:rPr>
          <w:rFonts w:ascii="Times New Roman" w:hAnsi="Times New Roman" w:cs="Times New Roman"/>
          <w:sz w:val="28"/>
          <w:szCs w:val="28"/>
        </w:rPr>
        <w:t>мерах государственной и муниципальной поддержки.</w:t>
      </w:r>
    </w:p>
    <w:p w:rsidR="00BC45F1" w:rsidRDefault="00BC45F1" w:rsidP="00BC45F1">
      <w:pPr>
        <w:ind w:firstLine="708"/>
        <w:jc w:val="both"/>
        <w:rPr>
          <w:rFonts w:ascii="Times New Roman" w:hAnsi="Times New Roman" w:cs="Times New Roman"/>
          <w:sz w:val="28"/>
          <w:szCs w:val="28"/>
        </w:rPr>
      </w:pPr>
      <w:r w:rsidRPr="00BC45F1">
        <w:rPr>
          <w:rFonts w:ascii="Times New Roman" w:hAnsi="Times New Roman" w:cs="Times New Roman"/>
          <w:sz w:val="28"/>
          <w:szCs w:val="28"/>
        </w:rPr>
        <w:t>В 2018 году разработаны и утверждены документы стратегического планирования, направленных на определение целей и задач развития округа - прогнозы социально-экономического развития округа на среднесрочный и долгосрочный периоды, стратегия социально-экономического развития округа, согласовывались изменения в программы, обеспечена методологическая поддержка субъектов стратегического планирования.</w:t>
      </w:r>
    </w:p>
    <w:p w:rsidR="00BC45F1" w:rsidRPr="00E269E1" w:rsidRDefault="00BC45F1" w:rsidP="00BC45F1">
      <w:pPr>
        <w:ind w:firstLine="708"/>
        <w:jc w:val="both"/>
        <w:rPr>
          <w:rFonts w:ascii="Times New Roman" w:hAnsi="Times New Roman" w:cs="Times New Roman"/>
          <w:i/>
          <w:sz w:val="28"/>
          <w:szCs w:val="28"/>
        </w:rPr>
      </w:pPr>
      <w:r>
        <w:rPr>
          <w:rFonts w:ascii="Times New Roman" w:hAnsi="Times New Roman" w:cs="Times New Roman"/>
          <w:i/>
          <w:sz w:val="28"/>
          <w:szCs w:val="28"/>
        </w:rPr>
        <w:t>9</w:t>
      </w:r>
      <w:r w:rsidRPr="00E269E1">
        <w:rPr>
          <w:rFonts w:ascii="Times New Roman" w:hAnsi="Times New Roman" w:cs="Times New Roman"/>
          <w:i/>
          <w:sz w:val="28"/>
          <w:szCs w:val="28"/>
        </w:rPr>
        <w:t>. Программа «Развитие сельского хозяйства».</w:t>
      </w:r>
    </w:p>
    <w:p w:rsidR="00BC45F1" w:rsidRDefault="00BC45F1" w:rsidP="00755BE6">
      <w:pPr>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мероприятий программы обеспечено выполнение переданных государственных </w:t>
      </w:r>
      <w:r w:rsidRPr="00755BE6">
        <w:rPr>
          <w:rFonts w:ascii="Times New Roman" w:hAnsi="Times New Roman" w:cs="Times New Roman"/>
          <w:sz w:val="28"/>
          <w:szCs w:val="28"/>
        </w:rPr>
        <w:t xml:space="preserve">полномочий Ставропольского края в области сельского хозяйства. Объем бюджетных ассигнований, предусмотренных в 2018 году на реализацию мероприятий программы, составил 20 029,08 тыс. рублей, кассовое исполнение </w:t>
      </w:r>
      <w:r w:rsidR="00755BE6" w:rsidRPr="00755BE6">
        <w:rPr>
          <w:rFonts w:ascii="Times New Roman" w:hAnsi="Times New Roman" w:cs="Times New Roman"/>
          <w:sz w:val="28"/>
          <w:szCs w:val="28"/>
        </w:rPr>
        <w:t xml:space="preserve">19 974,91 </w:t>
      </w:r>
      <w:r w:rsidRPr="00755BE6">
        <w:rPr>
          <w:rFonts w:ascii="Times New Roman" w:hAnsi="Times New Roman" w:cs="Times New Roman"/>
          <w:sz w:val="28"/>
          <w:szCs w:val="28"/>
        </w:rPr>
        <w:t xml:space="preserve">тыс. рублей или </w:t>
      </w:r>
      <w:r w:rsidR="00755BE6" w:rsidRPr="00755BE6">
        <w:rPr>
          <w:rFonts w:ascii="Times New Roman" w:hAnsi="Times New Roman" w:cs="Times New Roman"/>
          <w:sz w:val="28"/>
          <w:szCs w:val="28"/>
        </w:rPr>
        <w:t>99,73</w:t>
      </w:r>
      <w:r w:rsidRPr="00755BE6">
        <w:rPr>
          <w:rFonts w:ascii="Times New Roman" w:hAnsi="Times New Roman" w:cs="Times New Roman"/>
          <w:sz w:val="28"/>
          <w:szCs w:val="28"/>
        </w:rPr>
        <w:t>% к уточненному плану.</w:t>
      </w:r>
    </w:p>
    <w:p w:rsidR="00BC45F1" w:rsidRPr="00061A97" w:rsidRDefault="00BC45F1" w:rsidP="00BC45F1">
      <w:pPr>
        <w:ind w:firstLine="708"/>
        <w:jc w:val="both"/>
        <w:rPr>
          <w:rFonts w:ascii="Times New Roman" w:hAnsi="Times New Roman" w:cs="Times New Roman"/>
          <w:sz w:val="28"/>
          <w:szCs w:val="28"/>
        </w:rPr>
      </w:pPr>
      <w:r w:rsidRPr="00061A97">
        <w:rPr>
          <w:rFonts w:ascii="Times New Roman" w:hAnsi="Times New Roman" w:cs="Times New Roman"/>
          <w:sz w:val="28"/>
          <w:szCs w:val="28"/>
        </w:rPr>
        <w:t xml:space="preserve">На организацию и проведение мероприятий по борьбе с иксодовыми клещами – переносчиками Крымской геморрагической лихорадки направлены средства в размере 229,45 тыс. рублей. </w:t>
      </w:r>
      <w:proofErr w:type="spellStart"/>
      <w:r w:rsidRPr="00061A97">
        <w:rPr>
          <w:rFonts w:ascii="Times New Roman" w:hAnsi="Times New Roman" w:cs="Times New Roman"/>
          <w:sz w:val="28"/>
          <w:szCs w:val="28"/>
        </w:rPr>
        <w:t>Аккарицидные</w:t>
      </w:r>
      <w:proofErr w:type="spellEnd"/>
      <w:r w:rsidRPr="00061A97">
        <w:rPr>
          <w:rFonts w:ascii="Times New Roman" w:hAnsi="Times New Roman" w:cs="Times New Roman"/>
          <w:sz w:val="28"/>
          <w:szCs w:val="28"/>
        </w:rPr>
        <w:t xml:space="preserve"> обработки проведены на площади около 322,2 гектаров на территории сел Шведино, Николина Балка и </w:t>
      </w:r>
      <w:proofErr w:type="spellStart"/>
      <w:r w:rsidRPr="00061A97">
        <w:rPr>
          <w:rFonts w:ascii="Times New Roman" w:hAnsi="Times New Roman" w:cs="Times New Roman"/>
          <w:sz w:val="28"/>
          <w:szCs w:val="28"/>
        </w:rPr>
        <w:t>Константиновское</w:t>
      </w:r>
      <w:proofErr w:type="spellEnd"/>
      <w:r w:rsidRPr="00061A97">
        <w:rPr>
          <w:rFonts w:ascii="Times New Roman" w:hAnsi="Times New Roman" w:cs="Times New Roman"/>
          <w:sz w:val="28"/>
          <w:szCs w:val="28"/>
        </w:rPr>
        <w:t>. Контроль эффективности обработки показал отсутствие иксодовых клещей на обработанной территории.</w:t>
      </w:r>
    </w:p>
    <w:p w:rsidR="00BC45F1" w:rsidRPr="00061A97" w:rsidRDefault="00BC45F1" w:rsidP="00BC45F1">
      <w:pPr>
        <w:ind w:firstLine="708"/>
        <w:jc w:val="both"/>
        <w:rPr>
          <w:rFonts w:ascii="Times New Roman" w:hAnsi="Times New Roman" w:cs="Times New Roman"/>
          <w:sz w:val="28"/>
          <w:szCs w:val="28"/>
        </w:rPr>
      </w:pPr>
      <w:r w:rsidRPr="00061A97">
        <w:rPr>
          <w:rFonts w:ascii="Times New Roman" w:hAnsi="Times New Roman" w:cs="Times New Roman"/>
          <w:sz w:val="28"/>
          <w:szCs w:val="28"/>
        </w:rPr>
        <w:t xml:space="preserve">За 2018 год сельскохозяйственным производителям </w:t>
      </w:r>
      <w:r>
        <w:rPr>
          <w:rFonts w:ascii="Times New Roman" w:hAnsi="Times New Roman" w:cs="Times New Roman"/>
          <w:sz w:val="28"/>
          <w:szCs w:val="28"/>
        </w:rPr>
        <w:t>оказана</w:t>
      </w:r>
      <w:r w:rsidRPr="00061A97">
        <w:rPr>
          <w:rFonts w:ascii="Times New Roman" w:hAnsi="Times New Roman" w:cs="Times New Roman"/>
          <w:sz w:val="28"/>
          <w:szCs w:val="28"/>
        </w:rPr>
        <w:t xml:space="preserve"> государственная поддержка в сумме 13</w:t>
      </w:r>
      <w:r>
        <w:rPr>
          <w:rFonts w:ascii="Times New Roman" w:hAnsi="Times New Roman" w:cs="Times New Roman"/>
          <w:sz w:val="28"/>
          <w:szCs w:val="28"/>
        </w:rPr>
        <w:t xml:space="preserve"> </w:t>
      </w:r>
      <w:r w:rsidRPr="00061A97">
        <w:rPr>
          <w:rFonts w:ascii="Times New Roman" w:hAnsi="Times New Roman" w:cs="Times New Roman"/>
          <w:sz w:val="28"/>
          <w:szCs w:val="28"/>
        </w:rPr>
        <w:t xml:space="preserve">695,24 тыс. рублей, в том числе: </w:t>
      </w:r>
    </w:p>
    <w:p w:rsidR="00BC45F1" w:rsidRPr="00061A97" w:rsidRDefault="00BC45F1" w:rsidP="00BC45F1">
      <w:pPr>
        <w:ind w:firstLine="708"/>
        <w:jc w:val="both"/>
        <w:rPr>
          <w:rFonts w:ascii="Times New Roman" w:hAnsi="Times New Roman" w:cs="Times New Roman"/>
          <w:sz w:val="28"/>
          <w:szCs w:val="28"/>
        </w:rPr>
      </w:pPr>
      <w:r w:rsidRPr="00061A97">
        <w:rPr>
          <w:rFonts w:ascii="Times New Roman" w:hAnsi="Times New Roman" w:cs="Times New Roman"/>
          <w:sz w:val="28"/>
          <w:szCs w:val="28"/>
        </w:rPr>
        <w:t>- на возмещение процентной ставки по долгосрочным, среднесрочным и краткосрочным кредитам - 27,4 тыс. рублей;</w:t>
      </w:r>
    </w:p>
    <w:p w:rsidR="00BC45F1" w:rsidRPr="00061A97" w:rsidRDefault="00BC45F1" w:rsidP="00BC45F1">
      <w:pPr>
        <w:ind w:firstLine="708"/>
        <w:jc w:val="both"/>
        <w:rPr>
          <w:rFonts w:ascii="Times New Roman" w:hAnsi="Times New Roman" w:cs="Times New Roman"/>
          <w:sz w:val="28"/>
          <w:szCs w:val="28"/>
        </w:rPr>
      </w:pPr>
      <w:r w:rsidRPr="00061A97">
        <w:rPr>
          <w:rFonts w:ascii="Times New Roman" w:hAnsi="Times New Roman" w:cs="Times New Roman"/>
          <w:sz w:val="28"/>
          <w:szCs w:val="28"/>
        </w:rPr>
        <w:t xml:space="preserve">- оказание несвязанной поддержки </w:t>
      </w:r>
      <w:r>
        <w:rPr>
          <w:rFonts w:ascii="Times New Roman" w:hAnsi="Times New Roman" w:cs="Times New Roman"/>
          <w:sz w:val="28"/>
          <w:szCs w:val="28"/>
        </w:rPr>
        <w:t xml:space="preserve">в области растениеводства </w:t>
      </w:r>
      <w:r w:rsidRPr="00061A97">
        <w:rPr>
          <w:rFonts w:ascii="Times New Roman" w:hAnsi="Times New Roman" w:cs="Times New Roman"/>
          <w:sz w:val="28"/>
          <w:szCs w:val="28"/>
        </w:rPr>
        <w:t>- 278,63 тыс. рублей;</w:t>
      </w:r>
    </w:p>
    <w:p w:rsidR="00BC45F1" w:rsidRPr="00061A97" w:rsidRDefault="00BC45F1" w:rsidP="00BC45F1">
      <w:pPr>
        <w:ind w:firstLine="708"/>
        <w:jc w:val="both"/>
        <w:rPr>
          <w:rFonts w:ascii="Times New Roman" w:hAnsi="Times New Roman" w:cs="Times New Roman"/>
          <w:sz w:val="28"/>
          <w:szCs w:val="28"/>
        </w:rPr>
      </w:pPr>
      <w:r w:rsidRPr="00061A97">
        <w:rPr>
          <w:rFonts w:ascii="Times New Roman" w:hAnsi="Times New Roman" w:cs="Times New Roman"/>
          <w:sz w:val="28"/>
          <w:szCs w:val="28"/>
        </w:rPr>
        <w:t>- на возмещение части затрат по наращиванию маточного поголовья овец и коз - 45,41 тыс. рублей;</w:t>
      </w:r>
    </w:p>
    <w:p w:rsidR="00BC45F1" w:rsidRPr="00061A97" w:rsidRDefault="00BC45F1" w:rsidP="00BC45F1">
      <w:pPr>
        <w:ind w:firstLine="708"/>
        <w:jc w:val="both"/>
        <w:rPr>
          <w:rFonts w:ascii="Times New Roman" w:hAnsi="Times New Roman" w:cs="Times New Roman"/>
          <w:sz w:val="28"/>
          <w:szCs w:val="28"/>
        </w:rPr>
      </w:pPr>
      <w:r w:rsidRPr="00061A97">
        <w:rPr>
          <w:rFonts w:ascii="Times New Roman" w:hAnsi="Times New Roman" w:cs="Times New Roman"/>
          <w:sz w:val="28"/>
          <w:szCs w:val="28"/>
        </w:rPr>
        <w:t>- возмещение части затрат на приобретение элитных семян сельскохозяйственных культур - 3</w:t>
      </w:r>
      <w:r w:rsidR="00755BE6">
        <w:rPr>
          <w:rFonts w:ascii="Times New Roman" w:hAnsi="Times New Roman" w:cs="Times New Roman"/>
          <w:sz w:val="28"/>
          <w:szCs w:val="28"/>
        </w:rPr>
        <w:t xml:space="preserve"> </w:t>
      </w:r>
      <w:r w:rsidRPr="00061A97">
        <w:rPr>
          <w:rFonts w:ascii="Times New Roman" w:hAnsi="Times New Roman" w:cs="Times New Roman"/>
          <w:sz w:val="28"/>
          <w:szCs w:val="28"/>
        </w:rPr>
        <w:t>441,42 тыс. рублей;</w:t>
      </w:r>
    </w:p>
    <w:p w:rsidR="00BC45F1" w:rsidRPr="00BF17A0" w:rsidRDefault="00BC45F1" w:rsidP="00BC45F1">
      <w:pPr>
        <w:ind w:firstLine="708"/>
        <w:jc w:val="both"/>
        <w:rPr>
          <w:rFonts w:ascii="Times New Roman" w:hAnsi="Times New Roman" w:cs="Times New Roman"/>
          <w:sz w:val="28"/>
          <w:szCs w:val="28"/>
        </w:rPr>
      </w:pPr>
      <w:r w:rsidRPr="00061A97">
        <w:rPr>
          <w:rFonts w:ascii="Times New Roman" w:hAnsi="Times New Roman" w:cs="Times New Roman"/>
          <w:sz w:val="28"/>
          <w:szCs w:val="28"/>
        </w:rPr>
        <w:t xml:space="preserve">- оказание несвязанной поддержки сельскохозяйственным товаропроизводителям в области растениеводства за счет средств </w:t>
      </w:r>
      <w:r>
        <w:rPr>
          <w:rFonts w:ascii="Times New Roman" w:hAnsi="Times New Roman" w:cs="Times New Roman"/>
          <w:sz w:val="28"/>
          <w:szCs w:val="28"/>
        </w:rPr>
        <w:t xml:space="preserve">краевого </w:t>
      </w:r>
      <w:r>
        <w:rPr>
          <w:rFonts w:ascii="Times New Roman" w:hAnsi="Times New Roman" w:cs="Times New Roman"/>
          <w:sz w:val="28"/>
          <w:szCs w:val="28"/>
        </w:rPr>
        <w:lastRenderedPageBreak/>
        <w:t>бюджета</w:t>
      </w:r>
      <w:r w:rsidRPr="00061A97">
        <w:rPr>
          <w:rFonts w:ascii="Times New Roman" w:hAnsi="Times New Roman" w:cs="Times New Roman"/>
          <w:sz w:val="28"/>
          <w:szCs w:val="28"/>
        </w:rPr>
        <w:t xml:space="preserve"> и средств резервного фонда Правительства Р</w:t>
      </w:r>
      <w:r w:rsidR="00755BE6">
        <w:rPr>
          <w:rFonts w:ascii="Times New Roman" w:hAnsi="Times New Roman" w:cs="Times New Roman"/>
          <w:sz w:val="28"/>
          <w:szCs w:val="28"/>
        </w:rPr>
        <w:t xml:space="preserve">оссийской </w:t>
      </w:r>
      <w:r w:rsidRPr="00061A97">
        <w:rPr>
          <w:rFonts w:ascii="Times New Roman" w:hAnsi="Times New Roman" w:cs="Times New Roman"/>
          <w:sz w:val="28"/>
          <w:szCs w:val="28"/>
        </w:rPr>
        <w:t>Ф</w:t>
      </w:r>
      <w:r w:rsidR="00755BE6">
        <w:rPr>
          <w:rFonts w:ascii="Times New Roman" w:hAnsi="Times New Roman" w:cs="Times New Roman"/>
          <w:sz w:val="28"/>
          <w:szCs w:val="28"/>
        </w:rPr>
        <w:t>едерации</w:t>
      </w:r>
      <w:r w:rsidRPr="00061A97">
        <w:rPr>
          <w:rFonts w:ascii="Times New Roman" w:hAnsi="Times New Roman" w:cs="Times New Roman"/>
          <w:sz w:val="28"/>
          <w:szCs w:val="28"/>
        </w:rPr>
        <w:t xml:space="preserve"> - 9</w:t>
      </w:r>
      <w:r w:rsidR="00755BE6">
        <w:rPr>
          <w:rFonts w:ascii="Times New Roman" w:hAnsi="Times New Roman" w:cs="Times New Roman"/>
          <w:sz w:val="28"/>
          <w:szCs w:val="28"/>
        </w:rPr>
        <w:t xml:space="preserve"> </w:t>
      </w:r>
      <w:r w:rsidRPr="00061A97">
        <w:rPr>
          <w:rFonts w:ascii="Times New Roman" w:hAnsi="Times New Roman" w:cs="Times New Roman"/>
          <w:sz w:val="28"/>
          <w:szCs w:val="28"/>
        </w:rPr>
        <w:t>902,37 тыс. рублей.</w:t>
      </w:r>
      <w:r w:rsidR="00755BE6" w:rsidRPr="00755BE6">
        <w:t xml:space="preserve"> </w:t>
      </w:r>
    </w:p>
    <w:p w:rsidR="00BC45F1" w:rsidRPr="00E269E1" w:rsidRDefault="00755BE6" w:rsidP="00BC45F1">
      <w:pPr>
        <w:ind w:firstLine="708"/>
        <w:jc w:val="both"/>
        <w:rPr>
          <w:rFonts w:ascii="Times New Roman" w:hAnsi="Times New Roman" w:cs="Times New Roman"/>
          <w:sz w:val="28"/>
          <w:szCs w:val="28"/>
        </w:rPr>
      </w:pPr>
      <w:r>
        <w:rPr>
          <w:rFonts w:ascii="Times New Roman" w:hAnsi="Times New Roman" w:cs="Times New Roman"/>
          <w:sz w:val="28"/>
          <w:szCs w:val="28"/>
        </w:rPr>
        <w:t>На организацию с</w:t>
      </w:r>
      <w:r w:rsidRPr="00755BE6">
        <w:rPr>
          <w:rFonts w:ascii="Times New Roman" w:hAnsi="Times New Roman" w:cs="Times New Roman"/>
          <w:sz w:val="28"/>
          <w:szCs w:val="28"/>
        </w:rPr>
        <w:t>овещани</w:t>
      </w:r>
      <w:r>
        <w:rPr>
          <w:rFonts w:ascii="Times New Roman" w:hAnsi="Times New Roman" w:cs="Times New Roman"/>
          <w:sz w:val="28"/>
          <w:szCs w:val="28"/>
        </w:rPr>
        <w:t>я</w:t>
      </w:r>
      <w:r w:rsidRPr="00755BE6">
        <w:rPr>
          <w:rFonts w:ascii="Times New Roman" w:hAnsi="Times New Roman" w:cs="Times New Roman"/>
          <w:sz w:val="28"/>
          <w:szCs w:val="28"/>
        </w:rPr>
        <w:t xml:space="preserve"> по подведению итогов соревнования по организованному проведению уборки зерновых культу</w:t>
      </w:r>
      <w:r>
        <w:rPr>
          <w:rFonts w:ascii="Times New Roman" w:hAnsi="Times New Roman" w:cs="Times New Roman"/>
          <w:sz w:val="28"/>
          <w:szCs w:val="28"/>
        </w:rPr>
        <w:t xml:space="preserve"> и премирование победителей данного соревнования направлено 300,0 тыс. рублей.</w:t>
      </w:r>
    </w:p>
    <w:p w:rsidR="00755BE6" w:rsidRDefault="00755BE6" w:rsidP="00755BE6">
      <w:pPr>
        <w:ind w:firstLine="708"/>
        <w:jc w:val="both"/>
        <w:rPr>
          <w:rFonts w:ascii="Times New Roman" w:hAnsi="Times New Roman" w:cs="Times New Roman"/>
          <w:i/>
          <w:sz w:val="28"/>
          <w:szCs w:val="28"/>
        </w:rPr>
      </w:pPr>
      <w:r>
        <w:rPr>
          <w:rFonts w:ascii="Times New Roman" w:hAnsi="Times New Roman" w:cs="Times New Roman"/>
          <w:i/>
          <w:sz w:val="28"/>
          <w:szCs w:val="28"/>
        </w:rPr>
        <w:t>10</w:t>
      </w:r>
      <w:r w:rsidRPr="00E269E1">
        <w:rPr>
          <w:rFonts w:ascii="Times New Roman" w:hAnsi="Times New Roman" w:cs="Times New Roman"/>
          <w:i/>
          <w:sz w:val="28"/>
          <w:szCs w:val="28"/>
        </w:rPr>
        <w:t>. Программа «Развитие транспортной системы и обеспечение безопасности дорожного движения»</w:t>
      </w:r>
      <w:r>
        <w:rPr>
          <w:rFonts w:ascii="Times New Roman" w:hAnsi="Times New Roman" w:cs="Times New Roman"/>
          <w:i/>
          <w:sz w:val="28"/>
          <w:szCs w:val="28"/>
        </w:rPr>
        <w:t>.</w:t>
      </w:r>
    </w:p>
    <w:p w:rsidR="00226E7C" w:rsidRDefault="00A73EAB" w:rsidP="00755BE6">
      <w:pPr>
        <w:ind w:firstLine="708"/>
        <w:jc w:val="both"/>
        <w:rPr>
          <w:rFonts w:ascii="Times New Roman" w:hAnsi="Times New Roman" w:cs="Times New Roman"/>
          <w:sz w:val="28"/>
          <w:szCs w:val="28"/>
        </w:rPr>
      </w:pPr>
      <w:r w:rsidRPr="00755BE6">
        <w:rPr>
          <w:rFonts w:ascii="Times New Roman" w:hAnsi="Times New Roman" w:cs="Times New Roman"/>
          <w:sz w:val="28"/>
          <w:szCs w:val="28"/>
        </w:rPr>
        <w:t xml:space="preserve">Объем бюджетных ассигнований, предусмотренных в 2018 году на реализацию мероприятий программы, составил </w:t>
      </w:r>
      <w:r>
        <w:rPr>
          <w:rFonts w:ascii="Times New Roman" w:hAnsi="Times New Roman" w:cs="Times New Roman"/>
          <w:sz w:val="28"/>
          <w:szCs w:val="28"/>
        </w:rPr>
        <w:t>195 562,35</w:t>
      </w:r>
      <w:r w:rsidRPr="00755BE6">
        <w:rPr>
          <w:rFonts w:ascii="Times New Roman" w:hAnsi="Times New Roman" w:cs="Times New Roman"/>
          <w:sz w:val="28"/>
          <w:szCs w:val="28"/>
        </w:rPr>
        <w:t xml:space="preserve"> тыс. рублей</w:t>
      </w:r>
      <w:r>
        <w:rPr>
          <w:rFonts w:ascii="Times New Roman" w:hAnsi="Times New Roman" w:cs="Times New Roman"/>
          <w:sz w:val="28"/>
          <w:szCs w:val="28"/>
        </w:rPr>
        <w:t>, кассовое исполнение</w:t>
      </w:r>
      <w:r w:rsidR="00C11A37" w:rsidRPr="00C11A37">
        <w:rPr>
          <w:rFonts w:ascii="Times New Roman" w:hAnsi="Times New Roman" w:cs="Times New Roman"/>
          <w:sz w:val="28"/>
          <w:szCs w:val="28"/>
        </w:rPr>
        <w:t xml:space="preserve"> 187 966,23 тыс. рублей </w:t>
      </w:r>
      <w:r w:rsidR="00755BE6" w:rsidRPr="00C11A37">
        <w:rPr>
          <w:rFonts w:ascii="Times New Roman" w:hAnsi="Times New Roman" w:cs="Times New Roman"/>
          <w:sz w:val="28"/>
          <w:szCs w:val="28"/>
        </w:rPr>
        <w:t xml:space="preserve">или </w:t>
      </w:r>
      <w:r w:rsidR="00C11A37" w:rsidRPr="00C11A37">
        <w:rPr>
          <w:rFonts w:ascii="Times New Roman" w:hAnsi="Times New Roman" w:cs="Times New Roman"/>
          <w:sz w:val="28"/>
          <w:szCs w:val="28"/>
        </w:rPr>
        <w:t>96,12</w:t>
      </w:r>
      <w:r w:rsidR="00755BE6" w:rsidRPr="00C11A37">
        <w:rPr>
          <w:rFonts w:ascii="Times New Roman" w:hAnsi="Times New Roman" w:cs="Times New Roman"/>
          <w:sz w:val="28"/>
          <w:szCs w:val="28"/>
        </w:rPr>
        <w:t>% к уточненн</w:t>
      </w:r>
      <w:r w:rsidR="00226E7C">
        <w:rPr>
          <w:rFonts w:ascii="Times New Roman" w:hAnsi="Times New Roman" w:cs="Times New Roman"/>
          <w:sz w:val="28"/>
          <w:szCs w:val="28"/>
        </w:rPr>
        <w:t xml:space="preserve">ым плановым назначениям. </w:t>
      </w:r>
    </w:p>
    <w:p w:rsidR="00755BE6" w:rsidRDefault="00755BE6" w:rsidP="00755BE6">
      <w:pPr>
        <w:ind w:firstLine="708"/>
        <w:jc w:val="both"/>
        <w:rPr>
          <w:rFonts w:ascii="Times New Roman" w:hAnsi="Times New Roman" w:cs="Times New Roman"/>
          <w:sz w:val="28"/>
          <w:szCs w:val="28"/>
        </w:rPr>
      </w:pPr>
      <w:r>
        <w:rPr>
          <w:rFonts w:ascii="Times New Roman" w:hAnsi="Times New Roman" w:cs="Times New Roman"/>
          <w:sz w:val="28"/>
          <w:szCs w:val="28"/>
        </w:rPr>
        <w:t>В ходе реализации мероприятий программы обустроены технические средства организации дорожного движения на автомобильных дорогах в населенных пунктах округа: у</w:t>
      </w:r>
      <w:r w:rsidRPr="002679E6">
        <w:rPr>
          <w:rFonts w:ascii="Times New Roman" w:hAnsi="Times New Roman" w:cs="Times New Roman"/>
          <w:sz w:val="28"/>
          <w:szCs w:val="28"/>
        </w:rPr>
        <w:t>становлено пешеходное ограждение</w:t>
      </w:r>
      <w:r>
        <w:rPr>
          <w:rFonts w:ascii="Times New Roman" w:hAnsi="Times New Roman" w:cs="Times New Roman"/>
          <w:sz w:val="28"/>
          <w:szCs w:val="28"/>
        </w:rPr>
        <w:t xml:space="preserve"> на двух участках в </w:t>
      </w:r>
      <w:proofErr w:type="spellStart"/>
      <w:r>
        <w:rPr>
          <w:rFonts w:ascii="Times New Roman" w:hAnsi="Times New Roman" w:cs="Times New Roman"/>
          <w:sz w:val="28"/>
          <w:szCs w:val="28"/>
        </w:rPr>
        <w:t>г.Светлограде</w:t>
      </w:r>
      <w:proofErr w:type="spellEnd"/>
      <w:r>
        <w:rPr>
          <w:rFonts w:ascii="Times New Roman" w:hAnsi="Times New Roman" w:cs="Times New Roman"/>
          <w:sz w:val="28"/>
          <w:szCs w:val="28"/>
        </w:rPr>
        <w:t xml:space="preserve"> и на участке в </w:t>
      </w:r>
      <w:proofErr w:type="spellStart"/>
      <w:r>
        <w:rPr>
          <w:rFonts w:ascii="Times New Roman" w:hAnsi="Times New Roman" w:cs="Times New Roman"/>
          <w:sz w:val="28"/>
          <w:szCs w:val="28"/>
        </w:rPr>
        <w:t>с.Шангала</w:t>
      </w:r>
      <w:proofErr w:type="spellEnd"/>
      <w:r>
        <w:rPr>
          <w:rFonts w:ascii="Times New Roman" w:hAnsi="Times New Roman" w:cs="Times New Roman"/>
          <w:sz w:val="28"/>
          <w:szCs w:val="28"/>
        </w:rPr>
        <w:t xml:space="preserve"> общей протяженностью</w:t>
      </w:r>
      <w:r w:rsidRPr="002679E6">
        <w:rPr>
          <w:rFonts w:ascii="Times New Roman" w:hAnsi="Times New Roman" w:cs="Times New Roman"/>
          <w:sz w:val="28"/>
          <w:szCs w:val="28"/>
        </w:rPr>
        <w:t xml:space="preserve"> 602 метра</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с.Шангала</w:t>
      </w:r>
      <w:proofErr w:type="spellEnd"/>
      <w:r>
        <w:rPr>
          <w:rFonts w:ascii="Times New Roman" w:hAnsi="Times New Roman" w:cs="Times New Roman"/>
          <w:sz w:val="28"/>
          <w:szCs w:val="28"/>
        </w:rPr>
        <w:t xml:space="preserve"> оборудованы</w:t>
      </w:r>
      <w:r w:rsidRPr="002679E6">
        <w:rPr>
          <w:rFonts w:ascii="Times New Roman" w:hAnsi="Times New Roman" w:cs="Times New Roman"/>
          <w:sz w:val="28"/>
          <w:szCs w:val="28"/>
        </w:rPr>
        <w:t xml:space="preserve"> в соответстви</w:t>
      </w:r>
      <w:r>
        <w:rPr>
          <w:rFonts w:ascii="Times New Roman" w:hAnsi="Times New Roman" w:cs="Times New Roman"/>
          <w:sz w:val="28"/>
          <w:szCs w:val="28"/>
        </w:rPr>
        <w:t xml:space="preserve">и </w:t>
      </w:r>
      <w:r w:rsidRPr="002679E6">
        <w:rPr>
          <w:rFonts w:ascii="Times New Roman" w:hAnsi="Times New Roman" w:cs="Times New Roman"/>
          <w:sz w:val="28"/>
          <w:szCs w:val="28"/>
        </w:rPr>
        <w:t>с нормативными требованиями 2 пешеходных перехода вблизи образовательных учреждений</w:t>
      </w:r>
      <w:r>
        <w:rPr>
          <w:rFonts w:ascii="Times New Roman" w:hAnsi="Times New Roman" w:cs="Times New Roman"/>
          <w:sz w:val="28"/>
          <w:szCs w:val="28"/>
        </w:rPr>
        <w:t>, в с. Николина Балка выполнено</w:t>
      </w:r>
      <w:r w:rsidRPr="002679E6">
        <w:rPr>
          <w:rFonts w:ascii="Times New Roman" w:hAnsi="Times New Roman" w:cs="Times New Roman"/>
          <w:sz w:val="28"/>
          <w:szCs w:val="28"/>
        </w:rPr>
        <w:t xml:space="preserve"> </w:t>
      </w:r>
      <w:r>
        <w:rPr>
          <w:rFonts w:ascii="Times New Roman" w:hAnsi="Times New Roman" w:cs="Times New Roman"/>
          <w:sz w:val="28"/>
          <w:szCs w:val="28"/>
        </w:rPr>
        <w:t xml:space="preserve">8 </w:t>
      </w:r>
      <w:r w:rsidRPr="002679E6">
        <w:rPr>
          <w:rFonts w:ascii="Times New Roman" w:hAnsi="Times New Roman" w:cs="Times New Roman"/>
          <w:sz w:val="28"/>
          <w:szCs w:val="28"/>
        </w:rPr>
        <w:t>искусственных не</w:t>
      </w:r>
      <w:r>
        <w:rPr>
          <w:rFonts w:ascii="Times New Roman" w:hAnsi="Times New Roman" w:cs="Times New Roman"/>
          <w:sz w:val="28"/>
          <w:szCs w:val="28"/>
        </w:rPr>
        <w:t>р</w:t>
      </w:r>
      <w:r w:rsidRPr="002679E6">
        <w:rPr>
          <w:rFonts w:ascii="Times New Roman" w:hAnsi="Times New Roman" w:cs="Times New Roman"/>
          <w:sz w:val="28"/>
          <w:szCs w:val="28"/>
        </w:rPr>
        <w:t>овностей с оборудованием дорожными знаками</w:t>
      </w:r>
      <w:r>
        <w:rPr>
          <w:rFonts w:ascii="Times New Roman" w:hAnsi="Times New Roman" w:cs="Times New Roman"/>
          <w:sz w:val="28"/>
          <w:szCs w:val="28"/>
        </w:rPr>
        <w:t>, з</w:t>
      </w:r>
      <w:r w:rsidRPr="002679E6">
        <w:rPr>
          <w:rFonts w:ascii="Times New Roman" w:hAnsi="Times New Roman" w:cs="Times New Roman"/>
          <w:sz w:val="28"/>
          <w:szCs w:val="28"/>
        </w:rPr>
        <w:t>аменено 4</w:t>
      </w:r>
      <w:r>
        <w:rPr>
          <w:rFonts w:ascii="Times New Roman" w:hAnsi="Times New Roman" w:cs="Times New Roman"/>
          <w:sz w:val="28"/>
          <w:szCs w:val="28"/>
        </w:rPr>
        <w:t>8</w:t>
      </w:r>
      <w:r w:rsidRPr="002679E6">
        <w:rPr>
          <w:rFonts w:ascii="Times New Roman" w:hAnsi="Times New Roman" w:cs="Times New Roman"/>
          <w:sz w:val="28"/>
          <w:szCs w:val="28"/>
        </w:rPr>
        <w:t xml:space="preserve"> знаков</w:t>
      </w:r>
      <w:r>
        <w:rPr>
          <w:rFonts w:ascii="Times New Roman" w:hAnsi="Times New Roman" w:cs="Times New Roman"/>
          <w:sz w:val="28"/>
          <w:szCs w:val="28"/>
        </w:rPr>
        <w:t>.</w:t>
      </w:r>
      <w:r w:rsidRPr="002679E6">
        <w:rPr>
          <w:rFonts w:ascii="Times New Roman" w:hAnsi="Times New Roman" w:cs="Times New Roman"/>
          <w:sz w:val="28"/>
          <w:szCs w:val="28"/>
        </w:rPr>
        <w:t xml:space="preserve"> </w:t>
      </w:r>
    </w:p>
    <w:p w:rsidR="00755BE6" w:rsidRDefault="00755BE6" w:rsidP="00755BE6">
      <w:pPr>
        <w:ind w:firstLine="708"/>
        <w:jc w:val="both"/>
        <w:rPr>
          <w:rFonts w:ascii="Times New Roman" w:hAnsi="Times New Roman" w:cs="Times New Roman"/>
          <w:sz w:val="28"/>
          <w:szCs w:val="28"/>
        </w:rPr>
      </w:pPr>
      <w:r>
        <w:rPr>
          <w:rFonts w:ascii="Times New Roman" w:hAnsi="Times New Roman" w:cs="Times New Roman"/>
          <w:sz w:val="28"/>
          <w:szCs w:val="28"/>
        </w:rPr>
        <w:t xml:space="preserve">За счет средств бюджета округа на выполнение ремонта и содержания автомобильных дорог общего пользования направлено 34 514,68 тыс. рублей. Это позволило выполнить зимнее и летнее содержание, ремонт, включая ямочный, автомобильных дорог общего пользования на территории округа, ремонт тротуаров, замену бордюрного камня в </w:t>
      </w:r>
      <w:proofErr w:type="spellStart"/>
      <w:r>
        <w:rPr>
          <w:rFonts w:ascii="Times New Roman" w:hAnsi="Times New Roman" w:cs="Times New Roman"/>
          <w:sz w:val="28"/>
          <w:szCs w:val="28"/>
        </w:rPr>
        <w:t>г.Светлограде</w:t>
      </w:r>
      <w:proofErr w:type="spellEnd"/>
      <w:r>
        <w:rPr>
          <w:rFonts w:ascii="Times New Roman" w:hAnsi="Times New Roman" w:cs="Times New Roman"/>
          <w:sz w:val="28"/>
          <w:szCs w:val="28"/>
        </w:rPr>
        <w:t xml:space="preserve">, хуторах </w:t>
      </w:r>
      <w:r w:rsidR="004E5EE2">
        <w:rPr>
          <w:rFonts w:ascii="Times New Roman" w:hAnsi="Times New Roman" w:cs="Times New Roman"/>
          <w:sz w:val="28"/>
          <w:szCs w:val="28"/>
        </w:rPr>
        <w:t>С</w:t>
      </w:r>
      <w:r>
        <w:rPr>
          <w:rFonts w:ascii="Times New Roman" w:hAnsi="Times New Roman" w:cs="Times New Roman"/>
          <w:sz w:val="28"/>
          <w:szCs w:val="28"/>
        </w:rPr>
        <w:t xml:space="preserve">оленое Озеро, Носачев, селах Просянка, </w:t>
      </w:r>
      <w:proofErr w:type="spellStart"/>
      <w:r>
        <w:rPr>
          <w:rFonts w:ascii="Times New Roman" w:hAnsi="Times New Roman" w:cs="Times New Roman"/>
          <w:sz w:val="28"/>
          <w:szCs w:val="28"/>
        </w:rPr>
        <w:t>Константиновское</w:t>
      </w:r>
      <w:proofErr w:type="spellEnd"/>
      <w:r>
        <w:rPr>
          <w:rFonts w:ascii="Times New Roman" w:hAnsi="Times New Roman" w:cs="Times New Roman"/>
          <w:sz w:val="28"/>
          <w:szCs w:val="28"/>
        </w:rPr>
        <w:t xml:space="preserve">. В селах Гофицкое, Донская Балка, Просянка, Благодатное и </w:t>
      </w:r>
      <w:proofErr w:type="spellStart"/>
      <w:r>
        <w:rPr>
          <w:rFonts w:ascii="Times New Roman" w:hAnsi="Times New Roman" w:cs="Times New Roman"/>
          <w:sz w:val="28"/>
          <w:szCs w:val="28"/>
        </w:rPr>
        <w:t>Константиновское</w:t>
      </w:r>
      <w:proofErr w:type="spellEnd"/>
      <w:r>
        <w:rPr>
          <w:rFonts w:ascii="Times New Roman" w:hAnsi="Times New Roman" w:cs="Times New Roman"/>
          <w:sz w:val="28"/>
          <w:szCs w:val="28"/>
        </w:rPr>
        <w:t xml:space="preserve"> выполнен ремонт автомобильных дорог общего пользования с щебеночным покрытием. </w:t>
      </w:r>
    </w:p>
    <w:p w:rsidR="00755BE6" w:rsidRDefault="00755BE6" w:rsidP="00755BE6">
      <w:pPr>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использования субсидии из краевого бюджета в сумме 144 625,21 тыс. рублей выполнен ремонт около 31,4 км. автомобильных дорог общего пользования местного значения в </w:t>
      </w:r>
      <w:proofErr w:type="spellStart"/>
      <w:r>
        <w:rPr>
          <w:rFonts w:ascii="Times New Roman" w:hAnsi="Times New Roman" w:cs="Times New Roman"/>
          <w:sz w:val="28"/>
          <w:szCs w:val="28"/>
        </w:rPr>
        <w:t>г.Светлограде</w:t>
      </w:r>
      <w:proofErr w:type="spellEnd"/>
      <w:r>
        <w:rPr>
          <w:rFonts w:ascii="Times New Roman" w:hAnsi="Times New Roman" w:cs="Times New Roman"/>
          <w:sz w:val="28"/>
          <w:szCs w:val="28"/>
        </w:rPr>
        <w:t xml:space="preserve">, селах Благодатное, Гофицкое, </w:t>
      </w:r>
      <w:proofErr w:type="spellStart"/>
      <w:r>
        <w:rPr>
          <w:rFonts w:ascii="Times New Roman" w:hAnsi="Times New Roman" w:cs="Times New Roman"/>
          <w:sz w:val="28"/>
          <w:szCs w:val="28"/>
        </w:rPr>
        <w:t>Константиновское</w:t>
      </w:r>
      <w:proofErr w:type="spellEnd"/>
      <w:r>
        <w:rPr>
          <w:rFonts w:ascii="Times New Roman" w:hAnsi="Times New Roman" w:cs="Times New Roman"/>
          <w:sz w:val="28"/>
          <w:szCs w:val="28"/>
        </w:rPr>
        <w:t xml:space="preserve">, Ореховка, Просянка, Сухая </w:t>
      </w:r>
      <w:r w:rsidR="004E5EE2">
        <w:rPr>
          <w:rFonts w:ascii="Times New Roman" w:hAnsi="Times New Roman" w:cs="Times New Roman"/>
          <w:sz w:val="28"/>
          <w:szCs w:val="28"/>
        </w:rPr>
        <w:t>Б</w:t>
      </w:r>
      <w:r>
        <w:rPr>
          <w:rFonts w:ascii="Times New Roman" w:hAnsi="Times New Roman" w:cs="Times New Roman"/>
          <w:sz w:val="28"/>
          <w:szCs w:val="28"/>
        </w:rPr>
        <w:t>уйвола,</w:t>
      </w:r>
      <w:r w:rsidR="004E5EE2">
        <w:rPr>
          <w:rFonts w:ascii="Times New Roman" w:hAnsi="Times New Roman" w:cs="Times New Roman"/>
          <w:sz w:val="28"/>
          <w:szCs w:val="28"/>
        </w:rPr>
        <w:t xml:space="preserve"> </w:t>
      </w:r>
      <w:r>
        <w:rPr>
          <w:rFonts w:ascii="Times New Roman" w:hAnsi="Times New Roman" w:cs="Times New Roman"/>
          <w:sz w:val="28"/>
          <w:szCs w:val="28"/>
        </w:rPr>
        <w:t>Шведино и пос. Рогатая Балка, а также участок автомобильной дороги «Светлоград - Николина Балка» в границах г. Светлограда.</w:t>
      </w:r>
    </w:p>
    <w:p w:rsidR="00755BE6" w:rsidRDefault="00755BE6" w:rsidP="00755BE6">
      <w:pPr>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программы министерства финансов Ставропольского края по поддержке местных инициатив на ремонт автомобильной дороги в селе Высоцкое и участка автомобильной дороги местного значения «Шведино - Малые </w:t>
      </w:r>
      <w:proofErr w:type="spellStart"/>
      <w:r>
        <w:rPr>
          <w:rFonts w:ascii="Times New Roman" w:hAnsi="Times New Roman" w:cs="Times New Roman"/>
          <w:sz w:val="28"/>
          <w:szCs w:val="28"/>
        </w:rPr>
        <w:t>Ягуры</w:t>
      </w:r>
      <w:proofErr w:type="spellEnd"/>
      <w:r>
        <w:rPr>
          <w:rFonts w:ascii="Times New Roman" w:hAnsi="Times New Roman" w:cs="Times New Roman"/>
          <w:sz w:val="28"/>
          <w:szCs w:val="28"/>
        </w:rPr>
        <w:t xml:space="preserve">» направлено 4 961,04 тыс. рублей, что позволило отремонтировать 2,2 км. дорог. </w:t>
      </w:r>
    </w:p>
    <w:p w:rsidR="00755BE6" w:rsidRPr="009A7660" w:rsidRDefault="00755BE6" w:rsidP="00755BE6">
      <w:pPr>
        <w:ind w:firstLine="708"/>
        <w:jc w:val="both"/>
        <w:rPr>
          <w:rFonts w:ascii="Times New Roman" w:hAnsi="Times New Roman" w:cs="Times New Roman"/>
          <w:sz w:val="28"/>
          <w:szCs w:val="28"/>
        </w:rPr>
      </w:pPr>
      <w:r>
        <w:rPr>
          <w:rFonts w:ascii="Times New Roman" w:hAnsi="Times New Roman" w:cs="Times New Roman"/>
          <w:sz w:val="28"/>
          <w:szCs w:val="28"/>
        </w:rPr>
        <w:t>В г. Светлограде в ходе реализации уличных инициатив отремонтировано 1,61 км. автомобильных дорог на сумму 7 143,0 тыс. рублей.</w:t>
      </w:r>
    </w:p>
    <w:p w:rsidR="00C11A37" w:rsidRPr="00E269E1" w:rsidRDefault="00C11A37" w:rsidP="00C11A37">
      <w:pPr>
        <w:ind w:firstLine="708"/>
        <w:jc w:val="both"/>
        <w:rPr>
          <w:rFonts w:ascii="Times New Roman" w:hAnsi="Times New Roman" w:cs="Times New Roman"/>
          <w:i/>
          <w:sz w:val="28"/>
          <w:szCs w:val="28"/>
        </w:rPr>
      </w:pPr>
      <w:r>
        <w:rPr>
          <w:rFonts w:ascii="Times New Roman" w:hAnsi="Times New Roman" w:cs="Times New Roman"/>
          <w:i/>
          <w:sz w:val="28"/>
          <w:szCs w:val="28"/>
        </w:rPr>
        <w:t>11</w:t>
      </w:r>
      <w:r w:rsidRPr="00E269E1">
        <w:rPr>
          <w:rFonts w:ascii="Times New Roman" w:hAnsi="Times New Roman" w:cs="Times New Roman"/>
          <w:i/>
          <w:sz w:val="28"/>
          <w:szCs w:val="28"/>
        </w:rPr>
        <w:t>. Программа «Развитие градостроительства и архитектуры».</w:t>
      </w:r>
    </w:p>
    <w:p w:rsidR="00C11A37" w:rsidRPr="00BF17A0" w:rsidRDefault="005E6669" w:rsidP="00C11A37">
      <w:pPr>
        <w:ind w:firstLine="708"/>
        <w:jc w:val="both"/>
        <w:rPr>
          <w:rFonts w:ascii="Times New Roman" w:hAnsi="Times New Roman" w:cs="Times New Roman"/>
          <w:sz w:val="28"/>
          <w:szCs w:val="28"/>
        </w:rPr>
      </w:pPr>
      <w:r w:rsidRPr="00755BE6">
        <w:rPr>
          <w:rFonts w:ascii="Times New Roman" w:hAnsi="Times New Roman" w:cs="Times New Roman"/>
          <w:sz w:val="28"/>
          <w:szCs w:val="28"/>
        </w:rPr>
        <w:lastRenderedPageBreak/>
        <w:t xml:space="preserve">Объем бюджетных ассигнований, предусмотренных в 2018 году на реализацию мероприятий программы, </w:t>
      </w:r>
      <w:r>
        <w:rPr>
          <w:rFonts w:ascii="Times New Roman" w:hAnsi="Times New Roman" w:cs="Times New Roman"/>
          <w:sz w:val="28"/>
          <w:szCs w:val="28"/>
        </w:rPr>
        <w:t>1 411,84</w:t>
      </w:r>
      <w:r w:rsidRPr="00755BE6">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кассовое исполнение</w:t>
      </w:r>
      <w:r w:rsidR="00C11A37">
        <w:rPr>
          <w:rFonts w:ascii="Times New Roman" w:hAnsi="Times New Roman" w:cs="Times New Roman"/>
          <w:sz w:val="28"/>
          <w:szCs w:val="28"/>
        </w:rPr>
        <w:t xml:space="preserve"> составило по итогам отчетного года 1 228,09 тыс. рублей или 86,9</w:t>
      </w:r>
      <w:r>
        <w:rPr>
          <w:rFonts w:ascii="Times New Roman" w:hAnsi="Times New Roman" w:cs="Times New Roman"/>
          <w:sz w:val="28"/>
          <w:szCs w:val="28"/>
        </w:rPr>
        <w:t>9</w:t>
      </w:r>
      <w:r w:rsidR="00C11A37">
        <w:rPr>
          <w:rFonts w:ascii="Times New Roman" w:hAnsi="Times New Roman" w:cs="Times New Roman"/>
          <w:sz w:val="28"/>
          <w:szCs w:val="28"/>
        </w:rPr>
        <w:t>% к уточненным плановым назначениям.</w:t>
      </w:r>
    </w:p>
    <w:p w:rsidR="00C11A37" w:rsidRPr="00216281" w:rsidRDefault="00C11A37" w:rsidP="00C11A37">
      <w:pPr>
        <w:ind w:firstLine="708"/>
        <w:jc w:val="both"/>
        <w:rPr>
          <w:rFonts w:ascii="Times New Roman" w:hAnsi="Times New Roman" w:cs="Times New Roman"/>
          <w:sz w:val="28"/>
          <w:szCs w:val="28"/>
        </w:rPr>
      </w:pPr>
      <w:r w:rsidRPr="00216281">
        <w:rPr>
          <w:rFonts w:ascii="Times New Roman" w:hAnsi="Times New Roman" w:cs="Times New Roman"/>
          <w:sz w:val="28"/>
          <w:szCs w:val="28"/>
        </w:rPr>
        <w:t xml:space="preserve">В рамках реализации в округе отдельных функций в области градостроительства </w:t>
      </w:r>
      <w:r>
        <w:rPr>
          <w:rFonts w:ascii="Times New Roman" w:hAnsi="Times New Roman" w:cs="Times New Roman"/>
          <w:sz w:val="28"/>
          <w:szCs w:val="28"/>
        </w:rPr>
        <w:t>в</w:t>
      </w:r>
      <w:r w:rsidRPr="00216281">
        <w:rPr>
          <w:rFonts w:ascii="Times New Roman" w:hAnsi="Times New Roman" w:cs="Times New Roman"/>
          <w:sz w:val="28"/>
          <w:szCs w:val="28"/>
        </w:rPr>
        <w:t xml:space="preserve"> 2018 году выдано:</w:t>
      </w:r>
    </w:p>
    <w:p w:rsidR="00C11A37" w:rsidRPr="00216281" w:rsidRDefault="00C11A37" w:rsidP="00C11A37">
      <w:pPr>
        <w:ind w:firstLine="708"/>
        <w:jc w:val="both"/>
        <w:rPr>
          <w:rFonts w:ascii="Times New Roman" w:hAnsi="Times New Roman" w:cs="Times New Roman"/>
          <w:sz w:val="28"/>
          <w:szCs w:val="28"/>
        </w:rPr>
      </w:pPr>
      <w:r w:rsidRPr="00216281">
        <w:rPr>
          <w:rFonts w:ascii="Times New Roman" w:hAnsi="Times New Roman" w:cs="Times New Roman"/>
          <w:sz w:val="28"/>
          <w:szCs w:val="28"/>
        </w:rPr>
        <w:t xml:space="preserve">- 80 разрешений на строительство, по результатам рассмотрения 6 заявлений принято решение об отказе; </w:t>
      </w:r>
    </w:p>
    <w:p w:rsidR="00C11A37" w:rsidRPr="00216281" w:rsidRDefault="00C11A37" w:rsidP="00C11A37">
      <w:pPr>
        <w:ind w:firstLine="708"/>
        <w:jc w:val="both"/>
        <w:rPr>
          <w:rFonts w:ascii="Times New Roman" w:hAnsi="Times New Roman" w:cs="Times New Roman"/>
          <w:sz w:val="28"/>
          <w:szCs w:val="28"/>
        </w:rPr>
      </w:pPr>
      <w:r w:rsidRPr="00216281">
        <w:rPr>
          <w:rFonts w:ascii="Times New Roman" w:hAnsi="Times New Roman" w:cs="Times New Roman"/>
          <w:sz w:val="28"/>
          <w:szCs w:val="28"/>
        </w:rPr>
        <w:t xml:space="preserve">- 47 уведомлений </w:t>
      </w:r>
      <w:proofErr w:type="gramStart"/>
      <w:r w:rsidRPr="00216281">
        <w:rPr>
          <w:rFonts w:ascii="Times New Roman" w:hAnsi="Times New Roman" w:cs="Times New Roman"/>
          <w:sz w:val="28"/>
          <w:szCs w:val="28"/>
        </w:rPr>
        <w:t>о соответствии</w:t>
      </w:r>
      <w:proofErr w:type="gramEnd"/>
      <w:r w:rsidRPr="00216281">
        <w:rPr>
          <w:rFonts w:ascii="Times New Roman" w:hAnsi="Times New Roman" w:cs="Times New Roman"/>
          <w:sz w:val="28"/>
          <w:szCs w:val="28"/>
        </w:rPr>
        <w:t xml:space="preserve">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C11A37" w:rsidRPr="00216281" w:rsidRDefault="00C11A37" w:rsidP="00C11A37">
      <w:pPr>
        <w:ind w:firstLine="708"/>
        <w:jc w:val="both"/>
        <w:rPr>
          <w:rFonts w:ascii="Times New Roman" w:hAnsi="Times New Roman" w:cs="Times New Roman"/>
          <w:sz w:val="28"/>
          <w:szCs w:val="28"/>
        </w:rPr>
      </w:pPr>
      <w:r w:rsidRPr="00216281">
        <w:rPr>
          <w:rFonts w:ascii="Times New Roman" w:hAnsi="Times New Roman" w:cs="Times New Roman"/>
          <w:sz w:val="28"/>
          <w:szCs w:val="28"/>
        </w:rPr>
        <w:t>- 23 разрешения на ввод объектов в эксплуатацию, по результатам рассмотрения 2 заявлений принято решение об отказе;</w:t>
      </w:r>
    </w:p>
    <w:p w:rsidR="00C11A37" w:rsidRPr="00216281" w:rsidRDefault="00C11A37" w:rsidP="00C11A37">
      <w:pPr>
        <w:ind w:firstLine="708"/>
        <w:jc w:val="both"/>
        <w:rPr>
          <w:rFonts w:ascii="Times New Roman" w:hAnsi="Times New Roman" w:cs="Times New Roman"/>
          <w:sz w:val="28"/>
          <w:szCs w:val="28"/>
        </w:rPr>
      </w:pPr>
      <w:r w:rsidRPr="00216281">
        <w:rPr>
          <w:rFonts w:ascii="Times New Roman" w:hAnsi="Times New Roman" w:cs="Times New Roman"/>
          <w:sz w:val="28"/>
          <w:szCs w:val="28"/>
        </w:rPr>
        <w:t>- выдано 14 уведомлений о соответствии построенных или реконструированных объект</w:t>
      </w:r>
      <w:r>
        <w:rPr>
          <w:rFonts w:ascii="Times New Roman" w:hAnsi="Times New Roman" w:cs="Times New Roman"/>
          <w:sz w:val="28"/>
          <w:szCs w:val="28"/>
        </w:rPr>
        <w:t>ов</w:t>
      </w:r>
      <w:r w:rsidRPr="00216281">
        <w:rPr>
          <w:rFonts w:ascii="Times New Roman" w:hAnsi="Times New Roman" w:cs="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p>
    <w:p w:rsidR="00C11A37" w:rsidRPr="00216281" w:rsidRDefault="00C11A37" w:rsidP="00C11A37">
      <w:pPr>
        <w:ind w:firstLine="708"/>
        <w:jc w:val="both"/>
        <w:rPr>
          <w:rFonts w:ascii="Times New Roman" w:hAnsi="Times New Roman" w:cs="Times New Roman"/>
          <w:sz w:val="28"/>
          <w:szCs w:val="28"/>
        </w:rPr>
      </w:pPr>
      <w:r w:rsidRPr="00216281">
        <w:rPr>
          <w:rFonts w:ascii="Times New Roman" w:hAnsi="Times New Roman" w:cs="Times New Roman"/>
          <w:sz w:val="28"/>
          <w:szCs w:val="28"/>
        </w:rPr>
        <w:t>- принято 119 постановлений администрации округа об утверждении градостроительного плана земельного участка;</w:t>
      </w:r>
    </w:p>
    <w:p w:rsidR="00C11A37" w:rsidRDefault="00C11A37" w:rsidP="00C11A37">
      <w:pPr>
        <w:ind w:firstLine="708"/>
        <w:jc w:val="both"/>
        <w:rPr>
          <w:rFonts w:ascii="Times New Roman" w:hAnsi="Times New Roman" w:cs="Times New Roman"/>
          <w:sz w:val="28"/>
          <w:szCs w:val="28"/>
        </w:rPr>
      </w:pPr>
      <w:r>
        <w:rPr>
          <w:rFonts w:ascii="Times New Roman" w:hAnsi="Times New Roman" w:cs="Times New Roman"/>
          <w:sz w:val="28"/>
          <w:szCs w:val="28"/>
        </w:rPr>
        <w:t>У</w:t>
      </w:r>
      <w:r w:rsidRPr="00215B90">
        <w:rPr>
          <w:rFonts w:ascii="Times New Roman" w:hAnsi="Times New Roman" w:cs="Times New Roman"/>
          <w:sz w:val="28"/>
          <w:szCs w:val="28"/>
        </w:rPr>
        <w:t xml:space="preserve">становлены границы территориальной зоны ОД (зона делового, общественного и коммерческого назначения) </w:t>
      </w:r>
      <w:proofErr w:type="spellStart"/>
      <w:r w:rsidRPr="00215B90">
        <w:rPr>
          <w:rFonts w:ascii="Times New Roman" w:hAnsi="Times New Roman" w:cs="Times New Roman"/>
          <w:sz w:val="28"/>
          <w:szCs w:val="28"/>
        </w:rPr>
        <w:t>г</w:t>
      </w:r>
      <w:r>
        <w:rPr>
          <w:rFonts w:ascii="Times New Roman" w:hAnsi="Times New Roman" w:cs="Times New Roman"/>
          <w:sz w:val="28"/>
          <w:szCs w:val="28"/>
        </w:rPr>
        <w:t>.</w:t>
      </w:r>
      <w:r w:rsidRPr="00215B90">
        <w:rPr>
          <w:rFonts w:ascii="Times New Roman" w:hAnsi="Times New Roman" w:cs="Times New Roman"/>
          <w:sz w:val="28"/>
          <w:szCs w:val="28"/>
        </w:rPr>
        <w:t>Светлограда</w:t>
      </w:r>
      <w:proofErr w:type="spellEnd"/>
      <w:r>
        <w:rPr>
          <w:rFonts w:ascii="Times New Roman" w:hAnsi="Times New Roman" w:cs="Times New Roman"/>
          <w:sz w:val="28"/>
          <w:szCs w:val="28"/>
        </w:rPr>
        <w:t xml:space="preserve">, </w:t>
      </w:r>
      <w:r w:rsidRPr="00215B90">
        <w:rPr>
          <w:rFonts w:ascii="Times New Roman" w:hAnsi="Times New Roman" w:cs="Times New Roman"/>
          <w:sz w:val="28"/>
          <w:szCs w:val="28"/>
        </w:rPr>
        <w:t>выдано 5 разрешений на установку и эксплуатацию рекламных конструкций</w:t>
      </w:r>
      <w:r>
        <w:rPr>
          <w:rFonts w:ascii="Times New Roman" w:hAnsi="Times New Roman" w:cs="Times New Roman"/>
          <w:sz w:val="28"/>
          <w:szCs w:val="28"/>
        </w:rPr>
        <w:t>, сформирована необходимая нормативная правовая база в области градостроительства и землеустройства.</w:t>
      </w:r>
    </w:p>
    <w:p w:rsidR="00226E7C" w:rsidRPr="00C11A37" w:rsidRDefault="00226E7C" w:rsidP="00226E7C">
      <w:pPr>
        <w:ind w:firstLine="708"/>
        <w:jc w:val="both"/>
        <w:rPr>
          <w:rFonts w:ascii="Times New Roman" w:hAnsi="Times New Roman" w:cs="Times New Roman"/>
          <w:i/>
          <w:sz w:val="28"/>
          <w:szCs w:val="28"/>
        </w:rPr>
      </w:pPr>
      <w:r w:rsidRPr="00C11A37">
        <w:rPr>
          <w:rFonts w:ascii="Times New Roman" w:hAnsi="Times New Roman" w:cs="Times New Roman"/>
          <w:i/>
          <w:sz w:val="28"/>
          <w:szCs w:val="28"/>
        </w:rPr>
        <w:t>12. Программа «Формирование современной городской среды».</w:t>
      </w:r>
    </w:p>
    <w:p w:rsidR="00226E7C" w:rsidRPr="00E269E1" w:rsidRDefault="00226E7C" w:rsidP="00226E7C">
      <w:pPr>
        <w:ind w:firstLine="708"/>
        <w:jc w:val="both"/>
        <w:rPr>
          <w:rFonts w:ascii="Times New Roman" w:hAnsi="Times New Roman" w:cs="Times New Roman"/>
          <w:sz w:val="28"/>
          <w:szCs w:val="28"/>
        </w:rPr>
      </w:pPr>
      <w:bookmarkStart w:id="10" w:name="_Hlk1630992"/>
      <w:r w:rsidRPr="00C11A37">
        <w:rPr>
          <w:rFonts w:ascii="Times New Roman" w:hAnsi="Times New Roman" w:cs="Times New Roman"/>
          <w:sz w:val="28"/>
          <w:szCs w:val="28"/>
        </w:rPr>
        <w:t>Объем уточненных бюджетных ассигнований, предусмотренных в 2018 году на реализацию мероприятий программы, составил 25 664,84 тыс. рублей, кассовое исполнение 24 699,51 тыс. рублей или 96,24% к уточненному плану.</w:t>
      </w:r>
    </w:p>
    <w:bookmarkEnd w:id="10"/>
    <w:p w:rsidR="00226E7C" w:rsidRPr="00C11A37" w:rsidRDefault="00226E7C" w:rsidP="00226E7C">
      <w:pPr>
        <w:ind w:firstLine="708"/>
        <w:jc w:val="both"/>
        <w:rPr>
          <w:rFonts w:ascii="Times New Roman" w:hAnsi="Times New Roman" w:cs="Times New Roman"/>
          <w:sz w:val="28"/>
          <w:szCs w:val="28"/>
        </w:rPr>
      </w:pPr>
      <w:r w:rsidRPr="00E269E1">
        <w:rPr>
          <w:rFonts w:ascii="Times New Roman" w:hAnsi="Times New Roman" w:cs="Times New Roman"/>
          <w:sz w:val="28"/>
          <w:szCs w:val="28"/>
        </w:rPr>
        <w:t xml:space="preserve">В </w:t>
      </w:r>
      <w:r>
        <w:rPr>
          <w:rFonts w:ascii="Times New Roman" w:hAnsi="Times New Roman" w:cs="Times New Roman"/>
          <w:sz w:val="28"/>
          <w:szCs w:val="28"/>
        </w:rPr>
        <w:t>ходе реализации мероприятий программы</w:t>
      </w:r>
      <w:r w:rsidRPr="00E269E1">
        <w:rPr>
          <w:rFonts w:ascii="Times New Roman" w:hAnsi="Times New Roman" w:cs="Times New Roman"/>
          <w:sz w:val="28"/>
          <w:szCs w:val="28"/>
        </w:rPr>
        <w:t xml:space="preserve"> </w:t>
      </w:r>
      <w:r>
        <w:rPr>
          <w:rFonts w:ascii="Times New Roman" w:hAnsi="Times New Roman" w:cs="Times New Roman"/>
          <w:sz w:val="28"/>
          <w:szCs w:val="28"/>
        </w:rPr>
        <w:t xml:space="preserve">в отчетном </w:t>
      </w:r>
      <w:r w:rsidRPr="00E269E1">
        <w:rPr>
          <w:rFonts w:ascii="Times New Roman" w:hAnsi="Times New Roman" w:cs="Times New Roman"/>
          <w:sz w:val="28"/>
          <w:szCs w:val="28"/>
        </w:rPr>
        <w:t xml:space="preserve">году </w:t>
      </w:r>
      <w:r>
        <w:rPr>
          <w:rFonts w:ascii="Times New Roman" w:hAnsi="Times New Roman" w:cs="Times New Roman"/>
          <w:sz w:val="28"/>
          <w:szCs w:val="28"/>
        </w:rPr>
        <w:t xml:space="preserve">была </w:t>
      </w:r>
      <w:r w:rsidRPr="00E269E1">
        <w:rPr>
          <w:rFonts w:ascii="Times New Roman" w:hAnsi="Times New Roman" w:cs="Times New Roman"/>
          <w:sz w:val="28"/>
          <w:szCs w:val="28"/>
        </w:rPr>
        <w:t>благоустроена парковая зона, расположенная по адресу</w:t>
      </w:r>
      <w:r>
        <w:rPr>
          <w:rFonts w:ascii="Times New Roman" w:hAnsi="Times New Roman" w:cs="Times New Roman"/>
          <w:sz w:val="28"/>
          <w:szCs w:val="28"/>
        </w:rPr>
        <w:t xml:space="preserve"> </w:t>
      </w:r>
      <w:proofErr w:type="spellStart"/>
      <w:r w:rsidRPr="00E269E1">
        <w:rPr>
          <w:rFonts w:ascii="Times New Roman" w:hAnsi="Times New Roman" w:cs="Times New Roman"/>
          <w:sz w:val="28"/>
          <w:szCs w:val="28"/>
        </w:rPr>
        <w:t>г.Светлоград</w:t>
      </w:r>
      <w:proofErr w:type="spellEnd"/>
      <w:r w:rsidRPr="00E269E1">
        <w:rPr>
          <w:rFonts w:ascii="Times New Roman" w:hAnsi="Times New Roman" w:cs="Times New Roman"/>
          <w:sz w:val="28"/>
          <w:szCs w:val="28"/>
        </w:rPr>
        <w:t xml:space="preserve">, пл. 60 лет Октября, 1 а. Произведена укладка 4900 </w:t>
      </w:r>
      <w:proofErr w:type="spellStart"/>
      <w:r w:rsidRPr="00E269E1">
        <w:rPr>
          <w:rFonts w:ascii="Times New Roman" w:hAnsi="Times New Roman" w:cs="Times New Roman"/>
          <w:sz w:val="28"/>
          <w:szCs w:val="28"/>
        </w:rPr>
        <w:t>кв.м</w:t>
      </w:r>
      <w:proofErr w:type="spellEnd"/>
      <w:r w:rsidRPr="00E269E1">
        <w:rPr>
          <w:rFonts w:ascii="Times New Roman" w:hAnsi="Times New Roman" w:cs="Times New Roman"/>
          <w:sz w:val="28"/>
          <w:szCs w:val="28"/>
        </w:rPr>
        <w:t>. брусчатки, установлены 25 лавочек, 28 урн, 25 фонарей, осуществлена посадка 65 деревьев и более 200 кустарников, оборудованы детская и спортивная площадки, а также обустроена площадка для пляжного волейбола (футбола). Стоимость выполнения работ – 23</w:t>
      </w:r>
      <w:r>
        <w:rPr>
          <w:rFonts w:ascii="Times New Roman" w:hAnsi="Times New Roman" w:cs="Times New Roman"/>
          <w:sz w:val="28"/>
          <w:szCs w:val="28"/>
        </w:rPr>
        <w:t xml:space="preserve"> </w:t>
      </w:r>
      <w:r w:rsidRPr="00E269E1">
        <w:rPr>
          <w:rFonts w:ascii="Times New Roman" w:hAnsi="Times New Roman" w:cs="Times New Roman"/>
          <w:sz w:val="28"/>
          <w:szCs w:val="28"/>
        </w:rPr>
        <w:t>750</w:t>
      </w:r>
      <w:r>
        <w:rPr>
          <w:rFonts w:ascii="Times New Roman" w:hAnsi="Times New Roman" w:cs="Times New Roman"/>
          <w:sz w:val="28"/>
          <w:szCs w:val="28"/>
        </w:rPr>
        <w:t>,</w:t>
      </w:r>
      <w:r w:rsidRPr="00E269E1">
        <w:rPr>
          <w:rFonts w:ascii="Times New Roman" w:hAnsi="Times New Roman" w:cs="Times New Roman"/>
          <w:sz w:val="28"/>
          <w:szCs w:val="28"/>
        </w:rPr>
        <w:t>45</w:t>
      </w:r>
      <w:r>
        <w:rPr>
          <w:rFonts w:ascii="Times New Roman" w:hAnsi="Times New Roman" w:cs="Times New Roman"/>
          <w:sz w:val="28"/>
          <w:szCs w:val="28"/>
        </w:rPr>
        <w:t>тыс. рублей.</w:t>
      </w:r>
      <w:r w:rsidRPr="00E269E1">
        <w:rPr>
          <w:rFonts w:ascii="Times New Roman" w:hAnsi="Times New Roman" w:cs="Times New Roman"/>
          <w:sz w:val="28"/>
          <w:szCs w:val="28"/>
        </w:rPr>
        <w:t xml:space="preserve"> </w:t>
      </w:r>
    </w:p>
    <w:p w:rsidR="00226E7C" w:rsidRDefault="00226E7C" w:rsidP="00226E7C">
      <w:pPr>
        <w:ind w:firstLine="708"/>
        <w:jc w:val="both"/>
        <w:rPr>
          <w:rFonts w:ascii="Times New Roman" w:hAnsi="Times New Roman" w:cs="Times New Roman"/>
          <w:i/>
          <w:sz w:val="28"/>
          <w:szCs w:val="28"/>
        </w:rPr>
      </w:pPr>
      <w:r>
        <w:rPr>
          <w:rFonts w:ascii="Times New Roman" w:hAnsi="Times New Roman" w:cs="Times New Roman"/>
          <w:i/>
          <w:sz w:val="28"/>
          <w:szCs w:val="28"/>
        </w:rPr>
        <w:t>13</w:t>
      </w:r>
      <w:r w:rsidRPr="00E269E1">
        <w:rPr>
          <w:rFonts w:ascii="Times New Roman" w:hAnsi="Times New Roman" w:cs="Times New Roman"/>
          <w:i/>
          <w:sz w:val="28"/>
          <w:szCs w:val="28"/>
        </w:rPr>
        <w:t>. Программа «Межнациональные отношения, профилактика правонарушений, терроризма и поддержка казачества»</w:t>
      </w:r>
      <w:r>
        <w:rPr>
          <w:rFonts w:ascii="Times New Roman" w:hAnsi="Times New Roman" w:cs="Times New Roman"/>
          <w:i/>
          <w:sz w:val="28"/>
          <w:szCs w:val="28"/>
        </w:rPr>
        <w:t>.</w:t>
      </w:r>
    </w:p>
    <w:p w:rsidR="00226E7C" w:rsidRDefault="00226E7C" w:rsidP="00226E7C">
      <w:pPr>
        <w:ind w:firstLine="708"/>
        <w:jc w:val="both"/>
        <w:rPr>
          <w:rFonts w:ascii="Times New Roman" w:hAnsi="Times New Roman" w:cs="Times New Roman"/>
          <w:sz w:val="28"/>
          <w:szCs w:val="28"/>
        </w:rPr>
      </w:pPr>
      <w:r w:rsidRPr="00755BE6">
        <w:rPr>
          <w:rFonts w:ascii="Times New Roman" w:hAnsi="Times New Roman" w:cs="Times New Roman"/>
          <w:sz w:val="28"/>
          <w:szCs w:val="28"/>
        </w:rPr>
        <w:t xml:space="preserve">Объем </w:t>
      </w:r>
      <w:r>
        <w:rPr>
          <w:rFonts w:ascii="Times New Roman" w:hAnsi="Times New Roman" w:cs="Times New Roman"/>
          <w:sz w:val="28"/>
          <w:szCs w:val="28"/>
        </w:rPr>
        <w:t>уточненных б</w:t>
      </w:r>
      <w:r w:rsidRPr="00755BE6">
        <w:rPr>
          <w:rFonts w:ascii="Times New Roman" w:hAnsi="Times New Roman" w:cs="Times New Roman"/>
          <w:sz w:val="28"/>
          <w:szCs w:val="28"/>
        </w:rPr>
        <w:t xml:space="preserve">юджетных ассигнований, предусмотренных в 2018 году на реализацию мероприятий программы, составил </w:t>
      </w:r>
      <w:r>
        <w:rPr>
          <w:rFonts w:ascii="Times New Roman" w:hAnsi="Times New Roman" w:cs="Times New Roman"/>
          <w:sz w:val="28"/>
          <w:szCs w:val="28"/>
        </w:rPr>
        <w:t xml:space="preserve">7 824,93 </w:t>
      </w:r>
      <w:r w:rsidRPr="00755BE6">
        <w:rPr>
          <w:rFonts w:ascii="Times New Roman" w:hAnsi="Times New Roman" w:cs="Times New Roman"/>
          <w:sz w:val="28"/>
          <w:szCs w:val="28"/>
        </w:rPr>
        <w:t xml:space="preserve">тыс. рублей, </w:t>
      </w:r>
      <w:r w:rsidRPr="00755BE6">
        <w:rPr>
          <w:rFonts w:ascii="Times New Roman" w:hAnsi="Times New Roman" w:cs="Times New Roman"/>
          <w:sz w:val="28"/>
          <w:szCs w:val="28"/>
        </w:rPr>
        <w:lastRenderedPageBreak/>
        <w:t>кассовое исполнение</w:t>
      </w:r>
      <w:r>
        <w:rPr>
          <w:rFonts w:ascii="Times New Roman" w:hAnsi="Times New Roman" w:cs="Times New Roman"/>
          <w:sz w:val="28"/>
          <w:szCs w:val="28"/>
        </w:rPr>
        <w:t xml:space="preserve"> </w:t>
      </w:r>
      <w:r w:rsidR="00023E42">
        <w:rPr>
          <w:rFonts w:ascii="Times New Roman" w:hAnsi="Times New Roman" w:cs="Times New Roman"/>
          <w:sz w:val="28"/>
          <w:szCs w:val="28"/>
        </w:rPr>
        <w:t>7</w:t>
      </w:r>
      <w:r w:rsidR="005E6669">
        <w:rPr>
          <w:rFonts w:ascii="Times New Roman" w:hAnsi="Times New Roman" w:cs="Times New Roman"/>
          <w:sz w:val="28"/>
          <w:szCs w:val="28"/>
        </w:rPr>
        <w:t xml:space="preserve"> </w:t>
      </w:r>
      <w:r w:rsidR="00023E42">
        <w:rPr>
          <w:rFonts w:ascii="Times New Roman" w:hAnsi="Times New Roman" w:cs="Times New Roman"/>
          <w:sz w:val="28"/>
          <w:szCs w:val="28"/>
        </w:rPr>
        <w:t>572,07 тыс. рублей или 96,77% к уточненным плановым назначениям.</w:t>
      </w:r>
    </w:p>
    <w:p w:rsidR="00023E42" w:rsidRDefault="00E52141" w:rsidP="00023E42">
      <w:pPr>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программы обеспечена деятельность </w:t>
      </w:r>
      <w:r w:rsidR="008816AB">
        <w:rPr>
          <w:rFonts w:ascii="Times New Roman" w:hAnsi="Times New Roman" w:cs="Times New Roman"/>
          <w:sz w:val="28"/>
          <w:szCs w:val="28"/>
        </w:rPr>
        <w:t>административной комиссии</w:t>
      </w:r>
      <w:r w:rsidR="00160FD1">
        <w:rPr>
          <w:rFonts w:ascii="Times New Roman" w:hAnsi="Times New Roman" w:cs="Times New Roman"/>
          <w:sz w:val="28"/>
          <w:szCs w:val="28"/>
        </w:rPr>
        <w:t xml:space="preserve"> округа</w:t>
      </w:r>
      <w:r w:rsidR="008816AB">
        <w:rPr>
          <w:rFonts w:ascii="Times New Roman" w:hAnsi="Times New Roman" w:cs="Times New Roman"/>
          <w:sz w:val="28"/>
          <w:szCs w:val="28"/>
        </w:rPr>
        <w:t>, комиссии по делам несовершеннолетних и защите их прав</w:t>
      </w:r>
      <w:r w:rsidR="00160FD1">
        <w:rPr>
          <w:rFonts w:ascii="Times New Roman" w:hAnsi="Times New Roman" w:cs="Times New Roman"/>
          <w:sz w:val="28"/>
          <w:szCs w:val="28"/>
        </w:rPr>
        <w:t xml:space="preserve">, комиссии по профилактике правонарушений на территории округа, </w:t>
      </w:r>
      <w:r w:rsidR="00023E42">
        <w:rPr>
          <w:rFonts w:ascii="Times New Roman" w:hAnsi="Times New Roman" w:cs="Times New Roman"/>
          <w:sz w:val="28"/>
          <w:szCs w:val="28"/>
        </w:rPr>
        <w:t>м</w:t>
      </w:r>
      <w:r w:rsidR="00023E42" w:rsidRPr="00023E42">
        <w:rPr>
          <w:rFonts w:ascii="Times New Roman" w:hAnsi="Times New Roman" w:cs="Times New Roman"/>
          <w:sz w:val="28"/>
          <w:szCs w:val="28"/>
        </w:rPr>
        <w:t>ежведомственной комиссии по вопросам добровольного переселения</w:t>
      </w:r>
      <w:r w:rsidR="00023E42">
        <w:rPr>
          <w:rFonts w:ascii="Times New Roman" w:hAnsi="Times New Roman" w:cs="Times New Roman"/>
          <w:sz w:val="28"/>
          <w:szCs w:val="28"/>
        </w:rPr>
        <w:t>, этнического совета округа,</w:t>
      </w:r>
      <w:r w:rsidR="00023E42" w:rsidRPr="00023E42">
        <w:rPr>
          <w:rFonts w:ascii="Times New Roman" w:hAnsi="Times New Roman" w:cs="Times New Roman"/>
          <w:sz w:val="28"/>
          <w:szCs w:val="28"/>
        </w:rPr>
        <w:t xml:space="preserve"> </w:t>
      </w:r>
      <w:r w:rsidR="00160FD1">
        <w:rPr>
          <w:rFonts w:ascii="Times New Roman" w:hAnsi="Times New Roman" w:cs="Times New Roman"/>
          <w:sz w:val="28"/>
          <w:szCs w:val="28"/>
        </w:rPr>
        <w:t xml:space="preserve">комиссии </w:t>
      </w:r>
      <w:r w:rsidR="00160FD1" w:rsidRPr="00160FD1">
        <w:rPr>
          <w:rFonts w:ascii="Times New Roman" w:hAnsi="Times New Roman" w:cs="Times New Roman"/>
          <w:sz w:val="28"/>
          <w:szCs w:val="28"/>
        </w:rPr>
        <w:t>по соблюдению требований к служебному поведению муниципальных служащих, замещающих должности муниципальной службы в аппарате администрации округа и органах администрации округа, и урегулированию конфликта интересов</w:t>
      </w:r>
      <w:r w:rsidR="00023E42">
        <w:rPr>
          <w:rFonts w:ascii="Times New Roman" w:hAnsi="Times New Roman" w:cs="Times New Roman"/>
          <w:sz w:val="28"/>
          <w:szCs w:val="28"/>
        </w:rPr>
        <w:t xml:space="preserve">, «Телефона доверия главы округа», </w:t>
      </w:r>
      <w:r w:rsidR="00023E42" w:rsidRPr="00023E42">
        <w:rPr>
          <w:rFonts w:ascii="Times New Roman" w:hAnsi="Times New Roman" w:cs="Times New Roman"/>
          <w:sz w:val="28"/>
          <w:szCs w:val="28"/>
        </w:rPr>
        <w:t>Координационного Совета при администрации округа в области противодействия коррупции</w:t>
      </w:r>
      <w:r w:rsidR="00023E42">
        <w:rPr>
          <w:rFonts w:ascii="Times New Roman" w:hAnsi="Times New Roman" w:cs="Times New Roman"/>
          <w:sz w:val="28"/>
          <w:szCs w:val="28"/>
        </w:rPr>
        <w:t>.</w:t>
      </w:r>
    </w:p>
    <w:p w:rsidR="00E52141" w:rsidRDefault="00023E42" w:rsidP="00226E7C">
      <w:pPr>
        <w:ind w:firstLine="708"/>
        <w:jc w:val="both"/>
        <w:rPr>
          <w:rFonts w:ascii="Times New Roman" w:hAnsi="Times New Roman" w:cs="Times New Roman"/>
          <w:sz w:val="28"/>
          <w:szCs w:val="28"/>
        </w:rPr>
      </w:pPr>
      <w:r>
        <w:rPr>
          <w:rFonts w:ascii="Times New Roman" w:hAnsi="Times New Roman" w:cs="Times New Roman"/>
          <w:sz w:val="28"/>
          <w:szCs w:val="28"/>
        </w:rPr>
        <w:t>Учреждениями образования и культуры проведено более 150 мероприятий, направленных на г</w:t>
      </w:r>
      <w:r w:rsidRPr="00023E42">
        <w:rPr>
          <w:rFonts w:ascii="Times New Roman" w:hAnsi="Times New Roman" w:cs="Times New Roman"/>
          <w:sz w:val="28"/>
          <w:szCs w:val="28"/>
        </w:rPr>
        <w:t>армонизаци</w:t>
      </w:r>
      <w:r>
        <w:rPr>
          <w:rFonts w:ascii="Times New Roman" w:hAnsi="Times New Roman" w:cs="Times New Roman"/>
          <w:sz w:val="28"/>
          <w:szCs w:val="28"/>
        </w:rPr>
        <w:t>ю</w:t>
      </w:r>
      <w:r w:rsidRPr="00023E42">
        <w:rPr>
          <w:rFonts w:ascii="Times New Roman" w:hAnsi="Times New Roman" w:cs="Times New Roman"/>
          <w:sz w:val="28"/>
          <w:szCs w:val="28"/>
        </w:rPr>
        <w:t xml:space="preserve"> межнациональных и этноконфессиональных отношений, профилактик</w:t>
      </w:r>
      <w:r>
        <w:rPr>
          <w:rFonts w:ascii="Times New Roman" w:hAnsi="Times New Roman" w:cs="Times New Roman"/>
          <w:sz w:val="28"/>
          <w:szCs w:val="28"/>
        </w:rPr>
        <w:t>у</w:t>
      </w:r>
      <w:r w:rsidRPr="00023E42">
        <w:rPr>
          <w:rFonts w:ascii="Times New Roman" w:hAnsi="Times New Roman" w:cs="Times New Roman"/>
          <w:sz w:val="28"/>
          <w:szCs w:val="28"/>
        </w:rPr>
        <w:t xml:space="preserve"> проявлений этнического и религиозного экстремизма на территории Петровского городского округа</w:t>
      </w:r>
      <w:r>
        <w:rPr>
          <w:rFonts w:ascii="Times New Roman" w:hAnsi="Times New Roman" w:cs="Times New Roman"/>
          <w:sz w:val="28"/>
          <w:szCs w:val="28"/>
        </w:rPr>
        <w:t>.</w:t>
      </w:r>
      <w:r w:rsidRPr="00023E42">
        <w:rPr>
          <w:rFonts w:ascii="Times New Roman" w:hAnsi="Times New Roman" w:cs="Times New Roman"/>
          <w:sz w:val="28"/>
          <w:szCs w:val="28"/>
        </w:rPr>
        <w:t xml:space="preserve"> </w:t>
      </w:r>
      <w:r>
        <w:rPr>
          <w:rFonts w:ascii="Times New Roman" w:hAnsi="Times New Roman" w:cs="Times New Roman"/>
          <w:sz w:val="28"/>
          <w:szCs w:val="28"/>
        </w:rPr>
        <w:t xml:space="preserve">К </w:t>
      </w:r>
      <w:r w:rsidR="00160FD1">
        <w:rPr>
          <w:rFonts w:ascii="Times New Roman" w:hAnsi="Times New Roman" w:cs="Times New Roman"/>
          <w:sz w:val="28"/>
          <w:szCs w:val="28"/>
        </w:rPr>
        <w:t xml:space="preserve">несению службы совместно с сотрудниками </w:t>
      </w:r>
      <w:r w:rsidR="00160FD1" w:rsidRPr="00160FD1">
        <w:rPr>
          <w:rFonts w:ascii="Times New Roman" w:hAnsi="Times New Roman" w:cs="Times New Roman"/>
          <w:sz w:val="28"/>
          <w:szCs w:val="28"/>
        </w:rPr>
        <w:t xml:space="preserve">ОМВД России по Петровскому городскому округу </w:t>
      </w:r>
      <w:r>
        <w:rPr>
          <w:rFonts w:ascii="Times New Roman" w:hAnsi="Times New Roman" w:cs="Times New Roman"/>
          <w:sz w:val="28"/>
          <w:szCs w:val="28"/>
        </w:rPr>
        <w:t xml:space="preserve">привлечены </w:t>
      </w:r>
      <w:r w:rsidR="00160FD1">
        <w:rPr>
          <w:rFonts w:ascii="Times New Roman" w:hAnsi="Times New Roman" w:cs="Times New Roman"/>
          <w:sz w:val="28"/>
          <w:szCs w:val="28"/>
        </w:rPr>
        <w:t>представители</w:t>
      </w:r>
      <w:r w:rsidR="00160FD1" w:rsidRPr="00160FD1">
        <w:rPr>
          <w:rFonts w:ascii="Times New Roman" w:hAnsi="Times New Roman" w:cs="Times New Roman"/>
          <w:sz w:val="28"/>
          <w:szCs w:val="28"/>
        </w:rPr>
        <w:t xml:space="preserve"> народных дружин и </w:t>
      </w:r>
      <w:r w:rsidR="00160FD1">
        <w:rPr>
          <w:rFonts w:ascii="Times New Roman" w:hAnsi="Times New Roman" w:cs="Times New Roman"/>
          <w:sz w:val="28"/>
          <w:szCs w:val="28"/>
        </w:rPr>
        <w:t>казачьих формирований.</w:t>
      </w:r>
      <w:r w:rsidR="00160FD1" w:rsidRPr="00160FD1">
        <w:rPr>
          <w:rFonts w:ascii="Times New Roman" w:hAnsi="Times New Roman" w:cs="Times New Roman"/>
          <w:sz w:val="28"/>
          <w:szCs w:val="28"/>
        </w:rPr>
        <w:t xml:space="preserve"> </w:t>
      </w:r>
    </w:p>
    <w:p w:rsidR="00160FD1" w:rsidRDefault="00160FD1" w:rsidP="00226E7C">
      <w:pPr>
        <w:ind w:firstLine="708"/>
        <w:jc w:val="both"/>
        <w:rPr>
          <w:rFonts w:ascii="Times New Roman" w:hAnsi="Times New Roman" w:cs="Times New Roman"/>
          <w:sz w:val="28"/>
          <w:szCs w:val="28"/>
        </w:rPr>
      </w:pPr>
      <w:r w:rsidRPr="00160FD1">
        <w:rPr>
          <w:rFonts w:ascii="Times New Roman" w:hAnsi="Times New Roman" w:cs="Times New Roman"/>
          <w:sz w:val="28"/>
          <w:szCs w:val="28"/>
        </w:rPr>
        <w:t>Членами общественного объединения правоохранительной направленности «Ангел» с целью выявления интернет</w:t>
      </w:r>
      <w:r>
        <w:rPr>
          <w:rFonts w:ascii="Times New Roman" w:hAnsi="Times New Roman" w:cs="Times New Roman"/>
          <w:sz w:val="28"/>
          <w:szCs w:val="28"/>
        </w:rPr>
        <w:t>-</w:t>
      </w:r>
      <w:r w:rsidRPr="00160FD1">
        <w:rPr>
          <w:rFonts w:ascii="Times New Roman" w:hAnsi="Times New Roman" w:cs="Times New Roman"/>
          <w:sz w:val="28"/>
          <w:szCs w:val="28"/>
        </w:rPr>
        <w:t>ресурсов</w:t>
      </w:r>
      <w:r>
        <w:rPr>
          <w:rFonts w:ascii="Times New Roman" w:hAnsi="Times New Roman" w:cs="Times New Roman"/>
          <w:sz w:val="28"/>
          <w:szCs w:val="28"/>
        </w:rPr>
        <w:t>,</w:t>
      </w:r>
      <w:r w:rsidRPr="00160FD1">
        <w:rPr>
          <w:rFonts w:ascii="Times New Roman" w:hAnsi="Times New Roman" w:cs="Times New Roman"/>
          <w:sz w:val="28"/>
          <w:szCs w:val="28"/>
        </w:rPr>
        <w:t xml:space="preserve"> предлагающих и торгующих наркотическими веществами, еженедельно провод</w:t>
      </w:r>
      <w:r>
        <w:rPr>
          <w:rFonts w:ascii="Times New Roman" w:hAnsi="Times New Roman" w:cs="Times New Roman"/>
          <w:sz w:val="28"/>
          <w:szCs w:val="28"/>
        </w:rPr>
        <w:t xml:space="preserve">ится </w:t>
      </w:r>
      <w:r w:rsidRPr="00160FD1">
        <w:rPr>
          <w:rFonts w:ascii="Times New Roman" w:hAnsi="Times New Roman" w:cs="Times New Roman"/>
          <w:sz w:val="28"/>
          <w:szCs w:val="28"/>
        </w:rPr>
        <w:t>мониторинг социальных сетей.</w:t>
      </w:r>
    </w:p>
    <w:p w:rsidR="00160FD1" w:rsidRDefault="00160FD1" w:rsidP="00226E7C">
      <w:pPr>
        <w:ind w:firstLine="708"/>
        <w:jc w:val="both"/>
        <w:rPr>
          <w:rFonts w:ascii="Times New Roman" w:hAnsi="Times New Roman" w:cs="Times New Roman"/>
          <w:sz w:val="28"/>
          <w:szCs w:val="28"/>
        </w:rPr>
      </w:pPr>
      <w:r w:rsidRPr="00160FD1">
        <w:rPr>
          <w:rFonts w:ascii="Times New Roman" w:hAnsi="Times New Roman" w:cs="Times New Roman"/>
          <w:sz w:val="28"/>
          <w:szCs w:val="28"/>
        </w:rPr>
        <w:t xml:space="preserve">На базе Петровского межмуниципального филиала ФКУ УИИ УФСИН России по Ставропольскому краю проведено 18 </w:t>
      </w:r>
      <w:r>
        <w:rPr>
          <w:rFonts w:ascii="Times New Roman" w:hAnsi="Times New Roman" w:cs="Times New Roman"/>
          <w:sz w:val="28"/>
          <w:szCs w:val="28"/>
        </w:rPr>
        <w:t xml:space="preserve">профилактических </w:t>
      </w:r>
      <w:r w:rsidRPr="00160FD1">
        <w:rPr>
          <w:rFonts w:ascii="Times New Roman" w:hAnsi="Times New Roman" w:cs="Times New Roman"/>
          <w:sz w:val="28"/>
          <w:szCs w:val="28"/>
        </w:rPr>
        <w:t xml:space="preserve">бесед с осужденными </w:t>
      </w:r>
      <w:r>
        <w:rPr>
          <w:rFonts w:ascii="Times New Roman" w:hAnsi="Times New Roman" w:cs="Times New Roman"/>
          <w:sz w:val="28"/>
          <w:szCs w:val="28"/>
        </w:rPr>
        <w:t xml:space="preserve">без </w:t>
      </w:r>
      <w:r w:rsidRPr="00160FD1">
        <w:rPr>
          <w:rFonts w:ascii="Times New Roman" w:hAnsi="Times New Roman" w:cs="Times New Roman"/>
          <w:sz w:val="28"/>
          <w:szCs w:val="28"/>
        </w:rPr>
        <w:t>лишения свободы</w:t>
      </w:r>
      <w:r>
        <w:rPr>
          <w:rFonts w:ascii="Times New Roman" w:hAnsi="Times New Roman" w:cs="Times New Roman"/>
          <w:sz w:val="28"/>
          <w:szCs w:val="28"/>
        </w:rPr>
        <w:t>.</w:t>
      </w:r>
    </w:p>
    <w:p w:rsidR="00160FD1" w:rsidRDefault="00160FD1" w:rsidP="00226E7C">
      <w:pPr>
        <w:ind w:firstLine="708"/>
        <w:jc w:val="both"/>
        <w:rPr>
          <w:rFonts w:ascii="Times New Roman" w:hAnsi="Times New Roman" w:cs="Times New Roman"/>
          <w:sz w:val="28"/>
          <w:szCs w:val="28"/>
        </w:rPr>
      </w:pPr>
      <w:r>
        <w:rPr>
          <w:rFonts w:ascii="Times New Roman" w:hAnsi="Times New Roman" w:cs="Times New Roman"/>
          <w:sz w:val="28"/>
          <w:szCs w:val="28"/>
        </w:rPr>
        <w:t>Обеспечен</w:t>
      </w:r>
      <w:r w:rsidR="00023E42">
        <w:rPr>
          <w:rFonts w:ascii="Times New Roman" w:hAnsi="Times New Roman" w:cs="Times New Roman"/>
          <w:sz w:val="28"/>
          <w:szCs w:val="28"/>
        </w:rPr>
        <w:t xml:space="preserve">а </w:t>
      </w:r>
      <w:r w:rsidR="00023E42" w:rsidRPr="00023E42">
        <w:rPr>
          <w:rFonts w:ascii="Times New Roman" w:hAnsi="Times New Roman" w:cs="Times New Roman"/>
          <w:sz w:val="28"/>
          <w:szCs w:val="28"/>
        </w:rPr>
        <w:t>деятельност</w:t>
      </w:r>
      <w:r w:rsidR="00023E42">
        <w:rPr>
          <w:rFonts w:ascii="Times New Roman" w:hAnsi="Times New Roman" w:cs="Times New Roman"/>
          <w:sz w:val="28"/>
          <w:szCs w:val="28"/>
        </w:rPr>
        <w:t>ь</w:t>
      </w:r>
      <w:r w:rsidR="00023E42" w:rsidRPr="00023E42">
        <w:rPr>
          <w:rFonts w:ascii="Times New Roman" w:hAnsi="Times New Roman" w:cs="Times New Roman"/>
          <w:sz w:val="28"/>
          <w:szCs w:val="28"/>
        </w:rPr>
        <w:t xml:space="preserve"> </w:t>
      </w:r>
      <w:r w:rsidR="00023E42">
        <w:rPr>
          <w:rFonts w:ascii="Times New Roman" w:hAnsi="Times New Roman" w:cs="Times New Roman"/>
          <w:sz w:val="28"/>
          <w:szCs w:val="28"/>
        </w:rPr>
        <w:t>МКУ</w:t>
      </w:r>
      <w:r w:rsidR="00023E42" w:rsidRPr="00023E42">
        <w:rPr>
          <w:rFonts w:ascii="Times New Roman" w:hAnsi="Times New Roman" w:cs="Times New Roman"/>
          <w:sz w:val="28"/>
          <w:szCs w:val="28"/>
        </w:rPr>
        <w:t xml:space="preserve"> «Аварийно-спасательное формирование Петровского городского округа Ставропольского края».</w:t>
      </w:r>
    </w:p>
    <w:p w:rsidR="00226E7C" w:rsidRDefault="00226E7C" w:rsidP="00226E7C">
      <w:pPr>
        <w:ind w:firstLine="708"/>
        <w:jc w:val="both"/>
        <w:rPr>
          <w:rFonts w:ascii="Times New Roman" w:hAnsi="Times New Roman" w:cs="Times New Roman"/>
          <w:i/>
          <w:sz w:val="28"/>
          <w:szCs w:val="28"/>
        </w:rPr>
      </w:pPr>
      <w:r w:rsidRPr="00E269E1">
        <w:rPr>
          <w:rFonts w:ascii="Times New Roman" w:hAnsi="Times New Roman" w:cs="Times New Roman"/>
          <w:i/>
          <w:sz w:val="28"/>
          <w:szCs w:val="28"/>
        </w:rPr>
        <w:t>1</w:t>
      </w:r>
      <w:r>
        <w:rPr>
          <w:rFonts w:ascii="Times New Roman" w:hAnsi="Times New Roman" w:cs="Times New Roman"/>
          <w:i/>
          <w:sz w:val="28"/>
          <w:szCs w:val="28"/>
        </w:rPr>
        <w:t>4</w:t>
      </w:r>
      <w:r w:rsidRPr="00E269E1">
        <w:rPr>
          <w:rFonts w:ascii="Times New Roman" w:hAnsi="Times New Roman" w:cs="Times New Roman"/>
          <w:i/>
          <w:sz w:val="28"/>
          <w:szCs w:val="28"/>
        </w:rPr>
        <w:t>. Программа «Совершенствование организации деятельности органов местного самоуправления»</w:t>
      </w:r>
      <w:r>
        <w:rPr>
          <w:rFonts w:ascii="Times New Roman" w:hAnsi="Times New Roman" w:cs="Times New Roman"/>
          <w:i/>
          <w:sz w:val="28"/>
          <w:szCs w:val="28"/>
        </w:rPr>
        <w:t>.</w:t>
      </w:r>
    </w:p>
    <w:p w:rsidR="00226E7C" w:rsidRPr="00E269E1" w:rsidRDefault="00226E7C" w:rsidP="00226E7C">
      <w:pPr>
        <w:ind w:firstLine="708"/>
        <w:jc w:val="both"/>
        <w:rPr>
          <w:rFonts w:ascii="Times New Roman" w:hAnsi="Times New Roman" w:cs="Times New Roman"/>
          <w:sz w:val="28"/>
          <w:szCs w:val="28"/>
        </w:rPr>
      </w:pPr>
      <w:r w:rsidRPr="004454FE">
        <w:rPr>
          <w:rFonts w:ascii="Times New Roman" w:hAnsi="Times New Roman" w:cs="Times New Roman"/>
          <w:sz w:val="28"/>
          <w:szCs w:val="28"/>
        </w:rPr>
        <w:t xml:space="preserve">Объем </w:t>
      </w:r>
      <w:r>
        <w:rPr>
          <w:rFonts w:ascii="Times New Roman" w:hAnsi="Times New Roman" w:cs="Times New Roman"/>
          <w:sz w:val="28"/>
          <w:szCs w:val="28"/>
        </w:rPr>
        <w:t xml:space="preserve">уточненных </w:t>
      </w:r>
      <w:r w:rsidRPr="004454FE">
        <w:rPr>
          <w:rFonts w:ascii="Times New Roman" w:hAnsi="Times New Roman" w:cs="Times New Roman"/>
          <w:sz w:val="28"/>
          <w:szCs w:val="28"/>
        </w:rPr>
        <w:t>бюджетных ассигнований</w:t>
      </w:r>
      <w:r>
        <w:rPr>
          <w:rFonts w:ascii="Times New Roman" w:hAnsi="Times New Roman" w:cs="Times New Roman"/>
          <w:sz w:val="28"/>
          <w:szCs w:val="28"/>
        </w:rPr>
        <w:t>, предусмотренных</w:t>
      </w:r>
      <w:r w:rsidRPr="004454FE">
        <w:rPr>
          <w:rFonts w:ascii="Times New Roman" w:hAnsi="Times New Roman" w:cs="Times New Roman"/>
          <w:sz w:val="28"/>
          <w:szCs w:val="28"/>
        </w:rPr>
        <w:t xml:space="preserve"> в 2018</w:t>
      </w:r>
      <w:r>
        <w:rPr>
          <w:rFonts w:ascii="Times New Roman" w:hAnsi="Times New Roman" w:cs="Times New Roman"/>
          <w:sz w:val="28"/>
          <w:szCs w:val="28"/>
        </w:rPr>
        <w:t xml:space="preserve"> </w:t>
      </w:r>
      <w:r w:rsidRPr="004454FE">
        <w:rPr>
          <w:rFonts w:ascii="Times New Roman" w:hAnsi="Times New Roman" w:cs="Times New Roman"/>
          <w:sz w:val="28"/>
          <w:szCs w:val="28"/>
        </w:rPr>
        <w:t>г</w:t>
      </w:r>
      <w:r>
        <w:rPr>
          <w:rFonts w:ascii="Times New Roman" w:hAnsi="Times New Roman" w:cs="Times New Roman"/>
          <w:sz w:val="28"/>
          <w:szCs w:val="28"/>
        </w:rPr>
        <w:t>оду</w:t>
      </w:r>
      <w:r w:rsidRPr="004454FE">
        <w:rPr>
          <w:rFonts w:ascii="Times New Roman" w:hAnsi="Times New Roman" w:cs="Times New Roman"/>
          <w:sz w:val="28"/>
          <w:szCs w:val="28"/>
        </w:rPr>
        <w:t xml:space="preserve"> на реализацию мероприятий</w:t>
      </w:r>
      <w:r>
        <w:rPr>
          <w:rFonts w:ascii="Times New Roman" w:hAnsi="Times New Roman" w:cs="Times New Roman"/>
          <w:sz w:val="28"/>
          <w:szCs w:val="28"/>
        </w:rPr>
        <w:t xml:space="preserve"> </w:t>
      </w:r>
      <w:r w:rsidRPr="004454FE">
        <w:rPr>
          <w:rFonts w:ascii="Times New Roman" w:hAnsi="Times New Roman" w:cs="Times New Roman"/>
          <w:sz w:val="28"/>
          <w:szCs w:val="28"/>
        </w:rPr>
        <w:t>программы</w:t>
      </w:r>
      <w:r>
        <w:rPr>
          <w:rFonts w:ascii="Times New Roman" w:hAnsi="Times New Roman" w:cs="Times New Roman"/>
          <w:sz w:val="28"/>
          <w:szCs w:val="28"/>
        </w:rPr>
        <w:t>,</w:t>
      </w:r>
      <w:r w:rsidRPr="004454FE">
        <w:rPr>
          <w:rFonts w:ascii="Times New Roman" w:hAnsi="Times New Roman" w:cs="Times New Roman"/>
          <w:sz w:val="28"/>
          <w:szCs w:val="28"/>
        </w:rPr>
        <w:t xml:space="preserve"> составил </w:t>
      </w:r>
      <w:r w:rsidR="005E6669">
        <w:rPr>
          <w:rFonts w:ascii="Times New Roman" w:hAnsi="Times New Roman" w:cs="Times New Roman"/>
          <w:sz w:val="28"/>
          <w:szCs w:val="28"/>
        </w:rPr>
        <w:t>52 831,81</w:t>
      </w:r>
      <w:r w:rsidR="005E6669" w:rsidRPr="004454FE">
        <w:rPr>
          <w:rFonts w:ascii="Times New Roman" w:hAnsi="Times New Roman" w:cs="Times New Roman"/>
          <w:sz w:val="28"/>
          <w:szCs w:val="28"/>
        </w:rPr>
        <w:t xml:space="preserve"> </w:t>
      </w:r>
      <w:r w:rsidRPr="00226E7C">
        <w:rPr>
          <w:rFonts w:ascii="Times New Roman" w:hAnsi="Times New Roman" w:cs="Times New Roman"/>
          <w:sz w:val="28"/>
          <w:szCs w:val="28"/>
        </w:rPr>
        <w:t>тыс. рублей,</w:t>
      </w:r>
      <w:r>
        <w:rPr>
          <w:rFonts w:ascii="Times New Roman" w:hAnsi="Times New Roman" w:cs="Times New Roman"/>
          <w:sz w:val="28"/>
          <w:szCs w:val="28"/>
        </w:rPr>
        <w:t xml:space="preserve"> </w:t>
      </w:r>
      <w:r w:rsidRPr="004454FE">
        <w:rPr>
          <w:rFonts w:ascii="Times New Roman" w:hAnsi="Times New Roman" w:cs="Times New Roman"/>
          <w:sz w:val="28"/>
          <w:szCs w:val="28"/>
        </w:rPr>
        <w:t xml:space="preserve">кассовое исполнение </w:t>
      </w:r>
      <w:r w:rsidR="005E6669" w:rsidRPr="00226E7C">
        <w:rPr>
          <w:rFonts w:ascii="Times New Roman" w:hAnsi="Times New Roman" w:cs="Times New Roman"/>
          <w:sz w:val="28"/>
          <w:szCs w:val="28"/>
        </w:rPr>
        <w:t xml:space="preserve">50 460,41 </w:t>
      </w:r>
      <w:r w:rsidRPr="004454FE">
        <w:rPr>
          <w:rFonts w:ascii="Times New Roman" w:hAnsi="Times New Roman" w:cs="Times New Roman"/>
          <w:sz w:val="28"/>
          <w:szCs w:val="28"/>
        </w:rPr>
        <w:t>тыс</w:t>
      </w:r>
      <w:r>
        <w:rPr>
          <w:rFonts w:ascii="Times New Roman" w:hAnsi="Times New Roman" w:cs="Times New Roman"/>
          <w:sz w:val="28"/>
          <w:szCs w:val="28"/>
        </w:rPr>
        <w:t>. ру</w:t>
      </w:r>
      <w:r w:rsidRPr="004454FE">
        <w:rPr>
          <w:rFonts w:ascii="Times New Roman" w:hAnsi="Times New Roman" w:cs="Times New Roman"/>
          <w:sz w:val="28"/>
          <w:szCs w:val="28"/>
        </w:rPr>
        <w:t>б</w:t>
      </w:r>
      <w:r>
        <w:rPr>
          <w:rFonts w:ascii="Times New Roman" w:hAnsi="Times New Roman" w:cs="Times New Roman"/>
          <w:sz w:val="28"/>
          <w:szCs w:val="28"/>
        </w:rPr>
        <w:t xml:space="preserve">лей или </w:t>
      </w:r>
      <w:r w:rsidRPr="004454FE">
        <w:rPr>
          <w:rFonts w:ascii="Times New Roman" w:hAnsi="Times New Roman" w:cs="Times New Roman"/>
          <w:sz w:val="28"/>
          <w:szCs w:val="28"/>
        </w:rPr>
        <w:t>9</w:t>
      </w:r>
      <w:r>
        <w:rPr>
          <w:rFonts w:ascii="Times New Roman" w:hAnsi="Times New Roman" w:cs="Times New Roman"/>
          <w:sz w:val="28"/>
          <w:szCs w:val="28"/>
        </w:rPr>
        <w:t>5,51</w:t>
      </w:r>
      <w:r w:rsidRPr="004454FE">
        <w:rPr>
          <w:rFonts w:ascii="Times New Roman" w:hAnsi="Times New Roman" w:cs="Times New Roman"/>
          <w:sz w:val="28"/>
          <w:szCs w:val="28"/>
        </w:rPr>
        <w:t>%</w:t>
      </w:r>
      <w:r>
        <w:rPr>
          <w:rFonts w:ascii="Times New Roman" w:hAnsi="Times New Roman" w:cs="Times New Roman"/>
          <w:sz w:val="28"/>
          <w:szCs w:val="28"/>
        </w:rPr>
        <w:t xml:space="preserve"> </w:t>
      </w:r>
      <w:r w:rsidRPr="004454FE">
        <w:rPr>
          <w:rFonts w:ascii="Times New Roman" w:hAnsi="Times New Roman" w:cs="Times New Roman"/>
          <w:sz w:val="28"/>
          <w:szCs w:val="28"/>
        </w:rPr>
        <w:t>к уточненному плану</w:t>
      </w:r>
      <w:r>
        <w:rPr>
          <w:rFonts w:ascii="Times New Roman" w:hAnsi="Times New Roman" w:cs="Times New Roman"/>
          <w:sz w:val="28"/>
          <w:szCs w:val="28"/>
        </w:rPr>
        <w:t>.</w:t>
      </w:r>
      <w:r w:rsidRPr="004454FE">
        <w:rPr>
          <w:rFonts w:ascii="Times New Roman" w:hAnsi="Times New Roman" w:cs="Times New Roman"/>
          <w:sz w:val="28"/>
          <w:szCs w:val="28"/>
        </w:rPr>
        <w:t xml:space="preserve"> </w:t>
      </w:r>
    </w:p>
    <w:p w:rsidR="00226E7C" w:rsidRPr="00514F17" w:rsidRDefault="00226E7C" w:rsidP="00226E7C">
      <w:pPr>
        <w:ind w:firstLine="708"/>
        <w:jc w:val="both"/>
        <w:rPr>
          <w:rFonts w:ascii="Times New Roman" w:hAnsi="Times New Roman" w:cs="Times New Roman"/>
          <w:sz w:val="28"/>
          <w:szCs w:val="28"/>
        </w:rPr>
      </w:pPr>
      <w:r>
        <w:rPr>
          <w:rFonts w:ascii="Times New Roman" w:hAnsi="Times New Roman" w:cs="Times New Roman"/>
          <w:sz w:val="28"/>
          <w:szCs w:val="28"/>
        </w:rPr>
        <w:t>В</w:t>
      </w:r>
      <w:r w:rsidRPr="00514F17">
        <w:rPr>
          <w:rFonts w:ascii="Times New Roman" w:hAnsi="Times New Roman" w:cs="Times New Roman"/>
          <w:sz w:val="28"/>
          <w:szCs w:val="28"/>
        </w:rPr>
        <w:t xml:space="preserve"> соответствии с законодательством Российской Федерации и законодательством Ставропольского края, в 2018 году разработаны</w:t>
      </w:r>
      <w:r>
        <w:rPr>
          <w:rFonts w:ascii="Times New Roman" w:hAnsi="Times New Roman" w:cs="Times New Roman"/>
          <w:sz w:val="28"/>
          <w:szCs w:val="28"/>
        </w:rPr>
        <w:t xml:space="preserve"> </w:t>
      </w:r>
      <w:r w:rsidRPr="00514F17">
        <w:rPr>
          <w:rFonts w:ascii="Times New Roman" w:hAnsi="Times New Roman" w:cs="Times New Roman"/>
          <w:sz w:val="28"/>
          <w:szCs w:val="28"/>
        </w:rPr>
        <w:t>и утверждены 11 правовых актов администрации округа, регулирующих вопросы муниципальной службы.</w:t>
      </w:r>
      <w:r>
        <w:rPr>
          <w:rFonts w:ascii="Times New Roman" w:hAnsi="Times New Roman" w:cs="Times New Roman"/>
          <w:sz w:val="28"/>
          <w:szCs w:val="28"/>
        </w:rPr>
        <w:t xml:space="preserve"> Ве</w:t>
      </w:r>
      <w:r w:rsidRPr="00514F17">
        <w:rPr>
          <w:rFonts w:ascii="Times New Roman" w:hAnsi="Times New Roman" w:cs="Times New Roman"/>
          <w:sz w:val="28"/>
          <w:szCs w:val="28"/>
        </w:rPr>
        <w:t xml:space="preserve">лась работа по формированию, подготовке и использованию кадрового резерва </w:t>
      </w:r>
      <w:r>
        <w:rPr>
          <w:rFonts w:ascii="Times New Roman" w:hAnsi="Times New Roman" w:cs="Times New Roman"/>
          <w:sz w:val="28"/>
          <w:szCs w:val="28"/>
        </w:rPr>
        <w:t>округа</w:t>
      </w:r>
      <w:r w:rsidRPr="00514F17">
        <w:rPr>
          <w:rFonts w:ascii="Times New Roman" w:hAnsi="Times New Roman" w:cs="Times New Roman"/>
          <w:sz w:val="28"/>
          <w:szCs w:val="28"/>
        </w:rPr>
        <w:t xml:space="preserve">. В 2018 году сформирован список кадрового резерва для замещения вакантных должностей муниципальной службы в администрации на 2018-2021 годы. На вакантные должности муниципальной службы из кадрового резерва на замещение вакантных должностей муниципальной службы в 2018 году в </w:t>
      </w:r>
      <w:r w:rsidRPr="00514F17">
        <w:rPr>
          <w:rFonts w:ascii="Times New Roman" w:hAnsi="Times New Roman" w:cs="Times New Roman"/>
          <w:sz w:val="28"/>
          <w:szCs w:val="28"/>
        </w:rPr>
        <w:lastRenderedPageBreak/>
        <w:t xml:space="preserve">аппарате администрации округа назначены 5 кандидатов, в отделах и органах администрации – 8. </w:t>
      </w:r>
    </w:p>
    <w:p w:rsidR="00226E7C" w:rsidRPr="00514F17" w:rsidRDefault="00226E7C" w:rsidP="00226E7C">
      <w:pPr>
        <w:ind w:firstLine="708"/>
        <w:jc w:val="both"/>
        <w:rPr>
          <w:rFonts w:ascii="Times New Roman" w:hAnsi="Times New Roman" w:cs="Times New Roman"/>
          <w:sz w:val="28"/>
          <w:szCs w:val="28"/>
        </w:rPr>
      </w:pPr>
      <w:r w:rsidRPr="00514F17">
        <w:rPr>
          <w:rFonts w:ascii="Times New Roman" w:hAnsi="Times New Roman" w:cs="Times New Roman"/>
          <w:sz w:val="28"/>
          <w:szCs w:val="28"/>
        </w:rPr>
        <w:t xml:space="preserve">Муниципальные служащие, в том числе лица, включенные в кадровый резерв, приняли участие в 39 мероприятиях (семинарах, конференциях и других мероприятиях) по вопросам, входящим в компетенцию органов </w:t>
      </w:r>
    </w:p>
    <w:p w:rsidR="00226E7C" w:rsidRDefault="00226E7C" w:rsidP="00226E7C">
      <w:pPr>
        <w:ind w:firstLine="708"/>
        <w:jc w:val="both"/>
        <w:rPr>
          <w:rFonts w:ascii="Times New Roman" w:hAnsi="Times New Roman" w:cs="Times New Roman"/>
          <w:sz w:val="28"/>
          <w:szCs w:val="28"/>
        </w:rPr>
      </w:pPr>
      <w:r w:rsidRPr="00514F17">
        <w:rPr>
          <w:rFonts w:ascii="Times New Roman" w:hAnsi="Times New Roman" w:cs="Times New Roman"/>
          <w:sz w:val="28"/>
          <w:szCs w:val="28"/>
        </w:rPr>
        <w:t>В 2018 году 3 студент</w:t>
      </w:r>
      <w:r w:rsidR="004E5EE2">
        <w:rPr>
          <w:rFonts w:ascii="Times New Roman" w:hAnsi="Times New Roman" w:cs="Times New Roman"/>
          <w:sz w:val="28"/>
          <w:szCs w:val="28"/>
        </w:rPr>
        <w:t>а</w:t>
      </w:r>
      <w:r w:rsidR="007B107F" w:rsidRPr="007B107F">
        <w:rPr>
          <w:rFonts w:ascii="Times New Roman" w:hAnsi="Times New Roman" w:cs="Times New Roman"/>
          <w:sz w:val="28"/>
          <w:szCs w:val="28"/>
        </w:rPr>
        <w:t xml:space="preserve"> </w:t>
      </w:r>
      <w:r w:rsidRPr="00514F17">
        <w:rPr>
          <w:rFonts w:ascii="Times New Roman" w:hAnsi="Times New Roman" w:cs="Times New Roman"/>
          <w:sz w:val="28"/>
          <w:szCs w:val="28"/>
        </w:rPr>
        <w:t>образовательных организаций прошли практику в администрации Петровского городского округа Ставропольского края.</w:t>
      </w:r>
    </w:p>
    <w:p w:rsidR="00226E7C" w:rsidRDefault="00226E7C" w:rsidP="00226E7C">
      <w:pPr>
        <w:ind w:firstLine="708"/>
        <w:jc w:val="both"/>
        <w:rPr>
          <w:rFonts w:ascii="Times New Roman" w:hAnsi="Times New Roman" w:cs="Times New Roman"/>
          <w:sz w:val="28"/>
          <w:szCs w:val="28"/>
        </w:rPr>
      </w:pPr>
      <w:r>
        <w:rPr>
          <w:rFonts w:ascii="Times New Roman" w:hAnsi="Times New Roman" w:cs="Times New Roman"/>
          <w:sz w:val="28"/>
          <w:szCs w:val="28"/>
        </w:rPr>
        <w:t>О</w:t>
      </w:r>
      <w:r w:rsidRPr="001F4B70">
        <w:rPr>
          <w:rFonts w:ascii="Times New Roman" w:hAnsi="Times New Roman" w:cs="Times New Roman"/>
          <w:sz w:val="28"/>
          <w:szCs w:val="28"/>
        </w:rPr>
        <w:t>тделами и органами администрации утверждены 34 административных регламент</w:t>
      </w:r>
      <w:r w:rsidR="0012728B">
        <w:rPr>
          <w:rFonts w:ascii="Times New Roman" w:hAnsi="Times New Roman" w:cs="Times New Roman"/>
          <w:sz w:val="28"/>
          <w:szCs w:val="28"/>
        </w:rPr>
        <w:t xml:space="preserve">а </w:t>
      </w:r>
      <w:r w:rsidRPr="001F4B70">
        <w:rPr>
          <w:rFonts w:ascii="Times New Roman" w:hAnsi="Times New Roman" w:cs="Times New Roman"/>
          <w:sz w:val="28"/>
          <w:szCs w:val="28"/>
        </w:rPr>
        <w:t xml:space="preserve">по предоставлению муниципальных услуг, сведения о которых внесены в </w:t>
      </w:r>
      <w:r w:rsidRPr="00B75644">
        <w:rPr>
          <w:rFonts w:ascii="Times New Roman" w:hAnsi="Times New Roman" w:cs="Times New Roman"/>
          <w:sz w:val="28"/>
          <w:szCs w:val="28"/>
        </w:rPr>
        <w:t>Реестр государственных услуг (функций)» государственной информационной системы Ставропольского края «Реестр государственных услуг (функций), предоставляемых (исполняемых) органами исполнительной власти Ставропольского края»</w:t>
      </w:r>
      <w:r>
        <w:rPr>
          <w:rFonts w:ascii="Times New Roman" w:hAnsi="Times New Roman" w:cs="Times New Roman"/>
          <w:sz w:val="28"/>
          <w:szCs w:val="28"/>
        </w:rPr>
        <w:t xml:space="preserve"> (далее - Реестр)</w:t>
      </w:r>
      <w:r w:rsidRPr="001F4B70">
        <w:rPr>
          <w:rFonts w:ascii="Times New Roman" w:hAnsi="Times New Roman" w:cs="Times New Roman"/>
          <w:sz w:val="28"/>
          <w:szCs w:val="28"/>
        </w:rPr>
        <w:t>. По мере присвоения им министерством экономического развития Ставропольского края статуса «Опубликован» в Реестре, сведения о данных услугах становятся доступными гражданам на Едином портале государственных и муниципальных услуг (функций). Разрабатываются проекты административных регламентов по предоставлению муниципальных услуг в отношении 53 услуг. По мере их утверждения</w:t>
      </w:r>
      <w:r w:rsidR="0012728B">
        <w:rPr>
          <w:rFonts w:ascii="Times New Roman" w:hAnsi="Times New Roman" w:cs="Times New Roman"/>
          <w:sz w:val="28"/>
          <w:szCs w:val="28"/>
        </w:rPr>
        <w:t>,</w:t>
      </w:r>
      <w:r w:rsidRPr="001F4B70">
        <w:rPr>
          <w:rFonts w:ascii="Times New Roman" w:hAnsi="Times New Roman" w:cs="Times New Roman"/>
          <w:sz w:val="28"/>
          <w:szCs w:val="28"/>
        </w:rPr>
        <w:t xml:space="preserve"> сведения об услугах будут внесены в Реестр</w:t>
      </w:r>
      <w:r>
        <w:rPr>
          <w:rFonts w:ascii="Times New Roman" w:hAnsi="Times New Roman" w:cs="Times New Roman"/>
          <w:sz w:val="28"/>
          <w:szCs w:val="28"/>
        </w:rPr>
        <w:t xml:space="preserve">. Обеспечена возможность получения </w:t>
      </w:r>
      <w:r w:rsidRPr="00B75644">
        <w:rPr>
          <w:rFonts w:ascii="Times New Roman" w:hAnsi="Times New Roman" w:cs="Times New Roman"/>
          <w:sz w:val="28"/>
          <w:szCs w:val="28"/>
        </w:rPr>
        <w:t>гражданам</w:t>
      </w:r>
      <w:r>
        <w:rPr>
          <w:rFonts w:ascii="Times New Roman" w:hAnsi="Times New Roman" w:cs="Times New Roman"/>
          <w:sz w:val="28"/>
          <w:szCs w:val="28"/>
        </w:rPr>
        <w:t>и</w:t>
      </w:r>
      <w:r w:rsidRPr="00B75644">
        <w:rPr>
          <w:rFonts w:ascii="Times New Roman" w:hAnsi="Times New Roman" w:cs="Times New Roman"/>
          <w:sz w:val="28"/>
          <w:szCs w:val="28"/>
        </w:rPr>
        <w:t xml:space="preserve"> в электронном виде 5</w:t>
      </w:r>
      <w:r>
        <w:rPr>
          <w:rFonts w:ascii="Times New Roman" w:hAnsi="Times New Roman" w:cs="Times New Roman"/>
          <w:sz w:val="28"/>
          <w:szCs w:val="28"/>
        </w:rPr>
        <w:t xml:space="preserve"> </w:t>
      </w:r>
      <w:r w:rsidRPr="00B75644">
        <w:rPr>
          <w:rFonts w:ascii="Times New Roman" w:hAnsi="Times New Roman" w:cs="Times New Roman"/>
          <w:sz w:val="28"/>
          <w:szCs w:val="28"/>
        </w:rPr>
        <w:t>муниципальных услуг, предоставляемых отделами и органами администрации</w:t>
      </w:r>
      <w:r>
        <w:rPr>
          <w:rFonts w:ascii="Times New Roman" w:hAnsi="Times New Roman" w:cs="Times New Roman"/>
          <w:sz w:val="28"/>
          <w:szCs w:val="28"/>
        </w:rPr>
        <w:t>.</w:t>
      </w:r>
    </w:p>
    <w:p w:rsidR="00226E7C" w:rsidRDefault="00226E7C" w:rsidP="00226E7C">
      <w:pPr>
        <w:ind w:firstLine="708"/>
        <w:jc w:val="both"/>
        <w:rPr>
          <w:rFonts w:ascii="Times New Roman" w:hAnsi="Times New Roman" w:cs="Times New Roman"/>
          <w:sz w:val="28"/>
          <w:szCs w:val="28"/>
        </w:rPr>
      </w:pPr>
      <w:r>
        <w:rPr>
          <w:rFonts w:ascii="Times New Roman" w:hAnsi="Times New Roman" w:cs="Times New Roman"/>
          <w:sz w:val="28"/>
          <w:szCs w:val="28"/>
        </w:rPr>
        <w:t>А</w:t>
      </w:r>
      <w:r w:rsidRPr="001752EB">
        <w:rPr>
          <w:rFonts w:ascii="Times New Roman" w:hAnsi="Times New Roman" w:cs="Times New Roman"/>
          <w:sz w:val="28"/>
          <w:szCs w:val="28"/>
        </w:rPr>
        <w:t>дминистрацией совместно с МКУ «МФЦ в Петровском районе СК» осуществлялась регистрация, восстановление доступа и подтверждение личности пользователей в Единой системе идентификации и аутентификации (далее – ЕСИА).</w:t>
      </w:r>
      <w:r>
        <w:rPr>
          <w:rFonts w:ascii="Times New Roman" w:hAnsi="Times New Roman" w:cs="Times New Roman"/>
          <w:sz w:val="28"/>
          <w:szCs w:val="28"/>
        </w:rPr>
        <w:t xml:space="preserve"> В течении </w:t>
      </w:r>
      <w:r w:rsidRPr="001752EB">
        <w:rPr>
          <w:rFonts w:ascii="Times New Roman" w:hAnsi="Times New Roman" w:cs="Times New Roman"/>
          <w:sz w:val="28"/>
          <w:szCs w:val="28"/>
        </w:rPr>
        <w:t>2018 год</w:t>
      </w:r>
      <w:r>
        <w:rPr>
          <w:rFonts w:ascii="Times New Roman" w:hAnsi="Times New Roman" w:cs="Times New Roman"/>
          <w:sz w:val="28"/>
          <w:szCs w:val="28"/>
        </w:rPr>
        <w:t>а</w:t>
      </w:r>
      <w:r w:rsidRPr="001752EB">
        <w:rPr>
          <w:rFonts w:ascii="Times New Roman" w:hAnsi="Times New Roman" w:cs="Times New Roman"/>
          <w:sz w:val="28"/>
          <w:szCs w:val="28"/>
        </w:rPr>
        <w:t xml:space="preserve"> было зарегистрировано 10920 человек. Всего</w:t>
      </w:r>
      <w:r>
        <w:rPr>
          <w:rFonts w:ascii="Times New Roman" w:hAnsi="Times New Roman" w:cs="Times New Roman"/>
          <w:sz w:val="28"/>
          <w:szCs w:val="28"/>
        </w:rPr>
        <w:t xml:space="preserve"> же</w:t>
      </w:r>
      <w:r w:rsidRPr="001752EB">
        <w:rPr>
          <w:rFonts w:ascii="Times New Roman" w:hAnsi="Times New Roman" w:cs="Times New Roman"/>
          <w:sz w:val="28"/>
          <w:szCs w:val="28"/>
        </w:rPr>
        <w:t xml:space="preserve"> с момента создания портала государственных услуг на территории округа были зарегистрированы 47120</w:t>
      </w:r>
      <w:r>
        <w:rPr>
          <w:rFonts w:ascii="Times New Roman" w:hAnsi="Times New Roman" w:cs="Times New Roman"/>
          <w:sz w:val="28"/>
          <w:szCs w:val="28"/>
        </w:rPr>
        <w:t xml:space="preserve"> </w:t>
      </w:r>
      <w:r w:rsidRPr="001752EB">
        <w:rPr>
          <w:rFonts w:ascii="Times New Roman" w:hAnsi="Times New Roman" w:cs="Times New Roman"/>
          <w:sz w:val="28"/>
          <w:szCs w:val="28"/>
        </w:rPr>
        <w:t>человек, что составляет 75,02%</w:t>
      </w:r>
      <w:r>
        <w:rPr>
          <w:rFonts w:ascii="Times New Roman" w:hAnsi="Times New Roman" w:cs="Times New Roman"/>
          <w:sz w:val="28"/>
          <w:szCs w:val="28"/>
        </w:rPr>
        <w:t xml:space="preserve"> от числа жителей округа</w:t>
      </w:r>
      <w:r w:rsidRPr="001752EB">
        <w:rPr>
          <w:rFonts w:ascii="Times New Roman" w:hAnsi="Times New Roman" w:cs="Times New Roman"/>
          <w:sz w:val="28"/>
          <w:szCs w:val="28"/>
        </w:rPr>
        <w:t>, использующих механизм получения государственных и муниципальных услуг в электронной форме</w:t>
      </w:r>
      <w:r>
        <w:rPr>
          <w:rFonts w:ascii="Times New Roman" w:hAnsi="Times New Roman" w:cs="Times New Roman"/>
          <w:sz w:val="28"/>
          <w:szCs w:val="28"/>
        </w:rPr>
        <w:t>.</w:t>
      </w:r>
    </w:p>
    <w:p w:rsidR="00226E7C" w:rsidRDefault="00226E7C" w:rsidP="00226E7C">
      <w:pPr>
        <w:ind w:firstLine="708"/>
        <w:jc w:val="both"/>
        <w:rPr>
          <w:rFonts w:ascii="Times New Roman" w:hAnsi="Times New Roman" w:cs="Times New Roman"/>
          <w:sz w:val="28"/>
          <w:szCs w:val="28"/>
        </w:rPr>
      </w:pPr>
      <w:r w:rsidRPr="001752EB">
        <w:rPr>
          <w:rFonts w:ascii="Times New Roman" w:hAnsi="Times New Roman" w:cs="Times New Roman"/>
          <w:sz w:val="28"/>
          <w:szCs w:val="28"/>
        </w:rPr>
        <w:t>В 2018 году в МКУ «МФЦ в Петровском районе СК»</w:t>
      </w:r>
      <w:r>
        <w:rPr>
          <w:rFonts w:ascii="Times New Roman" w:hAnsi="Times New Roman" w:cs="Times New Roman"/>
          <w:sz w:val="28"/>
          <w:szCs w:val="28"/>
        </w:rPr>
        <w:t xml:space="preserve"> </w:t>
      </w:r>
      <w:r w:rsidRPr="001752EB">
        <w:rPr>
          <w:rFonts w:ascii="Times New Roman" w:hAnsi="Times New Roman" w:cs="Times New Roman"/>
          <w:sz w:val="28"/>
          <w:szCs w:val="28"/>
        </w:rPr>
        <w:t>обратилось 73077 заявителей по оказанию государственных и муниципальных услуг</w:t>
      </w:r>
      <w:r>
        <w:rPr>
          <w:rFonts w:ascii="Times New Roman" w:hAnsi="Times New Roman" w:cs="Times New Roman"/>
          <w:sz w:val="28"/>
          <w:szCs w:val="28"/>
        </w:rPr>
        <w:t>, из</w:t>
      </w:r>
      <w:r w:rsidRPr="001752EB">
        <w:rPr>
          <w:rFonts w:ascii="Times New Roman" w:hAnsi="Times New Roman" w:cs="Times New Roman"/>
          <w:sz w:val="28"/>
          <w:szCs w:val="28"/>
        </w:rPr>
        <w:t xml:space="preserve"> них в центральный офис за оказанием услуг обратилось 44653 заявителя, в территориально-обособленные структурные подразделения МФЦ, действующие в поселениях Петровского района, обратилось 28424 заявителя.</w:t>
      </w:r>
    </w:p>
    <w:p w:rsidR="00C11A37" w:rsidRPr="00AD2ABB" w:rsidRDefault="00226E7C" w:rsidP="00226E7C">
      <w:pPr>
        <w:ind w:firstLine="708"/>
        <w:jc w:val="both"/>
        <w:rPr>
          <w:rFonts w:ascii="Times New Roman" w:hAnsi="Times New Roman" w:cs="Times New Roman"/>
          <w:i/>
          <w:sz w:val="28"/>
          <w:szCs w:val="28"/>
        </w:rPr>
      </w:pPr>
      <w:r w:rsidRPr="00226E7C">
        <w:rPr>
          <w:rFonts w:ascii="Times New Roman" w:hAnsi="Times New Roman" w:cs="Times New Roman"/>
          <w:i/>
          <w:sz w:val="28"/>
          <w:szCs w:val="28"/>
        </w:rPr>
        <w:t>15</w:t>
      </w:r>
      <w:r w:rsidR="00C11A37" w:rsidRPr="00226E7C">
        <w:rPr>
          <w:rFonts w:ascii="Times New Roman" w:hAnsi="Times New Roman" w:cs="Times New Roman"/>
          <w:i/>
          <w:sz w:val="28"/>
          <w:szCs w:val="28"/>
        </w:rPr>
        <w:t>. П</w:t>
      </w:r>
      <w:r w:rsidR="00C11A37" w:rsidRPr="00AD2ABB">
        <w:rPr>
          <w:rFonts w:ascii="Times New Roman" w:hAnsi="Times New Roman" w:cs="Times New Roman"/>
          <w:i/>
          <w:sz w:val="28"/>
          <w:szCs w:val="28"/>
        </w:rPr>
        <w:t>рограмма «Охрана окружающей среды».</w:t>
      </w:r>
    </w:p>
    <w:p w:rsidR="00226E7C" w:rsidRDefault="00C11A37" w:rsidP="00C11A37">
      <w:pPr>
        <w:ind w:firstLine="708"/>
        <w:jc w:val="both"/>
        <w:rPr>
          <w:rFonts w:ascii="Times New Roman" w:hAnsi="Times New Roman" w:cs="Times New Roman"/>
          <w:sz w:val="28"/>
          <w:szCs w:val="28"/>
        </w:rPr>
      </w:pPr>
      <w:r w:rsidRPr="008739A8">
        <w:rPr>
          <w:rFonts w:ascii="Times New Roman" w:hAnsi="Times New Roman" w:cs="Times New Roman"/>
          <w:sz w:val="28"/>
          <w:szCs w:val="28"/>
        </w:rPr>
        <w:t>Программ</w:t>
      </w:r>
      <w:r>
        <w:rPr>
          <w:rFonts w:ascii="Times New Roman" w:hAnsi="Times New Roman" w:cs="Times New Roman"/>
          <w:sz w:val="28"/>
          <w:szCs w:val="28"/>
        </w:rPr>
        <w:t>а направлена на</w:t>
      </w:r>
      <w:r w:rsidRPr="008739A8">
        <w:rPr>
          <w:rFonts w:ascii="Times New Roman" w:hAnsi="Times New Roman" w:cs="Times New Roman"/>
          <w:sz w:val="28"/>
          <w:szCs w:val="28"/>
        </w:rPr>
        <w:t xml:space="preserve"> повышение уровня экологической безопасности и сохранение природных систем</w:t>
      </w:r>
      <w:r>
        <w:rPr>
          <w:rFonts w:ascii="Times New Roman" w:hAnsi="Times New Roman" w:cs="Times New Roman"/>
          <w:sz w:val="28"/>
          <w:szCs w:val="28"/>
        </w:rPr>
        <w:t xml:space="preserve"> на территории округа. </w:t>
      </w:r>
      <w:r w:rsidR="00226E7C">
        <w:rPr>
          <w:rFonts w:ascii="Times New Roman" w:hAnsi="Times New Roman" w:cs="Times New Roman"/>
          <w:sz w:val="28"/>
          <w:szCs w:val="28"/>
        </w:rPr>
        <w:t>На реализацию в 2018 году мероприятий программы в бюджете округа запланировано</w:t>
      </w:r>
      <w:r w:rsidR="005E6669">
        <w:rPr>
          <w:rFonts w:ascii="Times New Roman" w:hAnsi="Times New Roman" w:cs="Times New Roman"/>
          <w:sz w:val="28"/>
          <w:szCs w:val="28"/>
        </w:rPr>
        <w:t xml:space="preserve"> </w:t>
      </w:r>
      <w:r w:rsidR="00226E7C">
        <w:rPr>
          <w:rFonts w:ascii="Times New Roman" w:hAnsi="Times New Roman" w:cs="Times New Roman"/>
          <w:sz w:val="28"/>
          <w:szCs w:val="28"/>
        </w:rPr>
        <w:t>40 332,98 тыс. рублей, кассовое исполнение - 39</w:t>
      </w:r>
      <w:r w:rsidR="005E6669">
        <w:rPr>
          <w:rFonts w:ascii="Times New Roman" w:hAnsi="Times New Roman" w:cs="Times New Roman"/>
          <w:sz w:val="28"/>
          <w:szCs w:val="28"/>
        </w:rPr>
        <w:t xml:space="preserve"> </w:t>
      </w:r>
      <w:r w:rsidR="00226E7C">
        <w:rPr>
          <w:rFonts w:ascii="Times New Roman" w:hAnsi="Times New Roman" w:cs="Times New Roman"/>
          <w:sz w:val="28"/>
          <w:szCs w:val="28"/>
        </w:rPr>
        <w:t>921,60 тыс. рублей или 98,98% к предусмотренному в бюджете.</w:t>
      </w:r>
    </w:p>
    <w:p w:rsidR="00C11A37" w:rsidRPr="00BF17A0" w:rsidRDefault="00C11A37" w:rsidP="00C11A37">
      <w:pPr>
        <w:ind w:firstLine="708"/>
        <w:jc w:val="both"/>
        <w:rPr>
          <w:rFonts w:ascii="Times New Roman" w:hAnsi="Times New Roman" w:cs="Times New Roman"/>
          <w:sz w:val="28"/>
          <w:szCs w:val="28"/>
        </w:rPr>
      </w:pPr>
      <w:r w:rsidRPr="00377980">
        <w:rPr>
          <w:rFonts w:ascii="Times New Roman" w:hAnsi="Times New Roman" w:cs="Times New Roman"/>
          <w:sz w:val="28"/>
          <w:szCs w:val="28"/>
        </w:rPr>
        <w:t>В</w:t>
      </w:r>
      <w:r>
        <w:rPr>
          <w:rFonts w:ascii="Times New Roman" w:hAnsi="Times New Roman" w:cs="Times New Roman"/>
          <w:sz w:val="28"/>
          <w:szCs w:val="28"/>
        </w:rPr>
        <w:t xml:space="preserve"> отчетном году выполнено </w:t>
      </w:r>
      <w:r w:rsidRPr="00377980">
        <w:rPr>
          <w:rFonts w:ascii="Times New Roman" w:hAnsi="Times New Roman" w:cs="Times New Roman"/>
          <w:sz w:val="28"/>
          <w:szCs w:val="28"/>
        </w:rPr>
        <w:t>мероприяти</w:t>
      </w:r>
      <w:r>
        <w:rPr>
          <w:rFonts w:ascii="Times New Roman" w:hAnsi="Times New Roman" w:cs="Times New Roman"/>
          <w:sz w:val="28"/>
          <w:szCs w:val="28"/>
        </w:rPr>
        <w:t>е</w:t>
      </w:r>
      <w:r w:rsidRPr="00377980">
        <w:rPr>
          <w:rFonts w:ascii="Times New Roman" w:hAnsi="Times New Roman" w:cs="Times New Roman"/>
          <w:sz w:val="28"/>
          <w:szCs w:val="28"/>
        </w:rPr>
        <w:t xml:space="preserve"> «Рекультивация несанкционированной свалки в </w:t>
      </w:r>
      <w:proofErr w:type="spellStart"/>
      <w:r w:rsidRPr="00377980">
        <w:rPr>
          <w:rFonts w:ascii="Times New Roman" w:hAnsi="Times New Roman" w:cs="Times New Roman"/>
          <w:sz w:val="28"/>
          <w:szCs w:val="28"/>
        </w:rPr>
        <w:t>г.Светлограде</w:t>
      </w:r>
      <w:proofErr w:type="spellEnd"/>
      <w:r w:rsidRPr="00377980">
        <w:rPr>
          <w:rFonts w:ascii="Times New Roman" w:hAnsi="Times New Roman" w:cs="Times New Roman"/>
          <w:sz w:val="28"/>
          <w:szCs w:val="28"/>
        </w:rPr>
        <w:t>», включенно</w:t>
      </w:r>
      <w:r>
        <w:rPr>
          <w:rFonts w:ascii="Times New Roman" w:hAnsi="Times New Roman" w:cs="Times New Roman"/>
          <w:sz w:val="28"/>
          <w:szCs w:val="28"/>
        </w:rPr>
        <w:t>е</w:t>
      </w:r>
      <w:r w:rsidRPr="00377980">
        <w:rPr>
          <w:rFonts w:ascii="Times New Roman" w:hAnsi="Times New Roman" w:cs="Times New Roman"/>
          <w:sz w:val="28"/>
          <w:szCs w:val="28"/>
        </w:rPr>
        <w:t xml:space="preserve"> в приоритетный проект «Чистая страна». </w:t>
      </w:r>
      <w:r>
        <w:rPr>
          <w:rFonts w:ascii="Times New Roman" w:hAnsi="Times New Roman" w:cs="Times New Roman"/>
          <w:sz w:val="28"/>
          <w:szCs w:val="28"/>
        </w:rPr>
        <w:t>После выполнения всех</w:t>
      </w:r>
      <w:r w:rsidRPr="00377980">
        <w:rPr>
          <w:rFonts w:ascii="Times New Roman" w:hAnsi="Times New Roman" w:cs="Times New Roman"/>
          <w:sz w:val="28"/>
          <w:szCs w:val="28"/>
        </w:rPr>
        <w:t xml:space="preserve"> запланированны</w:t>
      </w:r>
      <w:r>
        <w:rPr>
          <w:rFonts w:ascii="Times New Roman" w:hAnsi="Times New Roman" w:cs="Times New Roman"/>
          <w:sz w:val="28"/>
          <w:szCs w:val="28"/>
        </w:rPr>
        <w:t>х</w:t>
      </w:r>
      <w:r w:rsidRPr="00377980">
        <w:rPr>
          <w:rFonts w:ascii="Times New Roman" w:hAnsi="Times New Roman" w:cs="Times New Roman"/>
          <w:sz w:val="28"/>
          <w:szCs w:val="28"/>
        </w:rPr>
        <w:t xml:space="preserve"> вид</w:t>
      </w:r>
      <w:r>
        <w:rPr>
          <w:rFonts w:ascii="Times New Roman" w:hAnsi="Times New Roman" w:cs="Times New Roman"/>
          <w:sz w:val="28"/>
          <w:szCs w:val="28"/>
        </w:rPr>
        <w:t>ов</w:t>
      </w:r>
      <w:r w:rsidRPr="00377980">
        <w:rPr>
          <w:rFonts w:ascii="Times New Roman" w:hAnsi="Times New Roman" w:cs="Times New Roman"/>
          <w:sz w:val="28"/>
          <w:szCs w:val="28"/>
        </w:rPr>
        <w:t xml:space="preserve"> </w:t>
      </w:r>
      <w:r w:rsidRPr="00377980">
        <w:rPr>
          <w:rFonts w:ascii="Times New Roman" w:hAnsi="Times New Roman" w:cs="Times New Roman"/>
          <w:sz w:val="28"/>
          <w:szCs w:val="28"/>
        </w:rPr>
        <w:lastRenderedPageBreak/>
        <w:t>работ по техническому и биологическому этапам рекультивации</w:t>
      </w:r>
      <w:r>
        <w:rPr>
          <w:rFonts w:ascii="Times New Roman" w:hAnsi="Times New Roman" w:cs="Times New Roman"/>
          <w:sz w:val="28"/>
          <w:szCs w:val="28"/>
        </w:rPr>
        <w:t xml:space="preserve"> земельный</w:t>
      </w:r>
      <w:r w:rsidRPr="00377980">
        <w:rPr>
          <w:rFonts w:ascii="Times New Roman" w:hAnsi="Times New Roman" w:cs="Times New Roman"/>
          <w:sz w:val="28"/>
          <w:szCs w:val="28"/>
        </w:rPr>
        <w:t xml:space="preserve"> участок площадью 300000 кв.</w:t>
      </w:r>
      <w:r>
        <w:rPr>
          <w:rFonts w:ascii="Times New Roman" w:hAnsi="Times New Roman" w:cs="Times New Roman"/>
          <w:sz w:val="28"/>
          <w:szCs w:val="28"/>
        </w:rPr>
        <w:t xml:space="preserve"> </w:t>
      </w:r>
      <w:r w:rsidRPr="00377980">
        <w:rPr>
          <w:rFonts w:ascii="Times New Roman" w:hAnsi="Times New Roman" w:cs="Times New Roman"/>
          <w:sz w:val="28"/>
          <w:szCs w:val="28"/>
        </w:rPr>
        <w:t>м</w:t>
      </w:r>
      <w:r>
        <w:rPr>
          <w:rFonts w:ascii="Times New Roman" w:hAnsi="Times New Roman" w:cs="Times New Roman"/>
          <w:sz w:val="28"/>
          <w:szCs w:val="28"/>
        </w:rPr>
        <w:t>етров</w:t>
      </w:r>
      <w:r w:rsidRPr="00377980">
        <w:rPr>
          <w:rFonts w:ascii="Times New Roman" w:hAnsi="Times New Roman" w:cs="Times New Roman"/>
          <w:sz w:val="28"/>
          <w:szCs w:val="28"/>
        </w:rPr>
        <w:t xml:space="preserve"> пригоден для сельскохозяйственного использования.</w:t>
      </w:r>
    </w:p>
    <w:p w:rsidR="00226E7C" w:rsidRPr="00226E7C" w:rsidRDefault="00226E7C" w:rsidP="00226E7C">
      <w:pPr>
        <w:ind w:firstLine="708"/>
        <w:jc w:val="both"/>
        <w:rPr>
          <w:rFonts w:ascii="Times New Roman" w:hAnsi="Times New Roman" w:cs="Times New Roman"/>
          <w:i/>
          <w:sz w:val="28"/>
          <w:szCs w:val="28"/>
        </w:rPr>
      </w:pPr>
    </w:p>
    <w:p w:rsidR="00DB3BFA" w:rsidRPr="009D26B5" w:rsidRDefault="00DB3BFA" w:rsidP="009D26B5">
      <w:pPr>
        <w:spacing w:line="240" w:lineRule="exact"/>
        <w:jc w:val="center"/>
        <w:rPr>
          <w:rFonts w:ascii="Times New Roman" w:hAnsi="Times New Roman" w:cs="Times New Roman"/>
          <w:b/>
          <w:bCs/>
          <w:sz w:val="28"/>
          <w:szCs w:val="28"/>
        </w:rPr>
      </w:pPr>
      <w:r w:rsidRPr="009D26B5">
        <w:rPr>
          <w:rFonts w:ascii="Times New Roman" w:hAnsi="Times New Roman" w:cs="Times New Roman"/>
          <w:b/>
          <w:bCs/>
          <w:sz w:val="28"/>
          <w:szCs w:val="28"/>
        </w:rPr>
        <w:t>4.2. Сельское хозяйство</w:t>
      </w:r>
    </w:p>
    <w:p w:rsidR="00DB3BFA" w:rsidRPr="00AB20BD" w:rsidRDefault="00C124A4" w:rsidP="00DB3BFA">
      <w:pPr>
        <w:widowControl w:val="0"/>
        <w:suppressAutoHyphen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2018 году на территории округа</w:t>
      </w:r>
      <w:r w:rsidR="007C34FA">
        <w:rPr>
          <w:rFonts w:ascii="Times New Roman" w:hAnsi="Times New Roman" w:cs="Times New Roman"/>
          <w:color w:val="000000"/>
          <w:sz w:val="28"/>
          <w:szCs w:val="28"/>
        </w:rPr>
        <w:t xml:space="preserve"> </w:t>
      </w:r>
      <w:r w:rsidR="00C7703A">
        <w:rPr>
          <w:rFonts w:ascii="Times New Roman" w:hAnsi="Times New Roman" w:cs="Times New Roman"/>
          <w:color w:val="000000"/>
          <w:sz w:val="28"/>
          <w:szCs w:val="28"/>
        </w:rPr>
        <w:t>производством сельскохозяйственной продукции занимались</w:t>
      </w:r>
      <w:r w:rsidR="00980F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34 предприятия (включая микропредприятия), 208 крестьянских (фермерских) хозяйств и </w:t>
      </w:r>
      <w:r w:rsidR="00C7703A">
        <w:rPr>
          <w:rFonts w:ascii="Times New Roman" w:hAnsi="Times New Roman" w:cs="Times New Roman"/>
          <w:color w:val="000000"/>
          <w:sz w:val="28"/>
          <w:szCs w:val="28"/>
        </w:rPr>
        <w:t xml:space="preserve">12,0 тыс. личных подсобных хозяйств граждан. </w:t>
      </w:r>
      <w:r w:rsidR="00DB3BFA" w:rsidRPr="009D26B5">
        <w:rPr>
          <w:rFonts w:ascii="Times New Roman" w:hAnsi="Times New Roman" w:cs="Times New Roman"/>
          <w:color w:val="000000"/>
          <w:sz w:val="28"/>
          <w:szCs w:val="28"/>
        </w:rPr>
        <w:t xml:space="preserve">По статистическим данным </w:t>
      </w:r>
      <w:r w:rsidR="00822B02" w:rsidRPr="009D26B5">
        <w:rPr>
          <w:rFonts w:ascii="Times New Roman" w:hAnsi="Times New Roman" w:cs="Times New Roman"/>
          <w:color w:val="000000"/>
          <w:sz w:val="28"/>
          <w:szCs w:val="28"/>
        </w:rPr>
        <w:t>крупными и средними с</w:t>
      </w:r>
      <w:r w:rsidR="00DB3BFA" w:rsidRPr="009D26B5">
        <w:rPr>
          <w:rFonts w:ascii="Times New Roman" w:hAnsi="Times New Roman" w:cs="Times New Roman"/>
          <w:color w:val="000000"/>
          <w:sz w:val="28"/>
          <w:szCs w:val="28"/>
        </w:rPr>
        <w:t>ельскохозяйственными предприятиями отгружено товаров собственного производства, выполнено работ и услуг на сумму 2</w:t>
      </w:r>
      <w:r w:rsidR="009D26B5" w:rsidRPr="009D26B5">
        <w:rPr>
          <w:rFonts w:ascii="Times New Roman" w:hAnsi="Times New Roman" w:cs="Times New Roman"/>
          <w:color w:val="000000"/>
          <w:sz w:val="28"/>
          <w:szCs w:val="28"/>
        </w:rPr>
        <w:t xml:space="preserve"> 515,0 </w:t>
      </w:r>
      <w:r w:rsidR="00DB3BFA" w:rsidRPr="009D26B5">
        <w:rPr>
          <w:rFonts w:ascii="Times New Roman" w:hAnsi="Times New Roman" w:cs="Times New Roman"/>
          <w:color w:val="000000"/>
          <w:sz w:val="28"/>
          <w:szCs w:val="28"/>
        </w:rPr>
        <w:t>мл</w:t>
      </w:r>
      <w:r w:rsidR="009D26B5" w:rsidRPr="009D26B5">
        <w:rPr>
          <w:rFonts w:ascii="Times New Roman" w:hAnsi="Times New Roman" w:cs="Times New Roman"/>
          <w:color w:val="000000"/>
          <w:sz w:val="28"/>
          <w:szCs w:val="28"/>
        </w:rPr>
        <w:t>н</w:t>
      </w:r>
      <w:r w:rsidR="00DB3BFA" w:rsidRPr="009D26B5">
        <w:rPr>
          <w:rFonts w:ascii="Times New Roman" w:hAnsi="Times New Roman" w:cs="Times New Roman"/>
          <w:color w:val="000000"/>
          <w:sz w:val="28"/>
          <w:szCs w:val="28"/>
        </w:rPr>
        <w:t>. рублей, при темпе роста к 201</w:t>
      </w:r>
      <w:r w:rsidR="009D26B5" w:rsidRPr="009D26B5">
        <w:rPr>
          <w:rFonts w:ascii="Times New Roman" w:hAnsi="Times New Roman" w:cs="Times New Roman"/>
          <w:color w:val="000000"/>
          <w:sz w:val="28"/>
          <w:szCs w:val="28"/>
        </w:rPr>
        <w:t>7</w:t>
      </w:r>
      <w:r w:rsidR="00DB3BFA" w:rsidRPr="009D26B5">
        <w:rPr>
          <w:rFonts w:ascii="Times New Roman" w:hAnsi="Times New Roman" w:cs="Times New Roman"/>
          <w:color w:val="000000"/>
          <w:sz w:val="28"/>
          <w:szCs w:val="28"/>
        </w:rPr>
        <w:t xml:space="preserve"> году </w:t>
      </w:r>
      <w:r w:rsidR="009D26B5" w:rsidRPr="009D26B5">
        <w:rPr>
          <w:rFonts w:ascii="Times New Roman" w:hAnsi="Times New Roman" w:cs="Times New Roman"/>
          <w:color w:val="000000"/>
          <w:sz w:val="28"/>
          <w:szCs w:val="28"/>
        </w:rPr>
        <w:t>97,8</w:t>
      </w:r>
      <w:r w:rsidR="00DB3BFA" w:rsidRPr="009D26B5">
        <w:rPr>
          <w:rFonts w:ascii="Times New Roman" w:hAnsi="Times New Roman" w:cs="Times New Roman"/>
          <w:color w:val="000000"/>
          <w:sz w:val="28"/>
          <w:szCs w:val="28"/>
        </w:rPr>
        <w:t>%.</w:t>
      </w:r>
      <w:r w:rsidR="009D26B5">
        <w:rPr>
          <w:rFonts w:ascii="Times New Roman" w:hAnsi="Times New Roman" w:cs="Times New Roman"/>
          <w:color w:val="000000"/>
          <w:sz w:val="28"/>
          <w:szCs w:val="28"/>
        </w:rPr>
        <w:t xml:space="preserve"> </w:t>
      </w:r>
    </w:p>
    <w:p w:rsidR="00DB3BFA" w:rsidRPr="00AB20BD" w:rsidRDefault="00DB3BFA" w:rsidP="00E11D14">
      <w:pPr>
        <w:widowControl w:val="0"/>
        <w:suppressAutoHyphen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 предварительным статистическим данным</w:t>
      </w:r>
      <w:r w:rsidRPr="00AB20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w:t>
      </w:r>
      <w:r w:rsidRPr="00AB20BD">
        <w:rPr>
          <w:rFonts w:ascii="Times New Roman" w:hAnsi="Times New Roman" w:cs="Times New Roman"/>
          <w:color w:val="000000"/>
          <w:sz w:val="28"/>
          <w:szCs w:val="28"/>
        </w:rPr>
        <w:t xml:space="preserve">первоначально оприходованном весе хозяйствами всех категорий собрано </w:t>
      </w:r>
      <w:r w:rsidR="00834051">
        <w:rPr>
          <w:rFonts w:ascii="Times New Roman" w:hAnsi="Times New Roman" w:cs="Times New Roman"/>
          <w:color w:val="000000"/>
          <w:sz w:val="28"/>
          <w:szCs w:val="28"/>
        </w:rPr>
        <w:t>384,4</w:t>
      </w:r>
      <w:r w:rsidRPr="00AB20BD">
        <w:rPr>
          <w:rFonts w:ascii="Times New Roman" w:hAnsi="Times New Roman" w:cs="Times New Roman"/>
          <w:color w:val="000000"/>
          <w:sz w:val="28"/>
          <w:szCs w:val="28"/>
        </w:rPr>
        <w:t xml:space="preserve"> тыс. тонн зерно</w:t>
      </w:r>
      <w:r>
        <w:rPr>
          <w:rFonts w:ascii="Times New Roman" w:hAnsi="Times New Roman" w:cs="Times New Roman"/>
          <w:color w:val="000000"/>
          <w:sz w:val="28"/>
          <w:szCs w:val="28"/>
        </w:rPr>
        <w:t>вых и зернобобовых культур, включая</w:t>
      </w:r>
      <w:r w:rsidRPr="00AB20BD">
        <w:rPr>
          <w:rFonts w:ascii="Times New Roman" w:hAnsi="Times New Roman" w:cs="Times New Roman"/>
          <w:color w:val="000000"/>
          <w:sz w:val="28"/>
          <w:szCs w:val="28"/>
        </w:rPr>
        <w:t xml:space="preserve"> кукурузу на зерно, при средней урожайности </w:t>
      </w:r>
      <w:r w:rsidR="00834051">
        <w:rPr>
          <w:rFonts w:ascii="Times New Roman" w:hAnsi="Times New Roman" w:cs="Times New Roman"/>
          <w:color w:val="000000"/>
          <w:sz w:val="28"/>
          <w:szCs w:val="28"/>
        </w:rPr>
        <w:t>30,8</w:t>
      </w:r>
      <w:r w:rsidRPr="00AB20BD">
        <w:rPr>
          <w:rFonts w:ascii="Times New Roman" w:hAnsi="Times New Roman" w:cs="Times New Roman"/>
          <w:color w:val="000000"/>
          <w:sz w:val="28"/>
          <w:szCs w:val="28"/>
        </w:rPr>
        <w:t xml:space="preserve"> ц/га (в 20</w:t>
      </w:r>
      <w:r w:rsidR="00B33C1B">
        <w:rPr>
          <w:rFonts w:ascii="Times New Roman" w:hAnsi="Times New Roman" w:cs="Times New Roman"/>
          <w:color w:val="000000"/>
          <w:sz w:val="28"/>
          <w:szCs w:val="28"/>
        </w:rPr>
        <w:t>17</w:t>
      </w:r>
      <w:r w:rsidRPr="00AB20BD">
        <w:rPr>
          <w:rFonts w:ascii="Times New Roman" w:hAnsi="Times New Roman" w:cs="Times New Roman"/>
          <w:color w:val="000000"/>
          <w:sz w:val="28"/>
          <w:szCs w:val="28"/>
        </w:rPr>
        <w:t xml:space="preserve"> году </w:t>
      </w:r>
      <w:r w:rsidR="00594B8E">
        <w:rPr>
          <w:rFonts w:ascii="Times New Roman" w:hAnsi="Times New Roman" w:cs="Times New Roman"/>
          <w:color w:val="000000"/>
          <w:sz w:val="28"/>
          <w:szCs w:val="28"/>
        </w:rPr>
        <w:t>435,4</w:t>
      </w:r>
      <w:r w:rsidRPr="00AB20BD">
        <w:rPr>
          <w:rFonts w:ascii="Times New Roman" w:hAnsi="Times New Roman" w:cs="Times New Roman"/>
          <w:color w:val="000000"/>
          <w:sz w:val="28"/>
          <w:szCs w:val="28"/>
        </w:rPr>
        <w:t xml:space="preserve"> тыс. тонн при средней урожайности </w:t>
      </w:r>
      <w:r w:rsidR="00594B8E">
        <w:rPr>
          <w:rFonts w:ascii="Times New Roman" w:hAnsi="Times New Roman" w:cs="Times New Roman"/>
          <w:color w:val="000000"/>
          <w:sz w:val="28"/>
          <w:szCs w:val="28"/>
        </w:rPr>
        <w:t>35,4</w:t>
      </w:r>
      <w:r w:rsidRPr="00AB20BD">
        <w:rPr>
          <w:rFonts w:ascii="Times New Roman" w:hAnsi="Times New Roman" w:cs="Times New Roman"/>
          <w:color w:val="000000"/>
          <w:sz w:val="28"/>
          <w:szCs w:val="28"/>
        </w:rPr>
        <w:t xml:space="preserve"> ц/га).</w:t>
      </w:r>
      <w:r w:rsidR="00E11D14">
        <w:rPr>
          <w:rFonts w:ascii="Times New Roman" w:hAnsi="Times New Roman" w:cs="Times New Roman"/>
          <w:color w:val="000000"/>
          <w:sz w:val="28"/>
          <w:szCs w:val="28"/>
        </w:rPr>
        <w:t xml:space="preserve"> </w:t>
      </w:r>
      <w:r w:rsidRPr="00AB20BD">
        <w:rPr>
          <w:rFonts w:ascii="Times New Roman" w:hAnsi="Times New Roman" w:cs="Times New Roman"/>
          <w:color w:val="000000"/>
          <w:sz w:val="28"/>
          <w:szCs w:val="28"/>
        </w:rPr>
        <w:t>Технические и масличные культуры возде</w:t>
      </w:r>
      <w:r>
        <w:rPr>
          <w:rFonts w:ascii="Times New Roman" w:hAnsi="Times New Roman" w:cs="Times New Roman"/>
          <w:color w:val="000000"/>
          <w:sz w:val="28"/>
          <w:szCs w:val="28"/>
        </w:rPr>
        <w:t xml:space="preserve">лывались на площади 35,0 тыс. гектаров, что на </w:t>
      </w:r>
      <w:r w:rsidR="00834051">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тыс. гектаров</w:t>
      </w:r>
      <w:r w:rsidRPr="00AB20BD">
        <w:rPr>
          <w:rFonts w:ascii="Times New Roman" w:hAnsi="Times New Roman" w:cs="Times New Roman"/>
          <w:color w:val="000000"/>
          <w:sz w:val="28"/>
          <w:szCs w:val="28"/>
        </w:rPr>
        <w:t xml:space="preserve"> </w:t>
      </w:r>
      <w:r w:rsidR="00834051">
        <w:rPr>
          <w:rFonts w:ascii="Times New Roman" w:hAnsi="Times New Roman" w:cs="Times New Roman"/>
          <w:color w:val="000000"/>
          <w:sz w:val="28"/>
          <w:szCs w:val="28"/>
        </w:rPr>
        <w:t>меньше показателя</w:t>
      </w:r>
      <w:r w:rsidRPr="00AB20BD">
        <w:rPr>
          <w:rFonts w:ascii="Times New Roman" w:hAnsi="Times New Roman" w:cs="Times New Roman"/>
          <w:color w:val="000000"/>
          <w:sz w:val="28"/>
          <w:szCs w:val="28"/>
        </w:rPr>
        <w:t xml:space="preserve"> прошлого года, валов</w:t>
      </w:r>
      <w:r>
        <w:rPr>
          <w:rFonts w:ascii="Times New Roman" w:hAnsi="Times New Roman" w:cs="Times New Roman"/>
          <w:color w:val="000000"/>
          <w:sz w:val="28"/>
          <w:szCs w:val="28"/>
        </w:rPr>
        <w:t>ой сбор их составил 50,1 тыс. тонн</w:t>
      </w:r>
      <w:r w:rsidR="00C7703A">
        <w:rPr>
          <w:rFonts w:ascii="Times New Roman" w:hAnsi="Times New Roman" w:cs="Times New Roman"/>
          <w:color w:val="000000"/>
          <w:sz w:val="28"/>
          <w:szCs w:val="28"/>
        </w:rPr>
        <w:t xml:space="preserve">. </w:t>
      </w:r>
    </w:p>
    <w:p w:rsidR="00DB3BFA" w:rsidRPr="00AB20BD" w:rsidRDefault="00DB3BFA" w:rsidP="00DB3BFA">
      <w:pPr>
        <w:widowControl w:val="0"/>
        <w:suppressAutoHyphens/>
        <w:ind w:firstLine="708"/>
        <w:jc w:val="both"/>
        <w:rPr>
          <w:rFonts w:ascii="Times New Roman" w:hAnsi="Times New Roman" w:cs="Times New Roman"/>
          <w:color w:val="000000"/>
          <w:sz w:val="28"/>
          <w:szCs w:val="28"/>
        </w:rPr>
      </w:pPr>
      <w:r w:rsidRPr="00AB20BD">
        <w:rPr>
          <w:rFonts w:ascii="Times New Roman" w:hAnsi="Times New Roman" w:cs="Times New Roman"/>
          <w:color w:val="000000"/>
          <w:sz w:val="28"/>
          <w:szCs w:val="28"/>
        </w:rPr>
        <w:t>Посевная площадь озимых под урожай 201</w:t>
      </w:r>
      <w:r w:rsidR="00834051">
        <w:rPr>
          <w:rFonts w:ascii="Times New Roman" w:hAnsi="Times New Roman" w:cs="Times New Roman"/>
          <w:color w:val="000000"/>
          <w:sz w:val="28"/>
          <w:szCs w:val="28"/>
        </w:rPr>
        <w:t xml:space="preserve">9 </w:t>
      </w:r>
      <w:r w:rsidRPr="00AB20BD">
        <w:rPr>
          <w:rFonts w:ascii="Times New Roman" w:hAnsi="Times New Roman" w:cs="Times New Roman"/>
          <w:color w:val="000000"/>
          <w:sz w:val="28"/>
          <w:szCs w:val="28"/>
        </w:rPr>
        <w:t xml:space="preserve">года составляет </w:t>
      </w:r>
      <w:r w:rsidR="00834051">
        <w:rPr>
          <w:rFonts w:ascii="Times New Roman" w:hAnsi="Times New Roman" w:cs="Times New Roman"/>
          <w:color w:val="000000"/>
          <w:sz w:val="28"/>
          <w:szCs w:val="28"/>
        </w:rPr>
        <w:t>105,2</w:t>
      </w:r>
      <w:r w:rsidR="004E5EE2">
        <w:rPr>
          <w:rFonts w:ascii="Times New Roman" w:hAnsi="Times New Roman" w:cs="Times New Roman"/>
          <w:color w:val="000000"/>
          <w:sz w:val="28"/>
          <w:szCs w:val="28"/>
        </w:rPr>
        <w:t xml:space="preserve"> </w:t>
      </w:r>
      <w:r w:rsidRPr="00AB20BD">
        <w:rPr>
          <w:rFonts w:ascii="Times New Roman" w:hAnsi="Times New Roman" w:cs="Times New Roman"/>
          <w:color w:val="000000"/>
          <w:sz w:val="28"/>
          <w:szCs w:val="28"/>
        </w:rPr>
        <w:t>тыс. гектаров, озимым р</w:t>
      </w:r>
      <w:r>
        <w:rPr>
          <w:rFonts w:ascii="Times New Roman" w:hAnsi="Times New Roman" w:cs="Times New Roman"/>
          <w:color w:val="000000"/>
          <w:sz w:val="28"/>
          <w:szCs w:val="28"/>
        </w:rPr>
        <w:t>апсом занято 6,</w:t>
      </w:r>
      <w:r w:rsidR="00834051">
        <w:rPr>
          <w:rFonts w:ascii="Times New Roman" w:hAnsi="Times New Roman" w:cs="Times New Roman"/>
          <w:color w:val="000000"/>
          <w:sz w:val="28"/>
          <w:szCs w:val="28"/>
        </w:rPr>
        <w:t>6</w:t>
      </w:r>
      <w:r>
        <w:rPr>
          <w:rFonts w:ascii="Times New Roman" w:hAnsi="Times New Roman" w:cs="Times New Roman"/>
          <w:color w:val="000000"/>
          <w:sz w:val="28"/>
          <w:szCs w:val="28"/>
        </w:rPr>
        <w:t xml:space="preserve"> тыс. гектаров.</w:t>
      </w:r>
    </w:p>
    <w:p w:rsidR="00DB3BFA" w:rsidRPr="00AB20BD" w:rsidRDefault="00DB3BFA" w:rsidP="00DB3BFA">
      <w:pPr>
        <w:widowControl w:val="0"/>
        <w:suppressAutoHyphens/>
        <w:ind w:firstLine="709"/>
        <w:jc w:val="both"/>
        <w:rPr>
          <w:rFonts w:ascii="Times New Roman" w:hAnsi="Times New Roman" w:cs="Times New Roman"/>
          <w:color w:val="000000"/>
          <w:sz w:val="28"/>
          <w:szCs w:val="28"/>
        </w:rPr>
      </w:pPr>
      <w:r w:rsidRPr="00AB20BD">
        <w:rPr>
          <w:rFonts w:ascii="Times New Roman" w:hAnsi="Times New Roman" w:cs="Times New Roman"/>
          <w:color w:val="000000"/>
          <w:sz w:val="28"/>
          <w:szCs w:val="28"/>
        </w:rPr>
        <w:t>По состоянию на 01 января 201</w:t>
      </w:r>
      <w:r w:rsidR="00834051">
        <w:rPr>
          <w:rFonts w:ascii="Times New Roman" w:hAnsi="Times New Roman" w:cs="Times New Roman"/>
          <w:color w:val="000000"/>
          <w:sz w:val="28"/>
          <w:szCs w:val="28"/>
        </w:rPr>
        <w:t>9</w:t>
      </w:r>
      <w:r w:rsidRPr="00AB20BD">
        <w:rPr>
          <w:rFonts w:ascii="Times New Roman" w:hAnsi="Times New Roman" w:cs="Times New Roman"/>
          <w:color w:val="000000"/>
          <w:sz w:val="28"/>
          <w:szCs w:val="28"/>
        </w:rPr>
        <w:t xml:space="preserve"> года в хозяйствах всех категорий выращивается:</w:t>
      </w:r>
    </w:p>
    <w:p w:rsidR="00DB3BFA" w:rsidRPr="00AB20BD" w:rsidRDefault="00DB3BFA" w:rsidP="00C7703A">
      <w:pPr>
        <w:widowControl w:val="0"/>
        <w:suppressAutoHyphens/>
        <w:ind w:firstLine="709"/>
        <w:jc w:val="both"/>
        <w:rPr>
          <w:rFonts w:ascii="Times New Roman" w:hAnsi="Times New Roman" w:cs="Times New Roman"/>
          <w:color w:val="000000"/>
          <w:sz w:val="28"/>
          <w:szCs w:val="28"/>
        </w:rPr>
      </w:pPr>
      <w:r w:rsidRPr="00AB20BD">
        <w:rPr>
          <w:rFonts w:ascii="Times New Roman" w:hAnsi="Times New Roman" w:cs="Times New Roman"/>
          <w:color w:val="000000"/>
          <w:sz w:val="28"/>
          <w:szCs w:val="28"/>
        </w:rPr>
        <w:t>- 11,</w:t>
      </w:r>
      <w:r w:rsidR="00834051">
        <w:rPr>
          <w:rFonts w:ascii="Times New Roman" w:hAnsi="Times New Roman" w:cs="Times New Roman"/>
          <w:color w:val="000000"/>
          <w:sz w:val="28"/>
          <w:szCs w:val="28"/>
        </w:rPr>
        <w:t>44</w:t>
      </w:r>
      <w:r w:rsidRPr="00AB20BD">
        <w:rPr>
          <w:rFonts w:ascii="Times New Roman" w:hAnsi="Times New Roman" w:cs="Times New Roman"/>
          <w:color w:val="000000"/>
          <w:sz w:val="28"/>
          <w:szCs w:val="28"/>
        </w:rPr>
        <w:t xml:space="preserve"> тыс. голов крупного рогатого скота,</w:t>
      </w:r>
      <w:r w:rsidR="00C7703A">
        <w:rPr>
          <w:rFonts w:ascii="Times New Roman" w:hAnsi="Times New Roman" w:cs="Times New Roman"/>
          <w:color w:val="000000"/>
          <w:sz w:val="28"/>
          <w:szCs w:val="28"/>
        </w:rPr>
        <w:t xml:space="preserve"> </w:t>
      </w:r>
      <w:r w:rsidRPr="00AB20BD">
        <w:rPr>
          <w:rFonts w:ascii="Times New Roman" w:hAnsi="Times New Roman" w:cs="Times New Roman"/>
          <w:color w:val="000000"/>
          <w:sz w:val="28"/>
          <w:szCs w:val="28"/>
        </w:rPr>
        <w:t>в т.ч. коров - 6,</w:t>
      </w:r>
      <w:r w:rsidR="00834051">
        <w:rPr>
          <w:rFonts w:ascii="Times New Roman" w:hAnsi="Times New Roman" w:cs="Times New Roman"/>
          <w:color w:val="000000"/>
          <w:sz w:val="28"/>
          <w:szCs w:val="28"/>
        </w:rPr>
        <w:t>4</w:t>
      </w:r>
      <w:r w:rsidRPr="00AB20BD">
        <w:rPr>
          <w:rFonts w:ascii="Times New Roman" w:hAnsi="Times New Roman" w:cs="Times New Roman"/>
          <w:color w:val="000000"/>
          <w:sz w:val="28"/>
          <w:szCs w:val="28"/>
        </w:rPr>
        <w:t xml:space="preserve"> тыс. голов</w:t>
      </w:r>
      <w:r w:rsidR="00C7703A">
        <w:rPr>
          <w:rFonts w:ascii="Times New Roman" w:hAnsi="Times New Roman" w:cs="Times New Roman"/>
          <w:color w:val="000000"/>
          <w:sz w:val="28"/>
          <w:szCs w:val="28"/>
        </w:rPr>
        <w:t>;</w:t>
      </w:r>
    </w:p>
    <w:p w:rsidR="00DB3BFA" w:rsidRPr="00AB20BD" w:rsidRDefault="00DB3BFA" w:rsidP="00DB3BFA">
      <w:pPr>
        <w:widowControl w:val="0"/>
        <w:suppressAutoHyphen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свиней </w:t>
      </w:r>
      <w:r w:rsidR="00834051">
        <w:rPr>
          <w:rFonts w:ascii="Times New Roman" w:hAnsi="Times New Roman" w:cs="Times New Roman"/>
          <w:color w:val="000000"/>
          <w:sz w:val="28"/>
          <w:szCs w:val="28"/>
        </w:rPr>
        <w:t>10,74</w:t>
      </w:r>
      <w:r w:rsidRPr="00AB20BD">
        <w:rPr>
          <w:rFonts w:ascii="Times New Roman" w:hAnsi="Times New Roman" w:cs="Times New Roman"/>
          <w:color w:val="000000"/>
          <w:sz w:val="28"/>
          <w:szCs w:val="28"/>
        </w:rPr>
        <w:t xml:space="preserve"> тыс. голов,</w:t>
      </w:r>
    </w:p>
    <w:p w:rsidR="00DB3BFA" w:rsidRPr="00AB20BD" w:rsidRDefault="00DB3BFA" w:rsidP="00DB3BFA">
      <w:pPr>
        <w:widowControl w:val="0"/>
        <w:suppressAutoHyphens/>
        <w:ind w:firstLine="709"/>
        <w:jc w:val="both"/>
        <w:rPr>
          <w:rFonts w:ascii="Times New Roman" w:hAnsi="Times New Roman" w:cs="Times New Roman"/>
          <w:color w:val="000000"/>
          <w:sz w:val="28"/>
          <w:szCs w:val="28"/>
        </w:rPr>
      </w:pPr>
      <w:r w:rsidRPr="00AB20BD">
        <w:rPr>
          <w:rFonts w:ascii="Times New Roman" w:hAnsi="Times New Roman" w:cs="Times New Roman"/>
          <w:color w:val="000000"/>
          <w:sz w:val="28"/>
          <w:szCs w:val="28"/>
        </w:rPr>
        <w:t xml:space="preserve">- овец </w:t>
      </w:r>
      <w:r w:rsidR="00834051">
        <w:rPr>
          <w:rFonts w:ascii="Times New Roman" w:hAnsi="Times New Roman" w:cs="Times New Roman"/>
          <w:color w:val="000000"/>
          <w:sz w:val="28"/>
          <w:szCs w:val="28"/>
        </w:rPr>
        <w:t>15,22</w:t>
      </w:r>
      <w:r w:rsidRPr="00AB20BD">
        <w:rPr>
          <w:rFonts w:ascii="Times New Roman" w:hAnsi="Times New Roman" w:cs="Times New Roman"/>
          <w:color w:val="000000"/>
          <w:sz w:val="28"/>
          <w:szCs w:val="28"/>
        </w:rPr>
        <w:t xml:space="preserve"> тыс. голов,</w:t>
      </w:r>
    </w:p>
    <w:p w:rsidR="00DB3BFA" w:rsidRPr="00AB20BD" w:rsidRDefault="00DB3BFA" w:rsidP="00DB3BFA">
      <w:pPr>
        <w:widowControl w:val="0"/>
        <w:suppressAutoHyphens/>
        <w:ind w:firstLine="709"/>
        <w:jc w:val="both"/>
        <w:rPr>
          <w:rFonts w:ascii="Times New Roman" w:hAnsi="Times New Roman" w:cs="Times New Roman"/>
          <w:color w:val="000000"/>
          <w:sz w:val="28"/>
          <w:szCs w:val="28"/>
        </w:rPr>
      </w:pPr>
      <w:r w:rsidRPr="00AB20BD">
        <w:rPr>
          <w:rFonts w:ascii="Times New Roman" w:hAnsi="Times New Roman" w:cs="Times New Roman"/>
          <w:color w:val="000000"/>
          <w:sz w:val="28"/>
          <w:szCs w:val="28"/>
        </w:rPr>
        <w:t xml:space="preserve">- птицы </w:t>
      </w:r>
      <w:r w:rsidR="00834051">
        <w:rPr>
          <w:rFonts w:ascii="Times New Roman" w:hAnsi="Times New Roman" w:cs="Times New Roman"/>
          <w:color w:val="000000"/>
          <w:sz w:val="28"/>
          <w:szCs w:val="28"/>
        </w:rPr>
        <w:t>1186,12</w:t>
      </w:r>
      <w:r w:rsidRPr="00AB20BD">
        <w:rPr>
          <w:rFonts w:ascii="Times New Roman" w:hAnsi="Times New Roman" w:cs="Times New Roman"/>
          <w:color w:val="000000"/>
          <w:sz w:val="28"/>
          <w:szCs w:val="28"/>
        </w:rPr>
        <w:t xml:space="preserve"> тыс. голов.</w:t>
      </w:r>
    </w:p>
    <w:p w:rsidR="00DB3BFA" w:rsidRPr="00AB20BD" w:rsidRDefault="00DB3BFA" w:rsidP="00DB3BFA">
      <w:pPr>
        <w:widowControl w:val="0"/>
        <w:suppressAutoHyphens/>
        <w:ind w:firstLine="709"/>
        <w:jc w:val="both"/>
        <w:rPr>
          <w:rFonts w:ascii="Times New Roman" w:hAnsi="Times New Roman" w:cs="Times New Roman"/>
          <w:color w:val="000000"/>
          <w:sz w:val="28"/>
          <w:szCs w:val="28"/>
        </w:rPr>
      </w:pPr>
      <w:bookmarkStart w:id="11" w:name="_Hlk949698"/>
      <w:r w:rsidRPr="00AB20BD">
        <w:rPr>
          <w:rFonts w:ascii="Times New Roman" w:hAnsi="Times New Roman" w:cs="Times New Roman"/>
          <w:color w:val="000000"/>
          <w:sz w:val="28"/>
          <w:szCs w:val="28"/>
        </w:rPr>
        <w:t xml:space="preserve">Произведено (выращено) мяса в живом весе </w:t>
      </w:r>
      <w:r w:rsidR="00834051">
        <w:rPr>
          <w:rFonts w:ascii="Times New Roman" w:hAnsi="Times New Roman" w:cs="Times New Roman"/>
          <w:color w:val="000000"/>
          <w:sz w:val="28"/>
          <w:szCs w:val="28"/>
        </w:rPr>
        <w:t>28,1</w:t>
      </w:r>
      <w:r w:rsidRPr="00AB20BD">
        <w:rPr>
          <w:rFonts w:ascii="Times New Roman" w:hAnsi="Times New Roman" w:cs="Times New Roman"/>
          <w:color w:val="000000"/>
          <w:sz w:val="28"/>
          <w:szCs w:val="28"/>
        </w:rPr>
        <w:t xml:space="preserve"> тыс. тонн молока произведено </w:t>
      </w:r>
      <w:r w:rsidR="00834051">
        <w:rPr>
          <w:rFonts w:ascii="Times New Roman" w:hAnsi="Times New Roman" w:cs="Times New Roman"/>
          <w:color w:val="000000"/>
          <w:sz w:val="28"/>
          <w:szCs w:val="28"/>
        </w:rPr>
        <w:t>29,16</w:t>
      </w:r>
      <w:r w:rsidRPr="00AB20BD">
        <w:rPr>
          <w:rFonts w:ascii="Times New Roman" w:hAnsi="Times New Roman" w:cs="Times New Roman"/>
          <w:color w:val="000000"/>
          <w:sz w:val="28"/>
          <w:szCs w:val="28"/>
        </w:rPr>
        <w:t xml:space="preserve"> тыс. тонн, реализовано </w:t>
      </w:r>
      <w:r w:rsidR="00834051">
        <w:rPr>
          <w:rFonts w:ascii="Times New Roman" w:hAnsi="Times New Roman" w:cs="Times New Roman"/>
          <w:color w:val="000000"/>
          <w:sz w:val="28"/>
          <w:szCs w:val="28"/>
        </w:rPr>
        <w:t>37</w:t>
      </w:r>
      <w:r w:rsidRPr="00AB20BD">
        <w:rPr>
          <w:rFonts w:ascii="Times New Roman" w:hAnsi="Times New Roman" w:cs="Times New Roman"/>
          <w:color w:val="000000"/>
          <w:sz w:val="28"/>
          <w:szCs w:val="28"/>
        </w:rPr>
        <w:t xml:space="preserve"> тонн рыбы.</w:t>
      </w:r>
    </w:p>
    <w:bookmarkEnd w:id="11"/>
    <w:p w:rsidR="00DB3BFA" w:rsidRDefault="00DB3BFA" w:rsidP="00DB3BFA">
      <w:pPr>
        <w:widowControl w:val="0"/>
        <w:tabs>
          <w:tab w:val="left" w:pos="8789"/>
        </w:tabs>
        <w:suppressAutoHyphens/>
        <w:ind w:firstLine="709"/>
        <w:jc w:val="both"/>
        <w:rPr>
          <w:rFonts w:ascii="Times New Roman" w:hAnsi="Times New Roman" w:cs="Times New Roman"/>
          <w:color w:val="000000"/>
          <w:sz w:val="28"/>
          <w:szCs w:val="28"/>
          <w:lang w:eastAsia="en-US"/>
        </w:rPr>
      </w:pPr>
      <w:r w:rsidRPr="00AB20BD">
        <w:rPr>
          <w:rFonts w:ascii="Times New Roman" w:hAnsi="Times New Roman" w:cs="Times New Roman"/>
          <w:color w:val="000000"/>
          <w:sz w:val="28"/>
          <w:szCs w:val="28"/>
          <w:lang w:eastAsia="en-US"/>
        </w:rPr>
        <w:t xml:space="preserve">В целях модернизации сельскохозяйственного производства сельскохозяйственными товаропроизводителями приобретены 10 тракторов и </w:t>
      </w:r>
      <w:r w:rsidR="00834051">
        <w:rPr>
          <w:rFonts w:ascii="Times New Roman" w:hAnsi="Times New Roman" w:cs="Times New Roman"/>
          <w:color w:val="000000"/>
          <w:sz w:val="28"/>
          <w:szCs w:val="28"/>
          <w:lang w:eastAsia="en-US"/>
        </w:rPr>
        <w:t>14</w:t>
      </w:r>
      <w:r w:rsidRPr="00AB20BD">
        <w:rPr>
          <w:rFonts w:ascii="Times New Roman" w:hAnsi="Times New Roman" w:cs="Times New Roman"/>
          <w:color w:val="000000"/>
          <w:sz w:val="28"/>
          <w:szCs w:val="28"/>
          <w:lang w:eastAsia="en-US"/>
        </w:rPr>
        <w:t xml:space="preserve"> зерноуборочных комбайнов и другая сельскохозяйственная техника на общую сумму более </w:t>
      </w:r>
      <w:r w:rsidR="00834051">
        <w:rPr>
          <w:rFonts w:ascii="Times New Roman" w:hAnsi="Times New Roman" w:cs="Times New Roman"/>
          <w:color w:val="000000"/>
          <w:sz w:val="28"/>
          <w:szCs w:val="28"/>
          <w:lang w:eastAsia="en-US"/>
        </w:rPr>
        <w:t>342,8</w:t>
      </w:r>
      <w:r w:rsidRPr="00AB20BD">
        <w:rPr>
          <w:rFonts w:ascii="Times New Roman" w:hAnsi="Times New Roman" w:cs="Times New Roman"/>
          <w:color w:val="000000"/>
          <w:sz w:val="28"/>
          <w:szCs w:val="28"/>
          <w:lang w:eastAsia="en-US"/>
        </w:rPr>
        <w:t xml:space="preserve"> млн. рублей (в 201</w:t>
      </w:r>
      <w:r w:rsidR="00834051">
        <w:rPr>
          <w:rFonts w:ascii="Times New Roman" w:hAnsi="Times New Roman" w:cs="Times New Roman"/>
          <w:color w:val="000000"/>
          <w:sz w:val="28"/>
          <w:szCs w:val="28"/>
          <w:lang w:eastAsia="en-US"/>
        </w:rPr>
        <w:t>7</w:t>
      </w:r>
      <w:r w:rsidRPr="00AB20BD">
        <w:rPr>
          <w:rFonts w:ascii="Times New Roman" w:hAnsi="Times New Roman" w:cs="Times New Roman"/>
          <w:color w:val="000000"/>
          <w:sz w:val="28"/>
          <w:szCs w:val="28"/>
          <w:lang w:eastAsia="en-US"/>
        </w:rPr>
        <w:t xml:space="preserve"> году - </w:t>
      </w:r>
      <w:r w:rsidR="00834051">
        <w:rPr>
          <w:rFonts w:ascii="Times New Roman" w:hAnsi="Times New Roman" w:cs="Times New Roman"/>
          <w:color w:val="000000"/>
          <w:sz w:val="28"/>
          <w:szCs w:val="28"/>
          <w:lang w:eastAsia="en-US"/>
        </w:rPr>
        <w:t>10</w:t>
      </w:r>
      <w:r w:rsidRPr="00AB20BD">
        <w:rPr>
          <w:rFonts w:ascii="Times New Roman" w:hAnsi="Times New Roman" w:cs="Times New Roman"/>
          <w:color w:val="000000"/>
          <w:sz w:val="28"/>
          <w:szCs w:val="28"/>
          <w:lang w:eastAsia="en-US"/>
        </w:rPr>
        <w:t xml:space="preserve"> трактор</w:t>
      </w:r>
      <w:r w:rsidR="00834051">
        <w:rPr>
          <w:rFonts w:ascii="Times New Roman" w:hAnsi="Times New Roman" w:cs="Times New Roman"/>
          <w:color w:val="000000"/>
          <w:sz w:val="28"/>
          <w:szCs w:val="28"/>
          <w:lang w:eastAsia="en-US"/>
        </w:rPr>
        <w:t>ов</w:t>
      </w:r>
      <w:r w:rsidRPr="00AB20BD">
        <w:rPr>
          <w:rFonts w:ascii="Times New Roman" w:hAnsi="Times New Roman" w:cs="Times New Roman"/>
          <w:color w:val="000000"/>
          <w:sz w:val="28"/>
          <w:szCs w:val="28"/>
          <w:lang w:eastAsia="en-US"/>
        </w:rPr>
        <w:t xml:space="preserve"> и </w:t>
      </w:r>
      <w:r w:rsidR="00834051">
        <w:rPr>
          <w:rFonts w:ascii="Times New Roman" w:hAnsi="Times New Roman" w:cs="Times New Roman"/>
          <w:color w:val="000000"/>
          <w:sz w:val="28"/>
          <w:szCs w:val="28"/>
          <w:lang w:eastAsia="en-US"/>
        </w:rPr>
        <w:t>8</w:t>
      </w:r>
      <w:r w:rsidRPr="00AB20BD">
        <w:rPr>
          <w:rFonts w:ascii="Times New Roman" w:hAnsi="Times New Roman" w:cs="Times New Roman"/>
          <w:color w:val="000000"/>
          <w:sz w:val="28"/>
          <w:szCs w:val="28"/>
          <w:lang w:eastAsia="en-US"/>
        </w:rPr>
        <w:t xml:space="preserve"> зерноуборочных комбайн</w:t>
      </w:r>
      <w:r w:rsidR="00834051">
        <w:rPr>
          <w:rFonts w:ascii="Times New Roman" w:hAnsi="Times New Roman" w:cs="Times New Roman"/>
          <w:color w:val="000000"/>
          <w:sz w:val="28"/>
          <w:szCs w:val="28"/>
          <w:lang w:eastAsia="en-US"/>
        </w:rPr>
        <w:t>ов</w:t>
      </w:r>
      <w:r w:rsidRPr="00AB20BD">
        <w:rPr>
          <w:rFonts w:ascii="Times New Roman" w:hAnsi="Times New Roman" w:cs="Times New Roman"/>
          <w:color w:val="000000"/>
          <w:sz w:val="28"/>
          <w:szCs w:val="28"/>
          <w:lang w:eastAsia="en-US"/>
        </w:rPr>
        <w:t xml:space="preserve">). </w:t>
      </w:r>
      <w:proofErr w:type="spellStart"/>
      <w:r w:rsidRPr="00AB20BD">
        <w:rPr>
          <w:rFonts w:ascii="Times New Roman" w:hAnsi="Times New Roman" w:cs="Times New Roman"/>
          <w:color w:val="000000"/>
          <w:sz w:val="28"/>
          <w:szCs w:val="28"/>
          <w:lang w:eastAsia="en-US"/>
        </w:rPr>
        <w:t>Энергообеспеченность</w:t>
      </w:r>
      <w:proofErr w:type="spellEnd"/>
      <w:r w:rsidRPr="00AB20BD">
        <w:rPr>
          <w:rFonts w:ascii="Times New Roman" w:hAnsi="Times New Roman" w:cs="Times New Roman"/>
          <w:color w:val="000000"/>
          <w:sz w:val="28"/>
          <w:szCs w:val="28"/>
          <w:lang w:eastAsia="en-US"/>
        </w:rPr>
        <w:t xml:space="preserve"> сельскохозяйственных организаций на 100 гектаров посевной площади по итогам 201</w:t>
      </w:r>
      <w:r w:rsidR="00834051">
        <w:rPr>
          <w:rFonts w:ascii="Times New Roman" w:hAnsi="Times New Roman" w:cs="Times New Roman"/>
          <w:color w:val="000000"/>
          <w:sz w:val="28"/>
          <w:szCs w:val="28"/>
          <w:lang w:eastAsia="en-US"/>
        </w:rPr>
        <w:t>8</w:t>
      </w:r>
      <w:r w:rsidRPr="00AB20BD">
        <w:rPr>
          <w:rFonts w:ascii="Times New Roman" w:hAnsi="Times New Roman" w:cs="Times New Roman"/>
          <w:color w:val="000000"/>
          <w:sz w:val="28"/>
          <w:szCs w:val="28"/>
          <w:lang w:eastAsia="en-US"/>
        </w:rPr>
        <w:t xml:space="preserve"> года </w:t>
      </w:r>
      <w:r w:rsidR="00834051">
        <w:rPr>
          <w:rFonts w:ascii="Times New Roman" w:hAnsi="Times New Roman" w:cs="Times New Roman"/>
          <w:color w:val="000000"/>
          <w:sz w:val="28"/>
          <w:szCs w:val="28"/>
          <w:lang w:eastAsia="en-US"/>
        </w:rPr>
        <w:t>увеличилась в сравнении с прошлым годом на 3</w:t>
      </w:r>
      <w:r w:rsidR="004E5EE2">
        <w:rPr>
          <w:rFonts w:ascii="Times New Roman" w:hAnsi="Times New Roman" w:cs="Times New Roman"/>
          <w:color w:val="000000"/>
          <w:sz w:val="28"/>
          <w:szCs w:val="28"/>
          <w:lang w:eastAsia="en-US"/>
        </w:rPr>
        <w:t xml:space="preserve"> </w:t>
      </w:r>
      <w:proofErr w:type="spellStart"/>
      <w:r w:rsidR="00834051">
        <w:rPr>
          <w:rFonts w:ascii="Times New Roman" w:hAnsi="Times New Roman" w:cs="Times New Roman"/>
          <w:color w:val="000000"/>
          <w:sz w:val="28"/>
          <w:szCs w:val="28"/>
          <w:lang w:eastAsia="en-US"/>
        </w:rPr>
        <w:t>л.с</w:t>
      </w:r>
      <w:proofErr w:type="spellEnd"/>
      <w:r w:rsidR="00834051">
        <w:rPr>
          <w:rFonts w:ascii="Times New Roman" w:hAnsi="Times New Roman" w:cs="Times New Roman"/>
          <w:color w:val="000000"/>
          <w:sz w:val="28"/>
          <w:szCs w:val="28"/>
          <w:lang w:eastAsia="en-US"/>
        </w:rPr>
        <w:t xml:space="preserve">. и </w:t>
      </w:r>
      <w:r w:rsidRPr="00AB20BD">
        <w:rPr>
          <w:rFonts w:ascii="Times New Roman" w:hAnsi="Times New Roman" w:cs="Times New Roman"/>
          <w:color w:val="000000"/>
          <w:sz w:val="28"/>
          <w:szCs w:val="28"/>
          <w:lang w:eastAsia="en-US"/>
        </w:rPr>
        <w:t xml:space="preserve">составляет 119 </w:t>
      </w:r>
      <w:proofErr w:type="spellStart"/>
      <w:r w:rsidRPr="00AB20BD">
        <w:rPr>
          <w:rFonts w:ascii="Times New Roman" w:hAnsi="Times New Roman" w:cs="Times New Roman"/>
          <w:color w:val="000000"/>
          <w:sz w:val="28"/>
          <w:szCs w:val="28"/>
          <w:lang w:eastAsia="en-US"/>
        </w:rPr>
        <w:t>л.с</w:t>
      </w:r>
      <w:proofErr w:type="spellEnd"/>
      <w:r w:rsidRPr="00AB20BD">
        <w:rPr>
          <w:rFonts w:ascii="Times New Roman" w:hAnsi="Times New Roman" w:cs="Times New Roman"/>
          <w:color w:val="000000"/>
          <w:sz w:val="28"/>
          <w:szCs w:val="28"/>
          <w:lang w:eastAsia="en-US"/>
        </w:rPr>
        <w:t>.</w:t>
      </w:r>
    </w:p>
    <w:p w:rsidR="00DB3BFA" w:rsidRDefault="00DB3BFA" w:rsidP="00DB3BFA">
      <w:pPr>
        <w:widowControl w:val="0"/>
        <w:tabs>
          <w:tab w:val="left" w:pos="8789"/>
        </w:tabs>
        <w:suppressAutoHyphens/>
        <w:ind w:firstLine="709"/>
        <w:jc w:val="both"/>
        <w:rPr>
          <w:rFonts w:ascii="Times New Roman" w:hAnsi="Times New Roman" w:cs="Times New Roman"/>
          <w:color w:val="1D1B11"/>
          <w:sz w:val="28"/>
          <w:szCs w:val="28"/>
          <w:u w:val="single"/>
        </w:rPr>
      </w:pPr>
    </w:p>
    <w:p w:rsidR="00DB3BFA" w:rsidRPr="004F7158" w:rsidRDefault="00DB3BFA" w:rsidP="006A5B31">
      <w:pPr>
        <w:spacing w:line="240" w:lineRule="exact"/>
        <w:jc w:val="center"/>
        <w:rPr>
          <w:rFonts w:ascii="Times New Roman" w:hAnsi="Times New Roman" w:cs="Times New Roman"/>
          <w:b/>
          <w:bCs/>
          <w:sz w:val="28"/>
          <w:szCs w:val="28"/>
        </w:rPr>
      </w:pPr>
      <w:r w:rsidRPr="004F7158">
        <w:rPr>
          <w:rFonts w:ascii="Times New Roman" w:hAnsi="Times New Roman" w:cs="Times New Roman"/>
          <w:b/>
          <w:bCs/>
          <w:sz w:val="28"/>
          <w:szCs w:val="28"/>
        </w:rPr>
        <w:t>4.3. Промышленность</w:t>
      </w:r>
    </w:p>
    <w:p w:rsidR="00CA7DE5" w:rsidRDefault="00CA7DE5" w:rsidP="00DB3BFA">
      <w:pPr>
        <w:widowControl w:val="0"/>
        <w:suppressAutoHyphens/>
        <w:ind w:firstLine="708"/>
        <w:jc w:val="both"/>
        <w:rPr>
          <w:rFonts w:ascii="Times New Roman" w:hAnsi="Times New Roman" w:cs="Times New Roman"/>
          <w:color w:val="1D1B11"/>
          <w:sz w:val="28"/>
          <w:szCs w:val="28"/>
        </w:rPr>
      </w:pPr>
      <w:r>
        <w:rPr>
          <w:rFonts w:ascii="Times New Roman" w:hAnsi="Times New Roman" w:cs="Times New Roman"/>
          <w:color w:val="1D1B11"/>
          <w:sz w:val="28"/>
          <w:szCs w:val="28"/>
        </w:rPr>
        <w:t>На территории округа 13 средних и крупных предприятий осуществляют деятельность в сфере промышленности,</w:t>
      </w:r>
      <w:r w:rsidR="004E5EE2">
        <w:rPr>
          <w:rFonts w:ascii="Times New Roman" w:hAnsi="Times New Roman" w:cs="Times New Roman"/>
          <w:color w:val="1D1B11"/>
          <w:sz w:val="28"/>
          <w:szCs w:val="28"/>
        </w:rPr>
        <w:t xml:space="preserve"> в том числе </w:t>
      </w:r>
      <w:r>
        <w:rPr>
          <w:rFonts w:ascii="Times New Roman" w:hAnsi="Times New Roman" w:cs="Times New Roman"/>
          <w:color w:val="1D1B11"/>
          <w:sz w:val="28"/>
          <w:szCs w:val="28"/>
        </w:rPr>
        <w:t>6 сельскохозяйственных предприятий</w:t>
      </w:r>
      <w:r w:rsidR="004E5EE2">
        <w:rPr>
          <w:rFonts w:ascii="Times New Roman" w:hAnsi="Times New Roman" w:cs="Times New Roman"/>
          <w:color w:val="1D1B11"/>
          <w:sz w:val="28"/>
          <w:szCs w:val="28"/>
        </w:rPr>
        <w:t>, у которых</w:t>
      </w:r>
      <w:r>
        <w:rPr>
          <w:rFonts w:ascii="Times New Roman" w:hAnsi="Times New Roman" w:cs="Times New Roman"/>
          <w:color w:val="1D1B11"/>
          <w:sz w:val="28"/>
          <w:szCs w:val="28"/>
        </w:rPr>
        <w:t xml:space="preserve"> промышленная переработка произведенной сельскохозяйственной продукции является одним видов экономической деятельности</w:t>
      </w:r>
      <w:r w:rsidR="00F42074">
        <w:rPr>
          <w:rFonts w:ascii="Times New Roman" w:hAnsi="Times New Roman" w:cs="Times New Roman"/>
          <w:color w:val="1D1B11"/>
          <w:sz w:val="28"/>
          <w:szCs w:val="28"/>
        </w:rPr>
        <w:t xml:space="preserve">, </w:t>
      </w:r>
      <w:r w:rsidR="00801556">
        <w:rPr>
          <w:rFonts w:ascii="Times New Roman" w:hAnsi="Times New Roman" w:cs="Times New Roman"/>
          <w:color w:val="1D1B11"/>
          <w:sz w:val="28"/>
          <w:szCs w:val="28"/>
        </w:rPr>
        <w:t xml:space="preserve">а также </w:t>
      </w:r>
      <w:r w:rsidR="00F42074">
        <w:rPr>
          <w:rFonts w:ascii="Times New Roman" w:hAnsi="Times New Roman" w:cs="Times New Roman"/>
          <w:color w:val="1D1B11"/>
          <w:sz w:val="28"/>
          <w:szCs w:val="28"/>
        </w:rPr>
        <w:t xml:space="preserve">65 индивидуальных предпринимателей и 31 микропредприятие. </w:t>
      </w:r>
    </w:p>
    <w:p w:rsidR="00DB3BFA" w:rsidRDefault="00DB3BFA" w:rsidP="00DB3BFA">
      <w:pPr>
        <w:widowControl w:val="0"/>
        <w:suppressAutoHyphens/>
        <w:ind w:firstLine="708"/>
        <w:jc w:val="both"/>
        <w:rPr>
          <w:rFonts w:ascii="Times New Roman" w:hAnsi="Times New Roman" w:cs="Times New Roman"/>
          <w:color w:val="1D1B11"/>
          <w:sz w:val="28"/>
          <w:szCs w:val="28"/>
        </w:rPr>
      </w:pPr>
      <w:r w:rsidRPr="004F7158">
        <w:rPr>
          <w:rFonts w:ascii="Times New Roman" w:hAnsi="Times New Roman" w:cs="Times New Roman"/>
          <w:color w:val="1D1B11"/>
          <w:sz w:val="28"/>
          <w:szCs w:val="28"/>
        </w:rPr>
        <w:lastRenderedPageBreak/>
        <w:t>Объем отгруженных товаров собственного производства, выполненных работ и услуг собственными силами (далее - отгруженных товаров, работ и услуг) крупных и средних промышленных предприятий по итогам 201</w:t>
      </w:r>
      <w:r w:rsidR="004F7158" w:rsidRPr="004F7158">
        <w:rPr>
          <w:rFonts w:ascii="Times New Roman" w:hAnsi="Times New Roman" w:cs="Times New Roman"/>
          <w:color w:val="1D1B11"/>
          <w:sz w:val="28"/>
          <w:szCs w:val="28"/>
        </w:rPr>
        <w:t>8</w:t>
      </w:r>
      <w:r w:rsidRPr="004F7158">
        <w:rPr>
          <w:rFonts w:ascii="Times New Roman" w:hAnsi="Times New Roman" w:cs="Times New Roman"/>
          <w:color w:val="1D1B11"/>
          <w:sz w:val="28"/>
          <w:szCs w:val="28"/>
        </w:rPr>
        <w:t xml:space="preserve"> года </w:t>
      </w:r>
      <w:r w:rsidR="004F7158" w:rsidRPr="004F7158">
        <w:rPr>
          <w:rFonts w:ascii="Times New Roman" w:hAnsi="Times New Roman" w:cs="Times New Roman"/>
          <w:color w:val="1D1B11"/>
          <w:sz w:val="28"/>
          <w:szCs w:val="28"/>
        </w:rPr>
        <w:t>составляет 5 573,88 млн. рублей,</w:t>
      </w:r>
      <w:r w:rsidRPr="004F7158">
        <w:rPr>
          <w:rFonts w:ascii="Times New Roman" w:hAnsi="Times New Roman" w:cs="Times New Roman"/>
          <w:color w:val="1D1B11"/>
          <w:sz w:val="28"/>
          <w:szCs w:val="28"/>
        </w:rPr>
        <w:t xml:space="preserve"> </w:t>
      </w:r>
      <w:r w:rsidR="004F7158" w:rsidRPr="004F7158">
        <w:rPr>
          <w:rFonts w:ascii="Times New Roman" w:hAnsi="Times New Roman" w:cs="Times New Roman"/>
          <w:color w:val="1D1B11"/>
          <w:sz w:val="28"/>
          <w:szCs w:val="28"/>
        </w:rPr>
        <w:t>т</w:t>
      </w:r>
      <w:r w:rsidRPr="004F7158">
        <w:rPr>
          <w:rFonts w:ascii="Times New Roman" w:hAnsi="Times New Roman" w:cs="Times New Roman"/>
          <w:color w:val="1D1B11"/>
          <w:sz w:val="28"/>
          <w:szCs w:val="28"/>
        </w:rPr>
        <w:t>емп роста к показателю 201</w:t>
      </w:r>
      <w:r w:rsidR="004F7158" w:rsidRPr="004F7158">
        <w:rPr>
          <w:rFonts w:ascii="Times New Roman" w:hAnsi="Times New Roman" w:cs="Times New Roman"/>
          <w:color w:val="1D1B11"/>
          <w:sz w:val="28"/>
          <w:szCs w:val="28"/>
        </w:rPr>
        <w:t>7</w:t>
      </w:r>
      <w:r w:rsidRPr="004F7158">
        <w:rPr>
          <w:rFonts w:ascii="Times New Roman" w:hAnsi="Times New Roman" w:cs="Times New Roman"/>
          <w:color w:val="1D1B11"/>
          <w:sz w:val="28"/>
          <w:szCs w:val="28"/>
        </w:rPr>
        <w:t xml:space="preserve"> года </w:t>
      </w:r>
      <w:r w:rsidR="004F7158" w:rsidRPr="004F7158">
        <w:rPr>
          <w:rFonts w:ascii="Times New Roman" w:hAnsi="Times New Roman" w:cs="Times New Roman"/>
          <w:color w:val="1D1B11"/>
          <w:sz w:val="28"/>
          <w:szCs w:val="28"/>
        </w:rPr>
        <w:t>97,6</w:t>
      </w:r>
      <w:r w:rsidRPr="004F7158">
        <w:rPr>
          <w:rFonts w:ascii="Times New Roman" w:hAnsi="Times New Roman" w:cs="Times New Roman"/>
          <w:color w:val="1D1B11"/>
          <w:sz w:val="28"/>
          <w:szCs w:val="28"/>
        </w:rPr>
        <w:t xml:space="preserve">%, </w:t>
      </w:r>
      <w:r w:rsidR="004F7158" w:rsidRPr="004F7158">
        <w:rPr>
          <w:rFonts w:ascii="Times New Roman" w:hAnsi="Times New Roman" w:cs="Times New Roman"/>
          <w:color w:val="1D1B11"/>
          <w:sz w:val="28"/>
          <w:szCs w:val="28"/>
        </w:rPr>
        <w:t>(</w:t>
      </w:r>
      <w:r w:rsidRPr="004F7158">
        <w:rPr>
          <w:rFonts w:ascii="Times New Roman" w:hAnsi="Times New Roman" w:cs="Times New Roman"/>
          <w:color w:val="1D1B11"/>
          <w:sz w:val="28"/>
          <w:szCs w:val="28"/>
        </w:rPr>
        <w:t xml:space="preserve">среднекраевое значение </w:t>
      </w:r>
      <w:r w:rsidR="004F7158" w:rsidRPr="004F7158">
        <w:rPr>
          <w:rFonts w:ascii="Times New Roman" w:hAnsi="Times New Roman" w:cs="Times New Roman"/>
          <w:color w:val="1D1B11"/>
          <w:sz w:val="28"/>
          <w:szCs w:val="28"/>
        </w:rPr>
        <w:t>110,9</w:t>
      </w:r>
      <w:r w:rsidRPr="004F7158">
        <w:rPr>
          <w:rFonts w:ascii="Times New Roman" w:hAnsi="Times New Roman" w:cs="Times New Roman"/>
          <w:color w:val="1D1B11"/>
          <w:sz w:val="28"/>
          <w:szCs w:val="28"/>
        </w:rPr>
        <w:t>%).</w:t>
      </w:r>
    </w:p>
    <w:p w:rsidR="009A0CBE" w:rsidRPr="00911BA6" w:rsidRDefault="009A0CBE" w:rsidP="009A0CBE">
      <w:pPr>
        <w:widowControl w:val="0"/>
        <w:suppressAutoHyphens/>
        <w:ind w:firstLine="708"/>
        <w:jc w:val="center"/>
        <w:rPr>
          <w:rFonts w:ascii="Times New Roman" w:hAnsi="Times New Roman" w:cs="Times New Roman"/>
          <w:color w:val="1D1B11"/>
          <w:sz w:val="24"/>
          <w:szCs w:val="26"/>
          <w:lang w:eastAsia="ar-SA"/>
        </w:rPr>
      </w:pPr>
    </w:p>
    <w:p w:rsidR="009A0CBE" w:rsidRPr="009A0CBE" w:rsidRDefault="009A0CBE" w:rsidP="00E66E13">
      <w:pPr>
        <w:widowControl w:val="0"/>
        <w:suppressAutoHyphens/>
        <w:spacing w:line="240" w:lineRule="exact"/>
        <w:ind w:firstLine="709"/>
        <w:jc w:val="center"/>
        <w:rPr>
          <w:rFonts w:ascii="Times New Roman" w:hAnsi="Times New Roman" w:cs="Times New Roman"/>
          <w:color w:val="1D1B11"/>
          <w:sz w:val="26"/>
          <w:szCs w:val="26"/>
        </w:rPr>
      </w:pPr>
      <w:r w:rsidRPr="009A0CBE">
        <w:rPr>
          <w:rFonts w:ascii="Times New Roman" w:hAnsi="Times New Roman" w:cs="Times New Roman"/>
          <w:color w:val="1D1B11"/>
          <w:sz w:val="26"/>
          <w:szCs w:val="26"/>
          <w:lang w:eastAsia="ar-SA"/>
        </w:rPr>
        <w:t xml:space="preserve">Объем отгруженных товаров, работ и услуг по отдельным видам </w:t>
      </w:r>
      <w:r w:rsidRPr="009A0CBE">
        <w:rPr>
          <w:rFonts w:ascii="Times New Roman" w:hAnsi="Times New Roman" w:cs="Times New Roman"/>
          <w:color w:val="1D1B11"/>
          <w:sz w:val="26"/>
          <w:szCs w:val="26"/>
        </w:rPr>
        <w:t>промышленного производства</w:t>
      </w:r>
    </w:p>
    <w:p w:rsidR="00DB3BFA" w:rsidRPr="008177D6" w:rsidRDefault="009A0CBE" w:rsidP="009A0CBE">
      <w:pPr>
        <w:widowControl w:val="0"/>
        <w:suppressAutoHyphens/>
        <w:jc w:val="right"/>
        <w:rPr>
          <w:rFonts w:ascii="Times New Roman" w:hAnsi="Times New Roman" w:cs="Times New Roman"/>
          <w:color w:val="1D1B11"/>
          <w:sz w:val="26"/>
          <w:szCs w:val="26"/>
          <w:lang w:eastAsia="ar-SA"/>
        </w:rPr>
      </w:pPr>
      <w:r>
        <w:rPr>
          <w:rFonts w:ascii="Times New Roman" w:hAnsi="Times New Roman" w:cs="Times New Roman"/>
          <w:color w:val="1D1B11"/>
          <w:sz w:val="26"/>
          <w:szCs w:val="26"/>
          <w:lang w:eastAsia="ar-SA"/>
        </w:rPr>
        <w:t>в действующих ценах</w:t>
      </w:r>
    </w:p>
    <w:tbl>
      <w:tblPr>
        <w:tblW w:w="9356" w:type="dxa"/>
        <w:tblInd w:w="108" w:type="dxa"/>
        <w:tblLayout w:type="fixed"/>
        <w:tblLook w:val="00A0" w:firstRow="1" w:lastRow="0" w:firstColumn="1" w:lastColumn="0" w:noHBand="0" w:noVBand="0"/>
      </w:tblPr>
      <w:tblGrid>
        <w:gridCol w:w="709"/>
        <w:gridCol w:w="4961"/>
        <w:gridCol w:w="1701"/>
        <w:gridCol w:w="1985"/>
      </w:tblGrid>
      <w:tr w:rsidR="009A0CBE" w:rsidRPr="008177D6" w:rsidTr="003F74F0">
        <w:trPr>
          <w:cantSplit/>
          <w:trHeight w:val="120"/>
        </w:trPr>
        <w:tc>
          <w:tcPr>
            <w:tcW w:w="709" w:type="dxa"/>
            <w:vMerge w:val="restart"/>
            <w:tcBorders>
              <w:top w:val="single" w:sz="4" w:space="0" w:color="000000"/>
              <w:left w:val="single" w:sz="4" w:space="0" w:color="000000"/>
              <w:right w:val="nil"/>
            </w:tcBorders>
            <w:shd w:val="clear" w:color="auto" w:fill="FFFFFF"/>
            <w:vAlign w:val="center"/>
          </w:tcPr>
          <w:p w:rsidR="009A0CBE" w:rsidRPr="008177D6" w:rsidRDefault="009A0CBE" w:rsidP="00E66E13">
            <w:pPr>
              <w:suppressAutoHyphens/>
              <w:snapToGrid w:val="0"/>
              <w:spacing w:line="240" w:lineRule="exact"/>
              <w:jc w:val="center"/>
              <w:rPr>
                <w:rFonts w:ascii="Times New Roman" w:hAnsi="Times New Roman" w:cs="Times New Roman"/>
                <w:color w:val="1D1B11"/>
                <w:sz w:val="26"/>
                <w:szCs w:val="26"/>
                <w:lang w:eastAsia="ar-SA"/>
              </w:rPr>
            </w:pPr>
            <w:r w:rsidRPr="008177D6">
              <w:rPr>
                <w:rFonts w:ascii="Times New Roman" w:hAnsi="Times New Roman" w:cs="Times New Roman"/>
                <w:color w:val="1D1B11"/>
                <w:sz w:val="26"/>
                <w:szCs w:val="26"/>
                <w:lang w:eastAsia="ar-SA"/>
              </w:rPr>
              <w:t>№</w:t>
            </w:r>
          </w:p>
          <w:p w:rsidR="009A0CBE" w:rsidRPr="008177D6" w:rsidRDefault="009A0CBE" w:rsidP="00E66E13">
            <w:pPr>
              <w:suppressAutoHyphens/>
              <w:spacing w:line="240" w:lineRule="exact"/>
              <w:jc w:val="center"/>
              <w:rPr>
                <w:rFonts w:ascii="Times New Roman" w:hAnsi="Times New Roman" w:cs="Times New Roman"/>
                <w:color w:val="1D1B11"/>
                <w:sz w:val="26"/>
                <w:szCs w:val="26"/>
                <w:lang w:eastAsia="ar-SA"/>
              </w:rPr>
            </w:pPr>
            <w:proofErr w:type="spellStart"/>
            <w:r w:rsidRPr="008177D6">
              <w:rPr>
                <w:rFonts w:ascii="Times New Roman" w:hAnsi="Times New Roman" w:cs="Times New Roman"/>
                <w:color w:val="1D1B11"/>
                <w:sz w:val="26"/>
                <w:szCs w:val="26"/>
                <w:lang w:eastAsia="ar-SA"/>
              </w:rPr>
              <w:t>пп</w:t>
            </w:r>
            <w:proofErr w:type="spellEnd"/>
          </w:p>
        </w:tc>
        <w:tc>
          <w:tcPr>
            <w:tcW w:w="4961" w:type="dxa"/>
            <w:vMerge w:val="restart"/>
            <w:tcBorders>
              <w:top w:val="single" w:sz="4" w:space="0" w:color="000000"/>
              <w:left w:val="single" w:sz="4" w:space="0" w:color="000000"/>
              <w:right w:val="nil"/>
            </w:tcBorders>
            <w:shd w:val="clear" w:color="auto" w:fill="FFFFFF"/>
            <w:vAlign w:val="center"/>
          </w:tcPr>
          <w:p w:rsidR="009A0CBE" w:rsidRPr="008177D6" w:rsidRDefault="009A0CBE" w:rsidP="00E66E13">
            <w:pPr>
              <w:suppressAutoHyphens/>
              <w:spacing w:line="240" w:lineRule="exact"/>
              <w:jc w:val="center"/>
              <w:rPr>
                <w:rFonts w:ascii="Times New Roman" w:hAnsi="Times New Roman" w:cs="Times New Roman"/>
                <w:color w:val="1D1B11"/>
                <w:sz w:val="26"/>
                <w:szCs w:val="26"/>
                <w:lang w:eastAsia="ar-SA"/>
              </w:rPr>
            </w:pPr>
          </w:p>
        </w:tc>
        <w:tc>
          <w:tcPr>
            <w:tcW w:w="3686" w:type="dxa"/>
            <w:gridSpan w:val="2"/>
            <w:tcBorders>
              <w:top w:val="single" w:sz="4" w:space="0" w:color="000000"/>
              <w:left w:val="single" w:sz="4" w:space="0" w:color="000000"/>
              <w:bottom w:val="single" w:sz="4" w:space="0" w:color="auto"/>
              <w:right w:val="single" w:sz="4" w:space="0" w:color="000000"/>
            </w:tcBorders>
            <w:shd w:val="clear" w:color="auto" w:fill="FFFFFF"/>
          </w:tcPr>
          <w:p w:rsidR="009A0CBE" w:rsidRPr="008177D6" w:rsidRDefault="009A0CBE" w:rsidP="00E66E13">
            <w:pPr>
              <w:suppressAutoHyphens/>
              <w:snapToGrid w:val="0"/>
              <w:spacing w:line="240" w:lineRule="exact"/>
              <w:jc w:val="center"/>
              <w:rPr>
                <w:rFonts w:ascii="Times New Roman" w:hAnsi="Times New Roman" w:cs="Times New Roman"/>
                <w:color w:val="1D1B11"/>
                <w:sz w:val="26"/>
                <w:szCs w:val="26"/>
                <w:lang w:eastAsia="ar-SA"/>
              </w:rPr>
            </w:pPr>
            <w:r>
              <w:rPr>
                <w:rFonts w:ascii="Times New Roman" w:hAnsi="Times New Roman" w:cs="Times New Roman"/>
                <w:color w:val="1D1B11"/>
                <w:sz w:val="26"/>
                <w:szCs w:val="26"/>
                <w:lang w:eastAsia="ar-SA"/>
              </w:rPr>
              <w:t>январь</w:t>
            </w:r>
            <w:r w:rsidR="00951444">
              <w:rPr>
                <w:rFonts w:ascii="Times New Roman" w:hAnsi="Times New Roman" w:cs="Times New Roman"/>
                <w:color w:val="1D1B11"/>
                <w:sz w:val="26"/>
                <w:szCs w:val="26"/>
                <w:lang w:eastAsia="ar-SA"/>
              </w:rPr>
              <w:t xml:space="preserve"> - декабрь 2018 г.</w:t>
            </w:r>
          </w:p>
        </w:tc>
      </w:tr>
      <w:tr w:rsidR="009A0CBE" w:rsidRPr="008177D6" w:rsidTr="003F74F0">
        <w:trPr>
          <w:cantSplit/>
          <w:trHeight w:val="933"/>
        </w:trPr>
        <w:tc>
          <w:tcPr>
            <w:tcW w:w="709" w:type="dxa"/>
            <w:vMerge/>
            <w:tcBorders>
              <w:left w:val="single" w:sz="4" w:space="0" w:color="000000"/>
              <w:bottom w:val="single" w:sz="4" w:space="0" w:color="000000"/>
              <w:right w:val="nil"/>
            </w:tcBorders>
            <w:shd w:val="clear" w:color="auto" w:fill="FFFFFF"/>
            <w:vAlign w:val="center"/>
          </w:tcPr>
          <w:p w:rsidR="009A0CBE" w:rsidRPr="008177D6" w:rsidRDefault="009A0CBE" w:rsidP="00E66E13">
            <w:pPr>
              <w:suppressAutoHyphens/>
              <w:snapToGrid w:val="0"/>
              <w:spacing w:line="240" w:lineRule="exact"/>
              <w:jc w:val="center"/>
              <w:rPr>
                <w:rFonts w:ascii="Times New Roman" w:hAnsi="Times New Roman" w:cs="Times New Roman"/>
                <w:color w:val="1D1B11"/>
                <w:sz w:val="26"/>
                <w:szCs w:val="26"/>
                <w:lang w:eastAsia="ar-SA"/>
              </w:rPr>
            </w:pPr>
          </w:p>
        </w:tc>
        <w:tc>
          <w:tcPr>
            <w:tcW w:w="4961" w:type="dxa"/>
            <w:vMerge/>
            <w:tcBorders>
              <w:left w:val="single" w:sz="4" w:space="0" w:color="000000"/>
              <w:bottom w:val="single" w:sz="4" w:space="0" w:color="000000"/>
              <w:right w:val="nil"/>
            </w:tcBorders>
            <w:shd w:val="clear" w:color="auto" w:fill="FFFFFF"/>
            <w:vAlign w:val="center"/>
          </w:tcPr>
          <w:p w:rsidR="009A0CBE" w:rsidRPr="008177D6" w:rsidRDefault="009A0CBE" w:rsidP="00E66E13">
            <w:pPr>
              <w:suppressAutoHyphens/>
              <w:spacing w:line="240" w:lineRule="exact"/>
              <w:jc w:val="center"/>
              <w:rPr>
                <w:rFonts w:ascii="Times New Roman" w:hAnsi="Times New Roman" w:cs="Times New Roman"/>
                <w:color w:val="1D1B11"/>
                <w:sz w:val="26"/>
                <w:szCs w:val="26"/>
                <w:lang w:eastAsia="ar-SA"/>
              </w:rPr>
            </w:pPr>
          </w:p>
        </w:tc>
        <w:tc>
          <w:tcPr>
            <w:tcW w:w="1701" w:type="dxa"/>
            <w:tcBorders>
              <w:top w:val="single" w:sz="4" w:space="0" w:color="auto"/>
              <w:left w:val="single" w:sz="4" w:space="0" w:color="000000"/>
              <w:bottom w:val="single" w:sz="4" w:space="0" w:color="000000"/>
              <w:right w:val="single" w:sz="4" w:space="0" w:color="000000"/>
            </w:tcBorders>
            <w:shd w:val="clear" w:color="auto" w:fill="FFFFFF"/>
            <w:vAlign w:val="center"/>
          </w:tcPr>
          <w:p w:rsidR="009A0CBE" w:rsidRDefault="009A0CBE" w:rsidP="00E66E13">
            <w:pPr>
              <w:suppressAutoHyphens/>
              <w:snapToGrid w:val="0"/>
              <w:spacing w:line="240" w:lineRule="exact"/>
              <w:jc w:val="center"/>
              <w:rPr>
                <w:rFonts w:ascii="Times New Roman" w:hAnsi="Times New Roman" w:cs="Times New Roman"/>
                <w:color w:val="1D1B11"/>
                <w:sz w:val="26"/>
                <w:szCs w:val="26"/>
                <w:lang w:eastAsia="ar-SA"/>
              </w:rPr>
            </w:pPr>
            <w:r>
              <w:rPr>
                <w:rFonts w:ascii="Times New Roman" w:hAnsi="Times New Roman" w:cs="Times New Roman"/>
                <w:color w:val="1D1B11"/>
                <w:sz w:val="26"/>
                <w:szCs w:val="26"/>
                <w:lang w:eastAsia="ar-SA"/>
              </w:rPr>
              <w:t>млн. рублей</w:t>
            </w:r>
          </w:p>
        </w:tc>
        <w:tc>
          <w:tcPr>
            <w:tcW w:w="1985" w:type="dxa"/>
            <w:tcBorders>
              <w:top w:val="single" w:sz="4" w:space="0" w:color="auto"/>
              <w:left w:val="single" w:sz="4" w:space="0" w:color="000000"/>
              <w:bottom w:val="single" w:sz="4" w:space="0" w:color="000000"/>
              <w:right w:val="single" w:sz="4" w:space="0" w:color="000000"/>
            </w:tcBorders>
            <w:shd w:val="clear" w:color="auto" w:fill="FFFFFF"/>
            <w:vAlign w:val="center"/>
          </w:tcPr>
          <w:p w:rsidR="009A0CBE" w:rsidRPr="008177D6" w:rsidRDefault="00951444" w:rsidP="00E66E13">
            <w:pPr>
              <w:suppressAutoHyphens/>
              <w:snapToGrid w:val="0"/>
              <w:spacing w:line="240" w:lineRule="exact"/>
              <w:jc w:val="center"/>
              <w:rPr>
                <w:rFonts w:ascii="Times New Roman" w:hAnsi="Times New Roman" w:cs="Times New Roman"/>
                <w:color w:val="1D1B11"/>
                <w:sz w:val="26"/>
                <w:szCs w:val="26"/>
                <w:lang w:eastAsia="ar-SA"/>
              </w:rPr>
            </w:pPr>
            <w:r>
              <w:rPr>
                <w:rFonts w:ascii="Times New Roman" w:hAnsi="Times New Roman" w:cs="Times New Roman"/>
                <w:color w:val="1D1B11"/>
                <w:sz w:val="26"/>
                <w:szCs w:val="26"/>
                <w:lang w:eastAsia="ar-SA"/>
              </w:rPr>
              <w:t>в %</w:t>
            </w:r>
            <w:r w:rsidR="009A0CBE" w:rsidRPr="008177D6">
              <w:rPr>
                <w:rFonts w:ascii="Times New Roman" w:hAnsi="Times New Roman" w:cs="Times New Roman"/>
                <w:color w:val="1D1B11"/>
                <w:sz w:val="26"/>
                <w:szCs w:val="26"/>
                <w:lang w:eastAsia="ar-SA"/>
              </w:rPr>
              <w:t xml:space="preserve"> к январю - декабрю 2017 года</w:t>
            </w:r>
          </w:p>
        </w:tc>
      </w:tr>
      <w:tr w:rsidR="009A0CBE" w:rsidRPr="008177D6" w:rsidTr="003F74F0">
        <w:trPr>
          <w:cantSplit/>
        </w:trPr>
        <w:tc>
          <w:tcPr>
            <w:tcW w:w="709" w:type="dxa"/>
            <w:tcBorders>
              <w:top w:val="single" w:sz="4" w:space="0" w:color="auto"/>
              <w:left w:val="single" w:sz="4" w:space="0" w:color="000000"/>
              <w:bottom w:val="single" w:sz="4" w:space="0" w:color="auto"/>
              <w:right w:val="nil"/>
            </w:tcBorders>
          </w:tcPr>
          <w:p w:rsidR="009A0CBE" w:rsidRPr="008177D6" w:rsidRDefault="00E21009" w:rsidP="00E66E13">
            <w:pPr>
              <w:widowControl w:val="0"/>
              <w:suppressAutoHyphens/>
              <w:snapToGrid w:val="0"/>
              <w:spacing w:line="240" w:lineRule="exact"/>
              <w:rPr>
                <w:rFonts w:ascii="Times New Roman" w:hAnsi="Times New Roman" w:cs="Times New Roman"/>
                <w:color w:val="1D1B11"/>
                <w:sz w:val="26"/>
                <w:szCs w:val="26"/>
                <w:lang w:eastAsia="ar-SA"/>
              </w:rPr>
            </w:pPr>
            <w:r>
              <w:rPr>
                <w:rFonts w:ascii="Times New Roman" w:hAnsi="Times New Roman" w:cs="Times New Roman"/>
                <w:color w:val="1D1B11"/>
                <w:sz w:val="26"/>
                <w:szCs w:val="26"/>
                <w:lang w:eastAsia="ar-SA"/>
              </w:rPr>
              <w:t>1.</w:t>
            </w:r>
          </w:p>
        </w:tc>
        <w:tc>
          <w:tcPr>
            <w:tcW w:w="4961" w:type="dxa"/>
            <w:tcBorders>
              <w:top w:val="single" w:sz="4" w:space="0" w:color="auto"/>
              <w:left w:val="single" w:sz="4" w:space="0" w:color="000000"/>
              <w:bottom w:val="single" w:sz="4" w:space="0" w:color="auto"/>
              <w:right w:val="nil"/>
            </w:tcBorders>
          </w:tcPr>
          <w:p w:rsidR="009A0CBE" w:rsidRPr="00B46494" w:rsidRDefault="00951444" w:rsidP="00E66E13">
            <w:pPr>
              <w:widowControl w:val="0"/>
              <w:suppressAutoHyphens/>
              <w:snapToGrid w:val="0"/>
              <w:spacing w:line="240" w:lineRule="exact"/>
              <w:rPr>
                <w:rFonts w:ascii="Times New Roman" w:hAnsi="Times New Roman" w:cs="Times New Roman"/>
                <w:color w:val="1D1B11"/>
                <w:sz w:val="26"/>
                <w:szCs w:val="26"/>
              </w:rPr>
            </w:pPr>
            <w:r w:rsidRPr="00B46494">
              <w:rPr>
                <w:rFonts w:ascii="Times New Roman" w:hAnsi="Times New Roman" w:cs="Times New Roman"/>
                <w:color w:val="1D1B11"/>
                <w:sz w:val="26"/>
                <w:szCs w:val="26"/>
              </w:rPr>
              <w:t>Добыча полезных ископаемых</w:t>
            </w:r>
          </w:p>
        </w:tc>
        <w:tc>
          <w:tcPr>
            <w:tcW w:w="1701" w:type="dxa"/>
            <w:tcBorders>
              <w:top w:val="nil"/>
              <w:left w:val="single" w:sz="4" w:space="0" w:color="000000"/>
              <w:bottom w:val="single" w:sz="4" w:space="0" w:color="auto"/>
              <w:right w:val="single" w:sz="4" w:space="0" w:color="000000"/>
            </w:tcBorders>
          </w:tcPr>
          <w:p w:rsidR="009A0CBE" w:rsidRPr="00B46494" w:rsidRDefault="00951444" w:rsidP="00E66E13">
            <w:pPr>
              <w:widowControl w:val="0"/>
              <w:suppressAutoHyphens/>
              <w:snapToGrid w:val="0"/>
              <w:spacing w:line="240" w:lineRule="exact"/>
              <w:jc w:val="center"/>
              <w:rPr>
                <w:rFonts w:ascii="Times New Roman" w:hAnsi="Times New Roman" w:cs="Times New Roman"/>
                <w:color w:val="1D1B11"/>
                <w:sz w:val="26"/>
                <w:szCs w:val="26"/>
              </w:rPr>
            </w:pPr>
            <w:r w:rsidRPr="00B46494">
              <w:rPr>
                <w:rFonts w:ascii="Times New Roman" w:hAnsi="Times New Roman" w:cs="Times New Roman"/>
                <w:color w:val="1D1B11"/>
                <w:sz w:val="26"/>
                <w:szCs w:val="26"/>
              </w:rPr>
              <w:t>к</w:t>
            </w:r>
          </w:p>
        </w:tc>
        <w:tc>
          <w:tcPr>
            <w:tcW w:w="1985" w:type="dxa"/>
            <w:tcBorders>
              <w:top w:val="nil"/>
              <w:left w:val="single" w:sz="4" w:space="0" w:color="000000"/>
              <w:bottom w:val="single" w:sz="4" w:space="0" w:color="auto"/>
              <w:right w:val="single" w:sz="4" w:space="0" w:color="000000"/>
            </w:tcBorders>
            <w:vAlign w:val="center"/>
          </w:tcPr>
          <w:p w:rsidR="009A0CBE" w:rsidRPr="00B46494" w:rsidRDefault="00951444" w:rsidP="00E66E13">
            <w:pPr>
              <w:widowControl w:val="0"/>
              <w:suppressAutoHyphens/>
              <w:snapToGrid w:val="0"/>
              <w:spacing w:line="240" w:lineRule="exact"/>
              <w:jc w:val="center"/>
              <w:rPr>
                <w:rFonts w:ascii="Times New Roman" w:hAnsi="Times New Roman" w:cs="Times New Roman"/>
                <w:color w:val="1D1B11"/>
                <w:sz w:val="26"/>
                <w:szCs w:val="26"/>
              </w:rPr>
            </w:pPr>
            <w:r w:rsidRPr="00B46494">
              <w:rPr>
                <w:rFonts w:ascii="Times New Roman" w:hAnsi="Times New Roman" w:cs="Times New Roman"/>
                <w:color w:val="1D1B11"/>
                <w:sz w:val="26"/>
                <w:szCs w:val="26"/>
              </w:rPr>
              <w:t>к</w:t>
            </w:r>
          </w:p>
        </w:tc>
      </w:tr>
      <w:tr w:rsidR="009A0CBE" w:rsidRPr="008177D6" w:rsidTr="003F74F0">
        <w:trPr>
          <w:cantSplit/>
        </w:trPr>
        <w:tc>
          <w:tcPr>
            <w:tcW w:w="709" w:type="dxa"/>
            <w:tcBorders>
              <w:top w:val="single" w:sz="4" w:space="0" w:color="auto"/>
              <w:left w:val="single" w:sz="4" w:space="0" w:color="000000"/>
              <w:bottom w:val="single" w:sz="4" w:space="0" w:color="auto"/>
              <w:right w:val="nil"/>
            </w:tcBorders>
          </w:tcPr>
          <w:p w:rsidR="009A0CBE" w:rsidRPr="008177D6" w:rsidRDefault="00E21009" w:rsidP="00E66E13">
            <w:pPr>
              <w:widowControl w:val="0"/>
              <w:suppressAutoHyphens/>
              <w:snapToGrid w:val="0"/>
              <w:spacing w:line="240" w:lineRule="exact"/>
              <w:rPr>
                <w:rFonts w:ascii="Times New Roman" w:hAnsi="Times New Roman" w:cs="Times New Roman"/>
                <w:color w:val="1D1B11"/>
                <w:sz w:val="26"/>
                <w:szCs w:val="26"/>
                <w:lang w:eastAsia="ar-SA"/>
              </w:rPr>
            </w:pPr>
            <w:r>
              <w:rPr>
                <w:rFonts w:ascii="Times New Roman" w:hAnsi="Times New Roman" w:cs="Times New Roman"/>
                <w:color w:val="1D1B11"/>
                <w:sz w:val="26"/>
                <w:szCs w:val="26"/>
                <w:lang w:eastAsia="ar-SA"/>
              </w:rPr>
              <w:t>2.</w:t>
            </w:r>
          </w:p>
        </w:tc>
        <w:tc>
          <w:tcPr>
            <w:tcW w:w="4961" w:type="dxa"/>
            <w:tcBorders>
              <w:top w:val="single" w:sz="4" w:space="0" w:color="auto"/>
              <w:left w:val="single" w:sz="4" w:space="0" w:color="000000"/>
              <w:bottom w:val="single" w:sz="4" w:space="0" w:color="auto"/>
              <w:right w:val="nil"/>
            </w:tcBorders>
          </w:tcPr>
          <w:p w:rsidR="009A0CBE" w:rsidRPr="00B46494" w:rsidRDefault="00951444" w:rsidP="00E66E13">
            <w:pPr>
              <w:widowControl w:val="0"/>
              <w:suppressAutoHyphens/>
              <w:snapToGrid w:val="0"/>
              <w:spacing w:line="240" w:lineRule="exact"/>
              <w:rPr>
                <w:rFonts w:ascii="Times New Roman" w:hAnsi="Times New Roman" w:cs="Times New Roman"/>
                <w:color w:val="1D1B11"/>
                <w:sz w:val="26"/>
                <w:szCs w:val="26"/>
              </w:rPr>
            </w:pPr>
            <w:r w:rsidRPr="00B46494">
              <w:rPr>
                <w:rFonts w:ascii="Times New Roman" w:hAnsi="Times New Roman" w:cs="Times New Roman"/>
                <w:color w:val="1D1B11"/>
                <w:sz w:val="26"/>
                <w:szCs w:val="26"/>
              </w:rPr>
              <w:t>Обрабатывающие производства</w:t>
            </w:r>
          </w:p>
        </w:tc>
        <w:tc>
          <w:tcPr>
            <w:tcW w:w="1701" w:type="dxa"/>
            <w:tcBorders>
              <w:top w:val="single" w:sz="4" w:space="0" w:color="auto"/>
              <w:left w:val="single" w:sz="4" w:space="0" w:color="000000"/>
              <w:bottom w:val="single" w:sz="4" w:space="0" w:color="auto"/>
              <w:right w:val="single" w:sz="4" w:space="0" w:color="000000"/>
            </w:tcBorders>
          </w:tcPr>
          <w:p w:rsidR="00951444" w:rsidRPr="00B46494" w:rsidRDefault="00951444" w:rsidP="00E66E13">
            <w:pPr>
              <w:widowControl w:val="0"/>
              <w:suppressAutoHyphens/>
              <w:snapToGrid w:val="0"/>
              <w:spacing w:line="240" w:lineRule="exact"/>
              <w:jc w:val="center"/>
              <w:rPr>
                <w:rFonts w:ascii="Times New Roman" w:hAnsi="Times New Roman" w:cs="Times New Roman"/>
                <w:color w:val="1D1B11"/>
                <w:sz w:val="26"/>
                <w:szCs w:val="26"/>
              </w:rPr>
            </w:pPr>
            <w:r w:rsidRPr="00B46494">
              <w:rPr>
                <w:rFonts w:ascii="Times New Roman" w:hAnsi="Times New Roman" w:cs="Times New Roman"/>
                <w:color w:val="1D1B11"/>
                <w:sz w:val="26"/>
                <w:szCs w:val="26"/>
              </w:rPr>
              <w:t>2 854,5</w:t>
            </w:r>
          </w:p>
        </w:tc>
        <w:tc>
          <w:tcPr>
            <w:tcW w:w="1985" w:type="dxa"/>
            <w:tcBorders>
              <w:top w:val="single" w:sz="4" w:space="0" w:color="auto"/>
              <w:left w:val="single" w:sz="4" w:space="0" w:color="000000"/>
              <w:bottom w:val="single" w:sz="4" w:space="0" w:color="auto"/>
              <w:right w:val="single" w:sz="4" w:space="0" w:color="000000"/>
            </w:tcBorders>
            <w:vAlign w:val="center"/>
          </w:tcPr>
          <w:p w:rsidR="009A0CBE" w:rsidRPr="00B46494" w:rsidRDefault="00951444" w:rsidP="00E66E13">
            <w:pPr>
              <w:widowControl w:val="0"/>
              <w:suppressAutoHyphens/>
              <w:snapToGrid w:val="0"/>
              <w:spacing w:line="240" w:lineRule="exact"/>
              <w:jc w:val="center"/>
              <w:rPr>
                <w:rFonts w:ascii="Times New Roman" w:hAnsi="Times New Roman" w:cs="Times New Roman"/>
                <w:color w:val="1D1B11"/>
                <w:sz w:val="26"/>
                <w:szCs w:val="26"/>
              </w:rPr>
            </w:pPr>
            <w:r w:rsidRPr="00B46494">
              <w:rPr>
                <w:rFonts w:ascii="Times New Roman" w:hAnsi="Times New Roman" w:cs="Times New Roman"/>
                <w:color w:val="1D1B11"/>
                <w:sz w:val="26"/>
                <w:szCs w:val="26"/>
              </w:rPr>
              <w:t>88,8</w:t>
            </w:r>
          </w:p>
        </w:tc>
      </w:tr>
      <w:tr w:rsidR="00CA7DE5" w:rsidRPr="004575A0" w:rsidTr="003F74F0">
        <w:trPr>
          <w:cantSplit/>
          <w:trHeight w:val="243"/>
        </w:trPr>
        <w:tc>
          <w:tcPr>
            <w:tcW w:w="709" w:type="dxa"/>
            <w:tcBorders>
              <w:top w:val="single" w:sz="4" w:space="0" w:color="auto"/>
              <w:left w:val="single" w:sz="4" w:space="0" w:color="000000"/>
              <w:bottom w:val="single" w:sz="4" w:space="0" w:color="auto"/>
              <w:right w:val="nil"/>
            </w:tcBorders>
          </w:tcPr>
          <w:p w:rsidR="00CA7DE5" w:rsidRDefault="00CA7DE5" w:rsidP="00E66E13">
            <w:pPr>
              <w:widowControl w:val="0"/>
              <w:suppressAutoHyphens/>
              <w:snapToGrid w:val="0"/>
              <w:spacing w:line="240" w:lineRule="exact"/>
              <w:rPr>
                <w:rFonts w:ascii="Times New Roman" w:hAnsi="Times New Roman" w:cs="Times New Roman"/>
                <w:color w:val="1D1B11"/>
                <w:sz w:val="26"/>
                <w:szCs w:val="26"/>
                <w:lang w:eastAsia="ar-SA"/>
              </w:rPr>
            </w:pPr>
            <w:r>
              <w:rPr>
                <w:rFonts w:ascii="Times New Roman" w:hAnsi="Times New Roman" w:cs="Times New Roman"/>
                <w:color w:val="1D1B11"/>
                <w:sz w:val="26"/>
                <w:szCs w:val="26"/>
                <w:lang w:eastAsia="ar-SA"/>
              </w:rPr>
              <w:t>3.</w:t>
            </w:r>
          </w:p>
        </w:tc>
        <w:tc>
          <w:tcPr>
            <w:tcW w:w="4961" w:type="dxa"/>
            <w:tcBorders>
              <w:top w:val="single" w:sz="4" w:space="0" w:color="auto"/>
              <w:left w:val="single" w:sz="4" w:space="0" w:color="000000"/>
              <w:bottom w:val="single" w:sz="4" w:space="0" w:color="auto"/>
              <w:right w:val="nil"/>
            </w:tcBorders>
          </w:tcPr>
          <w:p w:rsidR="00CA7DE5" w:rsidRPr="00B46494" w:rsidRDefault="00CA7DE5" w:rsidP="00E66E13">
            <w:pPr>
              <w:widowControl w:val="0"/>
              <w:suppressAutoHyphens/>
              <w:snapToGrid w:val="0"/>
              <w:spacing w:line="240" w:lineRule="exact"/>
              <w:jc w:val="both"/>
              <w:rPr>
                <w:rFonts w:ascii="Times New Roman" w:hAnsi="Times New Roman" w:cs="Times New Roman"/>
                <w:color w:val="1D1B11"/>
                <w:sz w:val="26"/>
                <w:szCs w:val="26"/>
              </w:rPr>
            </w:pPr>
            <w:r w:rsidRPr="00B46494">
              <w:rPr>
                <w:rFonts w:ascii="Times New Roman" w:hAnsi="Times New Roman" w:cs="Times New Roman"/>
                <w:color w:val="1D1B11"/>
                <w:sz w:val="26"/>
                <w:szCs w:val="26"/>
              </w:rPr>
              <w:t>Обеспечение электрической энергией, газом и паром; кондиционирование воздуха</w:t>
            </w:r>
          </w:p>
        </w:tc>
        <w:tc>
          <w:tcPr>
            <w:tcW w:w="1701" w:type="dxa"/>
            <w:tcBorders>
              <w:top w:val="single" w:sz="4" w:space="0" w:color="auto"/>
              <w:left w:val="single" w:sz="4" w:space="0" w:color="000000"/>
              <w:bottom w:val="single" w:sz="4" w:space="0" w:color="auto"/>
              <w:right w:val="single" w:sz="4" w:space="0" w:color="000000"/>
            </w:tcBorders>
            <w:vAlign w:val="center"/>
          </w:tcPr>
          <w:p w:rsidR="00CA7DE5" w:rsidRPr="00B46494" w:rsidRDefault="00CA7DE5" w:rsidP="00E66E13">
            <w:pPr>
              <w:widowControl w:val="0"/>
              <w:suppressAutoHyphens/>
              <w:snapToGrid w:val="0"/>
              <w:spacing w:line="240" w:lineRule="exact"/>
              <w:jc w:val="center"/>
              <w:rPr>
                <w:rFonts w:ascii="Times New Roman" w:hAnsi="Times New Roman" w:cs="Times New Roman"/>
                <w:color w:val="1D1B11"/>
                <w:sz w:val="26"/>
                <w:szCs w:val="26"/>
              </w:rPr>
            </w:pPr>
            <w:r w:rsidRPr="00B46494">
              <w:rPr>
                <w:rFonts w:ascii="Times New Roman" w:hAnsi="Times New Roman" w:cs="Times New Roman"/>
                <w:color w:val="1D1B11"/>
                <w:sz w:val="26"/>
                <w:szCs w:val="26"/>
              </w:rPr>
              <w:t>637,3</w:t>
            </w:r>
          </w:p>
        </w:tc>
        <w:tc>
          <w:tcPr>
            <w:tcW w:w="1985" w:type="dxa"/>
            <w:tcBorders>
              <w:top w:val="single" w:sz="4" w:space="0" w:color="auto"/>
              <w:left w:val="single" w:sz="4" w:space="0" w:color="000000"/>
              <w:bottom w:val="single" w:sz="4" w:space="0" w:color="auto"/>
              <w:right w:val="single" w:sz="4" w:space="0" w:color="000000"/>
            </w:tcBorders>
            <w:vAlign w:val="center"/>
          </w:tcPr>
          <w:p w:rsidR="00CA7DE5" w:rsidRPr="00B46494" w:rsidRDefault="00CA7DE5" w:rsidP="00E66E13">
            <w:pPr>
              <w:widowControl w:val="0"/>
              <w:suppressAutoHyphens/>
              <w:snapToGrid w:val="0"/>
              <w:spacing w:line="240" w:lineRule="exact"/>
              <w:jc w:val="center"/>
              <w:rPr>
                <w:rFonts w:ascii="Times New Roman" w:hAnsi="Times New Roman" w:cs="Times New Roman"/>
                <w:color w:val="1D1B11"/>
                <w:sz w:val="26"/>
                <w:szCs w:val="26"/>
              </w:rPr>
            </w:pPr>
            <w:r w:rsidRPr="00B46494">
              <w:rPr>
                <w:rFonts w:ascii="Times New Roman" w:hAnsi="Times New Roman" w:cs="Times New Roman"/>
                <w:color w:val="1D1B11"/>
                <w:sz w:val="26"/>
                <w:szCs w:val="26"/>
              </w:rPr>
              <w:t>99,9</w:t>
            </w:r>
          </w:p>
        </w:tc>
      </w:tr>
      <w:tr w:rsidR="00CA7DE5" w:rsidRPr="004575A0" w:rsidTr="003F74F0">
        <w:trPr>
          <w:cantSplit/>
          <w:trHeight w:val="243"/>
        </w:trPr>
        <w:tc>
          <w:tcPr>
            <w:tcW w:w="709" w:type="dxa"/>
            <w:tcBorders>
              <w:top w:val="single" w:sz="4" w:space="0" w:color="auto"/>
              <w:left w:val="single" w:sz="4" w:space="0" w:color="000000"/>
              <w:bottom w:val="single" w:sz="4" w:space="0" w:color="auto"/>
              <w:right w:val="nil"/>
            </w:tcBorders>
          </w:tcPr>
          <w:p w:rsidR="00CA7DE5" w:rsidRDefault="00CA7DE5" w:rsidP="00E66E13">
            <w:pPr>
              <w:widowControl w:val="0"/>
              <w:suppressAutoHyphens/>
              <w:snapToGrid w:val="0"/>
              <w:spacing w:line="240" w:lineRule="exact"/>
              <w:rPr>
                <w:rFonts w:ascii="Times New Roman" w:hAnsi="Times New Roman" w:cs="Times New Roman"/>
                <w:color w:val="1D1B11"/>
                <w:sz w:val="26"/>
                <w:szCs w:val="26"/>
                <w:lang w:eastAsia="ar-SA"/>
              </w:rPr>
            </w:pPr>
            <w:r>
              <w:rPr>
                <w:rFonts w:ascii="Times New Roman" w:hAnsi="Times New Roman" w:cs="Times New Roman"/>
                <w:color w:val="1D1B11"/>
                <w:sz w:val="26"/>
                <w:szCs w:val="26"/>
                <w:lang w:eastAsia="ar-SA"/>
              </w:rPr>
              <w:t>4.</w:t>
            </w:r>
          </w:p>
        </w:tc>
        <w:tc>
          <w:tcPr>
            <w:tcW w:w="4961" w:type="dxa"/>
            <w:tcBorders>
              <w:top w:val="single" w:sz="4" w:space="0" w:color="auto"/>
              <w:left w:val="single" w:sz="4" w:space="0" w:color="000000"/>
              <w:bottom w:val="single" w:sz="4" w:space="0" w:color="auto"/>
              <w:right w:val="nil"/>
            </w:tcBorders>
          </w:tcPr>
          <w:p w:rsidR="00CA7DE5" w:rsidRPr="00B46494" w:rsidRDefault="00CA7DE5" w:rsidP="00E66E13">
            <w:pPr>
              <w:widowControl w:val="0"/>
              <w:suppressAutoHyphens/>
              <w:snapToGrid w:val="0"/>
              <w:spacing w:line="240" w:lineRule="exact"/>
              <w:jc w:val="both"/>
              <w:rPr>
                <w:rFonts w:ascii="Times New Roman" w:hAnsi="Times New Roman" w:cs="Times New Roman"/>
                <w:color w:val="1D1B11"/>
                <w:sz w:val="26"/>
                <w:szCs w:val="26"/>
              </w:rPr>
            </w:pPr>
            <w:r w:rsidRPr="00B46494">
              <w:rPr>
                <w:rFonts w:ascii="Times New Roman" w:hAnsi="Times New Roman" w:cs="Times New Roman"/>
                <w:color w:val="1D1B11"/>
                <w:sz w:val="26"/>
                <w:szCs w:val="26"/>
              </w:rPr>
              <w:t>Водоснабжение; водоотведение, организация сбора и утилизации отходов, деятельность по ликвидации загрязнений</w:t>
            </w:r>
          </w:p>
        </w:tc>
        <w:tc>
          <w:tcPr>
            <w:tcW w:w="1701" w:type="dxa"/>
            <w:tcBorders>
              <w:top w:val="single" w:sz="4" w:space="0" w:color="auto"/>
              <w:left w:val="single" w:sz="4" w:space="0" w:color="000000"/>
              <w:bottom w:val="single" w:sz="4" w:space="0" w:color="auto"/>
              <w:right w:val="single" w:sz="4" w:space="0" w:color="000000"/>
            </w:tcBorders>
            <w:vAlign w:val="center"/>
          </w:tcPr>
          <w:p w:rsidR="00CA7DE5" w:rsidRPr="00B46494" w:rsidRDefault="00CA7DE5" w:rsidP="00E66E13">
            <w:pPr>
              <w:widowControl w:val="0"/>
              <w:suppressAutoHyphens/>
              <w:snapToGrid w:val="0"/>
              <w:spacing w:line="240" w:lineRule="exact"/>
              <w:jc w:val="center"/>
              <w:rPr>
                <w:rFonts w:ascii="Times New Roman" w:hAnsi="Times New Roman" w:cs="Times New Roman"/>
                <w:color w:val="1D1B11"/>
                <w:sz w:val="26"/>
                <w:szCs w:val="26"/>
              </w:rPr>
            </w:pPr>
            <w:r w:rsidRPr="00B46494">
              <w:rPr>
                <w:rFonts w:ascii="Times New Roman" w:hAnsi="Times New Roman" w:cs="Times New Roman"/>
                <w:color w:val="1D1B11"/>
                <w:sz w:val="26"/>
                <w:szCs w:val="26"/>
              </w:rPr>
              <w:t>712,0</w:t>
            </w:r>
          </w:p>
        </w:tc>
        <w:tc>
          <w:tcPr>
            <w:tcW w:w="1985" w:type="dxa"/>
            <w:tcBorders>
              <w:top w:val="single" w:sz="4" w:space="0" w:color="auto"/>
              <w:left w:val="single" w:sz="4" w:space="0" w:color="000000"/>
              <w:bottom w:val="single" w:sz="4" w:space="0" w:color="auto"/>
              <w:right w:val="single" w:sz="4" w:space="0" w:color="000000"/>
            </w:tcBorders>
            <w:vAlign w:val="center"/>
          </w:tcPr>
          <w:p w:rsidR="00CA7DE5" w:rsidRPr="00B46494" w:rsidRDefault="00CA7DE5" w:rsidP="00E66E13">
            <w:pPr>
              <w:widowControl w:val="0"/>
              <w:suppressAutoHyphens/>
              <w:snapToGrid w:val="0"/>
              <w:spacing w:line="240" w:lineRule="exact"/>
              <w:jc w:val="center"/>
              <w:rPr>
                <w:rFonts w:ascii="Times New Roman" w:hAnsi="Times New Roman" w:cs="Times New Roman"/>
                <w:color w:val="1D1B11"/>
                <w:sz w:val="26"/>
                <w:szCs w:val="26"/>
              </w:rPr>
            </w:pPr>
            <w:r w:rsidRPr="00B46494">
              <w:rPr>
                <w:rFonts w:ascii="Times New Roman" w:hAnsi="Times New Roman" w:cs="Times New Roman"/>
                <w:color w:val="1D1B11"/>
                <w:sz w:val="26"/>
                <w:szCs w:val="26"/>
              </w:rPr>
              <w:t>109,4</w:t>
            </w:r>
          </w:p>
        </w:tc>
      </w:tr>
    </w:tbl>
    <w:p w:rsidR="00B46494" w:rsidRDefault="00B46494" w:rsidP="00B46494">
      <w:pPr>
        <w:spacing w:line="24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___________________</w:t>
      </w:r>
    </w:p>
    <w:p w:rsidR="00B46494" w:rsidRDefault="00B46494" w:rsidP="00B46494">
      <w:pPr>
        <w:spacing w:line="240" w:lineRule="exact"/>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к - </w:t>
      </w:r>
      <w:r w:rsidRPr="00C93D18">
        <w:rPr>
          <w:rFonts w:ascii="Times New Roman" w:eastAsia="Times New Roman" w:hAnsi="Times New Roman" w:cs="Times New Roman"/>
          <w:sz w:val="24"/>
          <w:szCs w:val="28"/>
        </w:rPr>
        <w:t>конфиденциальност</w:t>
      </w:r>
      <w:r>
        <w:rPr>
          <w:rFonts w:ascii="Times New Roman" w:eastAsia="Times New Roman" w:hAnsi="Times New Roman" w:cs="Times New Roman"/>
          <w:sz w:val="24"/>
          <w:szCs w:val="28"/>
        </w:rPr>
        <w:t>ь</w:t>
      </w:r>
      <w:r w:rsidRPr="00C93D18">
        <w:rPr>
          <w:rFonts w:ascii="Times New Roman" w:eastAsia="Times New Roman" w:hAnsi="Times New Roman" w:cs="Times New Roman"/>
          <w:sz w:val="24"/>
          <w:szCs w:val="28"/>
        </w:rPr>
        <w:t xml:space="preserve"> первичных статистических данных, полученных от организаций, в соответствии с Федеральным законом от 29.11.2007 № 282-ФЗ (ст.4, п.5; ст. 9. П.1)</w:t>
      </w:r>
    </w:p>
    <w:p w:rsidR="00DB3BFA" w:rsidRPr="00AB20BD" w:rsidRDefault="00DB3BFA" w:rsidP="00DB3BFA">
      <w:pPr>
        <w:jc w:val="both"/>
        <w:rPr>
          <w:rFonts w:ascii="Times New Roman" w:hAnsi="Times New Roman" w:cs="Times New Roman"/>
          <w:color w:val="1D1B11"/>
          <w:sz w:val="28"/>
          <w:szCs w:val="28"/>
        </w:rPr>
      </w:pPr>
    </w:p>
    <w:p w:rsidR="003F74F0" w:rsidRDefault="00DB3BFA" w:rsidP="006A5B31">
      <w:pPr>
        <w:spacing w:line="240" w:lineRule="exact"/>
        <w:jc w:val="center"/>
        <w:rPr>
          <w:rFonts w:ascii="Times New Roman" w:hAnsi="Times New Roman" w:cs="Times New Roman"/>
          <w:b/>
          <w:sz w:val="28"/>
          <w:szCs w:val="28"/>
        </w:rPr>
      </w:pPr>
      <w:r w:rsidRPr="0047519E">
        <w:rPr>
          <w:rFonts w:ascii="Times New Roman" w:hAnsi="Times New Roman" w:cs="Times New Roman"/>
          <w:b/>
          <w:sz w:val="28"/>
          <w:szCs w:val="28"/>
        </w:rPr>
        <w:t>4.4. Поддержка субъектов</w:t>
      </w:r>
    </w:p>
    <w:p w:rsidR="00DB3BFA" w:rsidRPr="006A5B31" w:rsidRDefault="00DB3BFA" w:rsidP="006A5B31">
      <w:pPr>
        <w:spacing w:line="240" w:lineRule="exact"/>
        <w:jc w:val="center"/>
        <w:rPr>
          <w:rFonts w:ascii="Times New Roman" w:hAnsi="Times New Roman" w:cs="Times New Roman"/>
          <w:b/>
          <w:sz w:val="28"/>
          <w:szCs w:val="28"/>
        </w:rPr>
      </w:pPr>
      <w:r w:rsidRPr="0047519E">
        <w:rPr>
          <w:rFonts w:ascii="Times New Roman" w:hAnsi="Times New Roman" w:cs="Times New Roman"/>
          <w:b/>
          <w:sz w:val="28"/>
          <w:szCs w:val="28"/>
        </w:rPr>
        <w:t xml:space="preserve"> малого и среднего предпринимательства</w:t>
      </w:r>
    </w:p>
    <w:p w:rsidR="00184E25" w:rsidRDefault="00DB3BFA" w:rsidP="00184E25">
      <w:pPr>
        <w:ind w:firstLine="708"/>
        <w:jc w:val="both"/>
        <w:rPr>
          <w:rFonts w:ascii="Times New Roman" w:eastAsiaTheme="minorEastAsia" w:hAnsi="Times New Roman" w:cstheme="minorBidi"/>
          <w:sz w:val="28"/>
          <w:szCs w:val="28"/>
        </w:rPr>
      </w:pPr>
      <w:r w:rsidRPr="00AB20BD">
        <w:rPr>
          <w:rFonts w:ascii="Times New Roman" w:hAnsi="Times New Roman" w:cs="Times New Roman"/>
          <w:sz w:val="28"/>
          <w:szCs w:val="28"/>
        </w:rPr>
        <w:t xml:space="preserve">По </w:t>
      </w:r>
      <w:r w:rsidR="00C821F5">
        <w:rPr>
          <w:rFonts w:ascii="Times New Roman" w:hAnsi="Times New Roman" w:cs="Times New Roman"/>
          <w:sz w:val="28"/>
          <w:szCs w:val="28"/>
        </w:rPr>
        <w:t xml:space="preserve">состоянию на </w:t>
      </w:r>
      <w:r w:rsidRPr="00AB20BD">
        <w:rPr>
          <w:rFonts w:ascii="Times New Roman" w:hAnsi="Times New Roman" w:cs="Times New Roman"/>
          <w:sz w:val="28"/>
          <w:szCs w:val="28"/>
        </w:rPr>
        <w:t>01 января 201</w:t>
      </w:r>
      <w:r w:rsidR="00184E25">
        <w:rPr>
          <w:rFonts w:ascii="Times New Roman" w:hAnsi="Times New Roman" w:cs="Times New Roman"/>
          <w:sz w:val="28"/>
          <w:szCs w:val="28"/>
        </w:rPr>
        <w:t>9</w:t>
      </w:r>
      <w:r w:rsidRPr="00AB20BD">
        <w:rPr>
          <w:rFonts w:ascii="Times New Roman" w:hAnsi="Times New Roman" w:cs="Times New Roman"/>
          <w:sz w:val="28"/>
          <w:szCs w:val="28"/>
        </w:rPr>
        <w:t xml:space="preserve"> года на территории </w:t>
      </w:r>
      <w:r w:rsidR="00184E25">
        <w:rPr>
          <w:rFonts w:ascii="Times New Roman" w:hAnsi="Times New Roman" w:cs="Times New Roman"/>
          <w:sz w:val="28"/>
          <w:szCs w:val="28"/>
        </w:rPr>
        <w:t xml:space="preserve">округа </w:t>
      </w:r>
      <w:r w:rsidRPr="00AB20BD">
        <w:rPr>
          <w:rFonts w:ascii="Times New Roman" w:hAnsi="Times New Roman" w:cs="Times New Roman"/>
          <w:sz w:val="28"/>
          <w:szCs w:val="28"/>
        </w:rPr>
        <w:t>осуществляют деятельность 22</w:t>
      </w:r>
      <w:r w:rsidR="00184E25">
        <w:rPr>
          <w:rFonts w:ascii="Times New Roman" w:hAnsi="Times New Roman" w:cs="Times New Roman"/>
          <w:sz w:val="28"/>
          <w:szCs w:val="28"/>
        </w:rPr>
        <w:t>06</w:t>
      </w:r>
      <w:r w:rsidRPr="00AB20BD">
        <w:rPr>
          <w:rFonts w:ascii="Times New Roman" w:hAnsi="Times New Roman" w:cs="Times New Roman"/>
          <w:sz w:val="28"/>
          <w:szCs w:val="28"/>
        </w:rPr>
        <w:t xml:space="preserve"> субъектов малого и среднего бизнеса (далее - субъекты МСП), </w:t>
      </w:r>
      <w:r w:rsidR="00184E25" w:rsidRPr="00184E25">
        <w:rPr>
          <w:rFonts w:ascii="Times New Roman" w:eastAsiaTheme="minorEastAsia" w:hAnsi="Times New Roman" w:cstheme="minorBidi"/>
          <w:sz w:val="28"/>
          <w:szCs w:val="28"/>
        </w:rPr>
        <w:t>из них 1971 индивидуальный предприниматель (89,3% от общего числа) и 235 юридических лиц.</w:t>
      </w:r>
      <w:r w:rsidR="00184E25" w:rsidRPr="00184E25">
        <w:rPr>
          <w:rFonts w:ascii="Times New Roman" w:hAnsi="Times New Roman" w:cs="Times New Roman"/>
          <w:sz w:val="28"/>
          <w:szCs w:val="28"/>
        </w:rPr>
        <w:t xml:space="preserve"> </w:t>
      </w:r>
      <w:r w:rsidR="00184E25" w:rsidRPr="00AB20BD">
        <w:rPr>
          <w:rFonts w:ascii="Times New Roman" w:hAnsi="Times New Roman" w:cs="Times New Roman"/>
          <w:sz w:val="28"/>
          <w:szCs w:val="28"/>
        </w:rPr>
        <w:t xml:space="preserve">Наибольшее </w:t>
      </w:r>
      <w:r w:rsidR="00184E25">
        <w:rPr>
          <w:rFonts w:ascii="Times New Roman" w:hAnsi="Times New Roman" w:cs="Times New Roman"/>
          <w:sz w:val="28"/>
          <w:szCs w:val="28"/>
        </w:rPr>
        <w:t>число субъектов МСП</w:t>
      </w:r>
      <w:r w:rsidR="00184E25" w:rsidRPr="00AB20BD">
        <w:rPr>
          <w:rFonts w:ascii="Times New Roman" w:hAnsi="Times New Roman" w:cs="Times New Roman"/>
          <w:sz w:val="28"/>
          <w:szCs w:val="28"/>
        </w:rPr>
        <w:t xml:space="preserve"> занято в торговле и сфере оказания услуг – 84,5%.</w:t>
      </w:r>
    </w:p>
    <w:p w:rsidR="00184E25" w:rsidRPr="00EB3A94" w:rsidRDefault="00184E25" w:rsidP="00EB3A94">
      <w:pPr>
        <w:ind w:firstLine="708"/>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Число субъектов МСП в</w:t>
      </w:r>
      <w:r>
        <w:rPr>
          <w:rFonts w:ascii="Times New Roman" w:hAnsi="Times New Roman" w:cs="Times New Roman"/>
          <w:sz w:val="28"/>
          <w:szCs w:val="28"/>
        </w:rPr>
        <w:t xml:space="preserve"> расчете на </w:t>
      </w:r>
      <w:r w:rsidRPr="00184E25">
        <w:rPr>
          <w:rFonts w:ascii="Times New Roman" w:hAnsi="Times New Roman" w:cs="Times New Roman"/>
          <w:sz w:val="28"/>
          <w:szCs w:val="28"/>
        </w:rPr>
        <w:t>10 тыс. человек населения составляет 305,8 ед</w:t>
      </w:r>
      <w:r>
        <w:rPr>
          <w:rFonts w:ascii="Times New Roman" w:hAnsi="Times New Roman" w:cs="Times New Roman"/>
          <w:sz w:val="28"/>
          <w:szCs w:val="28"/>
        </w:rPr>
        <w:t>иниц, д</w:t>
      </w:r>
      <w:r w:rsidRPr="00184E25">
        <w:rPr>
          <w:rFonts w:ascii="Times New Roman" w:hAnsi="Times New Roman" w:cs="Times New Roman"/>
          <w:sz w:val="28"/>
          <w:szCs w:val="28"/>
        </w:rPr>
        <w:t xml:space="preserve">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Pr>
          <w:rFonts w:ascii="Times New Roman" w:hAnsi="Times New Roman" w:cs="Times New Roman"/>
          <w:sz w:val="28"/>
          <w:szCs w:val="28"/>
        </w:rPr>
        <w:t>-</w:t>
      </w:r>
      <w:r w:rsidRPr="00184E25">
        <w:rPr>
          <w:rFonts w:ascii="Times New Roman" w:hAnsi="Times New Roman" w:cs="Times New Roman"/>
          <w:sz w:val="28"/>
          <w:szCs w:val="28"/>
        </w:rPr>
        <w:t xml:space="preserve"> 24,6%</w:t>
      </w:r>
      <w:r>
        <w:rPr>
          <w:rFonts w:ascii="Times New Roman" w:hAnsi="Times New Roman" w:cs="Times New Roman"/>
          <w:sz w:val="28"/>
          <w:szCs w:val="28"/>
        </w:rPr>
        <w:t xml:space="preserve"> (в 2018 году </w:t>
      </w:r>
      <w:r w:rsidR="00EB3A94">
        <w:rPr>
          <w:rFonts w:ascii="Times New Roman" w:hAnsi="Times New Roman" w:cs="Times New Roman"/>
          <w:sz w:val="28"/>
          <w:szCs w:val="28"/>
        </w:rPr>
        <w:t>305,7 единиц и 24,3% соответственно)</w:t>
      </w:r>
      <w:r>
        <w:rPr>
          <w:rFonts w:ascii="Times New Roman" w:hAnsi="Times New Roman" w:cs="Times New Roman"/>
          <w:sz w:val="28"/>
          <w:szCs w:val="28"/>
        </w:rPr>
        <w:t>.</w:t>
      </w:r>
    </w:p>
    <w:p w:rsidR="00DB3BFA" w:rsidRPr="0045771F" w:rsidRDefault="00DB3BFA" w:rsidP="00DB3BFA">
      <w:pPr>
        <w:widowControl w:val="0"/>
        <w:suppressAutoHyphens/>
        <w:ind w:firstLine="708"/>
        <w:jc w:val="both"/>
        <w:rPr>
          <w:rFonts w:ascii="Times New Roman" w:hAnsi="Times New Roman" w:cs="Times New Roman"/>
          <w:sz w:val="28"/>
          <w:szCs w:val="28"/>
        </w:rPr>
      </w:pPr>
      <w:bookmarkStart w:id="12" w:name="_Hlk883785"/>
      <w:r w:rsidRPr="0045771F">
        <w:rPr>
          <w:rFonts w:ascii="Times New Roman" w:hAnsi="Times New Roman" w:cs="Times New Roman"/>
          <w:sz w:val="28"/>
          <w:szCs w:val="28"/>
        </w:rPr>
        <w:t xml:space="preserve">Микрозаймы НМО «Фонд микрофинансирования субъектов малого и среднего предпринимательства в Ставропольском крае» на общую сумму </w:t>
      </w:r>
      <w:r w:rsidR="0045771F" w:rsidRPr="0045771F">
        <w:rPr>
          <w:rFonts w:ascii="Times New Roman" w:hAnsi="Times New Roman" w:cs="Times New Roman"/>
          <w:sz w:val="28"/>
          <w:szCs w:val="28"/>
        </w:rPr>
        <w:t>9,2</w:t>
      </w:r>
      <w:r w:rsidRPr="0045771F">
        <w:rPr>
          <w:rFonts w:ascii="Times New Roman" w:hAnsi="Times New Roman" w:cs="Times New Roman"/>
          <w:sz w:val="28"/>
          <w:szCs w:val="28"/>
        </w:rPr>
        <w:t xml:space="preserve"> млн. рублей получили </w:t>
      </w:r>
      <w:r w:rsidR="0045771F" w:rsidRPr="0045771F">
        <w:rPr>
          <w:rFonts w:ascii="Times New Roman" w:hAnsi="Times New Roman" w:cs="Times New Roman"/>
          <w:sz w:val="28"/>
          <w:szCs w:val="28"/>
        </w:rPr>
        <w:t xml:space="preserve">13 </w:t>
      </w:r>
      <w:r w:rsidRPr="0045771F">
        <w:rPr>
          <w:rFonts w:ascii="Times New Roman" w:hAnsi="Times New Roman" w:cs="Times New Roman"/>
          <w:sz w:val="28"/>
          <w:szCs w:val="28"/>
        </w:rPr>
        <w:t xml:space="preserve">субъектов предпринимательской деятельности. ГУП СК «Гарантийный фонд поддержки субъектов малого и среднего предпринимательства в Ставропольском крае» предоставлено </w:t>
      </w:r>
      <w:r w:rsidR="0045771F" w:rsidRPr="0045771F">
        <w:rPr>
          <w:rFonts w:ascii="Times New Roman" w:hAnsi="Times New Roman" w:cs="Times New Roman"/>
          <w:sz w:val="28"/>
          <w:szCs w:val="28"/>
        </w:rPr>
        <w:t>4</w:t>
      </w:r>
      <w:r w:rsidR="0083418A">
        <w:rPr>
          <w:rFonts w:ascii="Times New Roman" w:hAnsi="Times New Roman" w:cs="Times New Roman"/>
          <w:sz w:val="28"/>
          <w:szCs w:val="28"/>
        </w:rPr>
        <w:t xml:space="preserve"> </w:t>
      </w:r>
      <w:r w:rsidRPr="0045771F">
        <w:rPr>
          <w:rFonts w:ascii="Times New Roman" w:hAnsi="Times New Roman" w:cs="Times New Roman"/>
          <w:sz w:val="28"/>
          <w:szCs w:val="28"/>
        </w:rPr>
        <w:t>поручительств</w:t>
      </w:r>
      <w:r w:rsidR="0083418A">
        <w:rPr>
          <w:rFonts w:ascii="Times New Roman" w:hAnsi="Times New Roman" w:cs="Times New Roman"/>
          <w:sz w:val="28"/>
          <w:szCs w:val="28"/>
        </w:rPr>
        <w:t>а</w:t>
      </w:r>
      <w:r w:rsidRPr="0045771F">
        <w:rPr>
          <w:rFonts w:ascii="Times New Roman" w:hAnsi="Times New Roman" w:cs="Times New Roman"/>
          <w:sz w:val="28"/>
          <w:szCs w:val="28"/>
        </w:rPr>
        <w:t xml:space="preserve"> на сумму </w:t>
      </w:r>
      <w:r w:rsidR="0045771F" w:rsidRPr="0045771F">
        <w:rPr>
          <w:rFonts w:ascii="Times New Roman" w:hAnsi="Times New Roman" w:cs="Times New Roman"/>
          <w:sz w:val="28"/>
          <w:szCs w:val="28"/>
        </w:rPr>
        <w:t>13,9</w:t>
      </w:r>
      <w:r w:rsidRPr="0045771F">
        <w:rPr>
          <w:rFonts w:ascii="Times New Roman" w:hAnsi="Times New Roman" w:cs="Times New Roman"/>
          <w:sz w:val="28"/>
          <w:szCs w:val="28"/>
        </w:rPr>
        <w:t xml:space="preserve"> млн. рублей. </w:t>
      </w:r>
    </w:p>
    <w:p w:rsidR="00DB3BFA" w:rsidRPr="00AB20BD" w:rsidRDefault="0083418A" w:rsidP="00DB3BFA">
      <w:pPr>
        <w:ind w:firstLine="708"/>
        <w:jc w:val="both"/>
        <w:rPr>
          <w:rFonts w:ascii="Times New Roman" w:hAnsi="Times New Roman" w:cs="Times New Roman"/>
          <w:sz w:val="28"/>
          <w:szCs w:val="28"/>
        </w:rPr>
      </w:pPr>
      <w:bookmarkStart w:id="13" w:name="_Hlk883867"/>
      <w:bookmarkEnd w:id="12"/>
      <w:r>
        <w:rPr>
          <w:rFonts w:ascii="Times New Roman" w:hAnsi="Times New Roman" w:cs="Times New Roman"/>
          <w:sz w:val="28"/>
          <w:szCs w:val="28"/>
        </w:rPr>
        <w:t>Грантовая п</w:t>
      </w:r>
      <w:r w:rsidR="00DB3BFA" w:rsidRPr="00AB20BD">
        <w:rPr>
          <w:rFonts w:ascii="Times New Roman" w:hAnsi="Times New Roman" w:cs="Times New Roman"/>
          <w:sz w:val="28"/>
          <w:szCs w:val="28"/>
        </w:rPr>
        <w:t xml:space="preserve">оддержка за счет средств бюджета Петровского муниципального района Ставропольского края </w:t>
      </w:r>
      <w:r w:rsidR="00EB3A94">
        <w:rPr>
          <w:rFonts w:ascii="Times New Roman" w:hAnsi="Times New Roman" w:cs="Times New Roman"/>
          <w:sz w:val="28"/>
          <w:szCs w:val="28"/>
        </w:rPr>
        <w:t xml:space="preserve">в </w:t>
      </w:r>
      <w:r>
        <w:rPr>
          <w:rFonts w:ascii="Times New Roman" w:hAnsi="Times New Roman" w:cs="Times New Roman"/>
          <w:sz w:val="28"/>
          <w:szCs w:val="28"/>
        </w:rPr>
        <w:t xml:space="preserve">сумме </w:t>
      </w:r>
      <w:r w:rsidR="00EB3A94">
        <w:rPr>
          <w:rFonts w:ascii="Times New Roman" w:hAnsi="Times New Roman" w:cs="Times New Roman"/>
          <w:sz w:val="28"/>
          <w:szCs w:val="28"/>
        </w:rPr>
        <w:t>200,0 тыс. рублей</w:t>
      </w:r>
      <w:r w:rsidR="0045771F">
        <w:rPr>
          <w:rFonts w:ascii="Times New Roman" w:hAnsi="Times New Roman" w:cs="Times New Roman"/>
          <w:sz w:val="28"/>
          <w:szCs w:val="28"/>
        </w:rPr>
        <w:t xml:space="preserve"> оказана 1 индивидуальному предпринимателю.</w:t>
      </w:r>
    </w:p>
    <w:bookmarkEnd w:id="13"/>
    <w:p w:rsidR="00DB3BFA" w:rsidRPr="00AB20BD" w:rsidRDefault="0045771F" w:rsidP="00DB3BFA">
      <w:pPr>
        <w:ind w:firstLine="708"/>
        <w:jc w:val="both"/>
        <w:rPr>
          <w:rFonts w:ascii="Times New Roman" w:hAnsi="Times New Roman" w:cs="Times New Roman"/>
          <w:sz w:val="28"/>
          <w:szCs w:val="28"/>
        </w:rPr>
      </w:pPr>
      <w:r w:rsidRPr="00AB20BD">
        <w:rPr>
          <w:rFonts w:ascii="Times New Roman" w:hAnsi="Times New Roman" w:cs="Times New Roman"/>
          <w:sz w:val="28"/>
          <w:szCs w:val="28"/>
        </w:rPr>
        <w:t xml:space="preserve">ГКУ «Центр занятости Петровского района» </w:t>
      </w:r>
      <w:r>
        <w:rPr>
          <w:rFonts w:ascii="Times New Roman" w:hAnsi="Times New Roman" w:cs="Times New Roman"/>
          <w:sz w:val="28"/>
          <w:szCs w:val="28"/>
        </w:rPr>
        <w:t xml:space="preserve">в </w:t>
      </w:r>
      <w:r w:rsidR="00DB3BFA" w:rsidRPr="00AB20BD">
        <w:rPr>
          <w:rFonts w:ascii="Times New Roman" w:hAnsi="Times New Roman" w:cs="Times New Roman"/>
          <w:sz w:val="28"/>
          <w:szCs w:val="28"/>
        </w:rPr>
        <w:t xml:space="preserve">рамках реализации программных мероприятий по «самозанятости» в </w:t>
      </w:r>
      <w:r>
        <w:rPr>
          <w:rFonts w:ascii="Times New Roman" w:hAnsi="Times New Roman" w:cs="Times New Roman"/>
          <w:sz w:val="28"/>
          <w:szCs w:val="28"/>
        </w:rPr>
        <w:t>отчетном</w:t>
      </w:r>
      <w:r w:rsidR="00DB3BFA" w:rsidRPr="00AB20BD">
        <w:rPr>
          <w:rFonts w:ascii="Times New Roman" w:hAnsi="Times New Roman" w:cs="Times New Roman"/>
          <w:sz w:val="28"/>
          <w:szCs w:val="28"/>
        </w:rPr>
        <w:t xml:space="preserve"> году оказана </w:t>
      </w:r>
      <w:r w:rsidR="00DB3BFA" w:rsidRPr="00AB20BD">
        <w:rPr>
          <w:rFonts w:ascii="Times New Roman" w:hAnsi="Times New Roman" w:cs="Times New Roman"/>
          <w:sz w:val="28"/>
          <w:szCs w:val="28"/>
        </w:rPr>
        <w:lastRenderedPageBreak/>
        <w:t xml:space="preserve">единовременная финансовая помощь при государственной регистрации в качестве, индивидуального предпринимателям </w:t>
      </w:r>
      <w:r>
        <w:rPr>
          <w:rFonts w:ascii="Times New Roman" w:hAnsi="Times New Roman" w:cs="Times New Roman"/>
          <w:sz w:val="28"/>
          <w:szCs w:val="28"/>
        </w:rPr>
        <w:t>в</w:t>
      </w:r>
      <w:r w:rsidR="00DB3BFA" w:rsidRPr="00AB20BD">
        <w:rPr>
          <w:rFonts w:ascii="Times New Roman" w:hAnsi="Times New Roman" w:cs="Times New Roman"/>
          <w:sz w:val="28"/>
          <w:szCs w:val="28"/>
        </w:rPr>
        <w:t xml:space="preserve"> сумм</w:t>
      </w:r>
      <w:r>
        <w:rPr>
          <w:rFonts w:ascii="Times New Roman" w:hAnsi="Times New Roman" w:cs="Times New Roman"/>
          <w:sz w:val="28"/>
          <w:szCs w:val="28"/>
        </w:rPr>
        <w:t>е</w:t>
      </w:r>
      <w:r w:rsidR="00DB3BFA" w:rsidRPr="00AB20BD">
        <w:rPr>
          <w:rFonts w:ascii="Times New Roman" w:hAnsi="Times New Roman" w:cs="Times New Roman"/>
          <w:sz w:val="28"/>
          <w:szCs w:val="28"/>
        </w:rPr>
        <w:t xml:space="preserve"> </w:t>
      </w:r>
      <w:r>
        <w:rPr>
          <w:rFonts w:ascii="Times New Roman" w:hAnsi="Times New Roman" w:cs="Times New Roman"/>
          <w:sz w:val="28"/>
          <w:szCs w:val="28"/>
        </w:rPr>
        <w:t xml:space="preserve">220,5 </w:t>
      </w:r>
      <w:r w:rsidR="00DB3BFA" w:rsidRPr="00AB20BD">
        <w:rPr>
          <w:rFonts w:ascii="Times New Roman" w:hAnsi="Times New Roman" w:cs="Times New Roman"/>
          <w:sz w:val="28"/>
          <w:szCs w:val="28"/>
        </w:rPr>
        <w:t>тыс. рублей</w:t>
      </w:r>
      <w:r>
        <w:rPr>
          <w:rFonts w:ascii="Times New Roman" w:hAnsi="Times New Roman" w:cs="Times New Roman"/>
          <w:sz w:val="28"/>
          <w:szCs w:val="28"/>
        </w:rPr>
        <w:t xml:space="preserve"> 3 гражданам</w:t>
      </w:r>
      <w:r w:rsidR="00DB3BFA" w:rsidRPr="00AB20BD">
        <w:rPr>
          <w:rFonts w:ascii="Times New Roman" w:hAnsi="Times New Roman" w:cs="Times New Roman"/>
          <w:sz w:val="28"/>
          <w:szCs w:val="28"/>
        </w:rPr>
        <w:t>, (в 201</w:t>
      </w:r>
      <w:r>
        <w:rPr>
          <w:rFonts w:ascii="Times New Roman" w:hAnsi="Times New Roman" w:cs="Times New Roman"/>
          <w:sz w:val="28"/>
          <w:szCs w:val="28"/>
        </w:rPr>
        <w:t>7</w:t>
      </w:r>
      <w:r w:rsidR="00DB3BFA" w:rsidRPr="00AB20BD">
        <w:rPr>
          <w:rFonts w:ascii="Times New Roman" w:hAnsi="Times New Roman" w:cs="Times New Roman"/>
          <w:sz w:val="28"/>
          <w:szCs w:val="28"/>
        </w:rPr>
        <w:t xml:space="preserve"> году </w:t>
      </w:r>
      <w:r>
        <w:rPr>
          <w:rFonts w:ascii="Times New Roman" w:hAnsi="Times New Roman" w:cs="Times New Roman"/>
          <w:sz w:val="28"/>
          <w:szCs w:val="28"/>
        </w:rPr>
        <w:t>6</w:t>
      </w:r>
      <w:r w:rsidR="00DB3BFA" w:rsidRPr="00AB20BD">
        <w:rPr>
          <w:rFonts w:ascii="Times New Roman" w:hAnsi="Times New Roman" w:cs="Times New Roman"/>
          <w:sz w:val="28"/>
          <w:szCs w:val="28"/>
        </w:rPr>
        <w:t xml:space="preserve"> </w:t>
      </w:r>
      <w:r>
        <w:rPr>
          <w:rFonts w:ascii="Times New Roman" w:hAnsi="Times New Roman" w:cs="Times New Roman"/>
          <w:sz w:val="28"/>
          <w:szCs w:val="28"/>
        </w:rPr>
        <w:t>гражданам</w:t>
      </w:r>
      <w:r w:rsidR="00DB3BFA" w:rsidRPr="00AB20BD">
        <w:rPr>
          <w:rFonts w:ascii="Times New Roman" w:hAnsi="Times New Roman" w:cs="Times New Roman"/>
          <w:sz w:val="28"/>
          <w:szCs w:val="28"/>
        </w:rPr>
        <w:t xml:space="preserve"> на сумму </w:t>
      </w:r>
      <w:r>
        <w:rPr>
          <w:rFonts w:ascii="Times New Roman" w:hAnsi="Times New Roman" w:cs="Times New Roman"/>
          <w:sz w:val="28"/>
          <w:szCs w:val="28"/>
        </w:rPr>
        <w:t>378,</w:t>
      </w:r>
      <w:r w:rsidR="00DB3BFA" w:rsidRPr="00AB20BD">
        <w:rPr>
          <w:rFonts w:ascii="Times New Roman" w:hAnsi="Times New Roman" w:cs="Times New Roman"/>
          <w:sz w:val="28"/>
          <w:szCs w:val="28"/>
        </w:rPr>
        <w:t>0 тыс. рублей)</w:t>
      </w:r>
      <w:r w:rsidR="00DB3BFA">
        <w:rPr>
          <w:rFonts w:ascii="Times New Roman" w:hAnsi="Times New Roman" w:cs="Times New Roman"/>
          <w:sz w:val="28"/>
          <w:szCs w:val="28"/>
        </w:rPr>
        <w:t>.</w:t>
      </w:r>
    </w:p>
    <w:p w:rsidR="00DB3BFA" w:rsidRPr="00AB20BD" w:rsidRDefault="00DB3BFA" w:rsidP="00DB3BFA">
      <w:pPr>
        <w:pStyle w:val="NoSpacing1"/>
        <w:jc w:val="both"/>
        <w:rPr>
          <w:rFonts w:ascii="Times New Roman" w:hAnsi="Times New Roman"/>
          <w:sz w:val="28"/>
          <w:szCs w:val="28"/>
        </w:rPr>
      </w:pPr>
      <w:r w:rsidRPr="00AB20BD">
        <w:tab/>
      </w:r>
      <w:r w:rsidRPr="00AB20BD">
        <w:rPr>
          <w:rFonts w:ascii="Times New Roman" w:hAnsi="Times New Roman"/>
          <w:sz w:val="28"/>
          <w:szCs w:val="28"/>
        </w:rPr>
        <w:t xml:space="preserve">Одной из форм поддержки бизнеса в Петровском районе является проведение </w:t>
      </w:r>
      <w:r w:rsidR="0045771F">
        <w:rPr>
          <w:rFonts w:ascii="Times New Roman" w:hAnsi="Times New Roman"/>
          <w:sz w:val="28"/>
          <w:szCs w:val="28"/>
        </w:rPr>
        <w:t>конкурсов, чемпионатов профессионального мастерства, выставок-ярмарок с дегустацией продукции местных товаропроизводителей.</w:t>
      </w:r>
    </w:p>
    <w:p w:rsidR="00DB3BFA" w:rsidRDefault="005700E7" w:rsidP="00C46381">
      <w:pPr>
        <w:pStyle w:val="NoSpacing1"/>
        <w:ind w:firstLine="709"/>
        <w:jc w:val="both"/>
        <w:rPr>
          <w:rFonts w:ascii="Times New Roman" w:hAnsi="Times New Roman"/>
          <w:sz w:val="28"/>
          <w:szCs w:val="28"/>
        </w:rPr>
      </w:pPr>
      <w:r>
        <w:rPr>
          <w:rFonts w:ascii="Times New Roman" w:hAnsi="Times New Roman"/>
          <w:sz w:val="28"/>
          <w:szCs w:val="28"/>
        </w:rPr>
        <w:t xml:space="preserve">Вопросы ведения бизнеса, формы поддержки, </w:t>
      </w:r>
      <w:r w:rsidR="004C4B44">
        <w:rPr>
          <w:rFonts w:ascii="Times New Roman" w:hAnsi="Times New Roman"/>
          <w:sz w:val="28"/>
          <w:szCs w:val="28"/>
        </w:rPr>
        <w:t xml:space="preserve">пути </w:t>
      </w:r>
      <w:r>
        <w:rPr>
          <w:rFonts w:ascii="Times New Roman" w:hAnsi="Times New Roman"/>
          <w:sz w:val="28"/>
          <w:szCs w:val="28"/>
        </w:rPr>
        <w:t>решени</w:t>
      </w:r>
      <w:r w:rsidR="004C4B44">
        <w:rPr>
          <w:rFonts w:ascii="Times New Roman" w:hAnsi="Times New Roman"/>
          <w:sz w:val="28"/>
          <w:szCs w:val="28"/>
        </w:rPr>
        <w:t>я</w:t>
      </w:r>
      <w:r>
        <w:rPr>
          <w:rFonts w:ascii="Times New Roman" w:hAnsi="Times New Roman"/>
          <w:sz w:val="28"/>
          <w:szCs w:val="28"/>
        </w:rPr>
        <w:t xml:space="preserve"> существующих проблем </w:t>
      </w:r>
      <w:r w:rsidR="00DB3BFA" w:rsidRPr="00AB20BD">
        <w:rPr>
          <w:rFonts w:ascii="Times New Roman" w:hAnsi="Times New Roman"/>
          <w:sz w:val="28"/>
          <w:szCs w:val="28"/>
        </w:rPr>
        <w:t xml:space="preserve">регулярно </w:t>
      </w:r>
      <w:r>
        <w:rPr>
          <w:rFonts w:ascii="Times New Roman" w:hAnsi="Times New Roman"/>
          <w:sz w:val="28"/>
          <w:szCs w:val="28"/>
        </w:rPr>
        <w:t xml:space="preserve">рассматриваются и обсуждаются в ходе проведения </w:t>
      </w:r>
      <w:r w:rsidR="00DB3BFA" w:rsidRPr="00AB20BD">
        <w:rPr>
          <w:rFonts w:ascii="Times New Roman" w:hAnsi="Times New Roman"/>
          <w:sz w:val="28"/>
          <w:szCs w:val="28"/>
        </w:rPr>
        <w:t>обучающи</w:t>
      </w:r>
      <w:r>
        <w:rPr>
          <w:rFonts w:ascii="Times New Roman" w:hAnsi="Times New Roman"/>
          <w:sz w:val="28"/>
          <w:szCs w:val="28"/>
        </w:rPr>
        <w:t>х</w:t>
      </w:r>
      <w:r w:rsidR="00DB3BFA" w:rsidRPr="00AB20BD">
        <w:rPr>
          <w:rFonts w:ascii="Times New Roman" w:hAnsi="Times New Roman"/>
          <w:sz w:val="28"/>
          <w:szCs w:val="28"/>
        </w:rPr>
        <w:t xml:space="preserve"> семинар</w:t>
      </w:r>
      <w:r>
        <w:rPr>
          <w:rFonts w:ascii="Times New Roman" w:hAnsi="Times New Roman"/>
          <w:sz w:val="28"/>
          <w:szCs w:val="28"/>
        </w:rPr>
        <w:t>ов</w:t>
      </w:r>
      <w:r w:rsidR="00DB3BFA" w:rsidRPr="00AB20BD">
        <w:rPr>
          <w:rFonts w:ascii="Times New Roman" w:hAnsi="Times New Roman"/>
          <w:sz w:val="28"/>
          <w:szCs w:val="28"/>
        </w:rPr>
        <w:t>, круглы</w:t>
      </w:r>
      <w:r>
        <w:rPr>
          <w:rFonts w:ascii="Times New Roman" w:hAnsi="Times New Roman"/>
          <w:sz w:val="28"/>
          <w:szCs w:val="28"/>
        </w:rPr>
        <w:t>х</w:t>
      </w:r>
      <w:r w:rsidR="00DB3BFA" w:rsidRPr="00AB20BD">
        <w:rPr>
          <w:rFonts w:ascii="Times New Roman" w:hAnsi="Times New Roman"/>
          <w:sz w:val="28"/>
          <w:szCs w:val="28"/>
        </w:rPr>
        <w:t xml:space="preserve"> стол</w:t>
      </w:r>
      <w:r>
        <w:rPr>
          <w:rFonts w:ascii="Times New Roman" w:hAnsi="Times New Roman"/>
          <w:sz w:val="28"/>
          <w:szCs w:val="28"/>
        </w:rPr>
        <w:t>ов</w:t>
      </w:r>
      <w:r w:rsidR="00DB3BFA" w:rsidRPr="00AB20BD">
        <w:rPr>
          <w:rFonts w:ascii="Times New Roman" w:hAnsi="Times New Roman"/>
          <w:sz w:val="28"/>
          <w:szCs w:val="28"/>
        </w:rPr>
        <w:t>, конференци</w:t>
      </w:r>
      <w:r>
        <w:rPr>
          <w:rFonts w:ascii="Times New Roman" w:hAnsi="Times New Roman"/>
          <w:sz w:val="28"/>
          <w:szCs w:val="28"/>
        </w:rPr>
        <w:t>й</w:t>
      </w:r>
      <w:r w:rsidR="00DB3BFA" w:rsidRPr="00AB20BD">
        <w:rPr>
          <w:rFonts w:ascii="Times New Roman" w:hAnsi="Times New Roman"/>
          <w:sz w:val="28"/>
          <w:szCs w:val="28"/>
        </w:rPr>
        <w:t>, совещани</w:t>
      </w:r>
      <w:r>
        <w:rPr>
          <w:rFonts w:ascii="Times New Roman" w:hAnsi="Times New Roman"/>
          <w:sz w:val="28"/>
          <w:szCs w:val="28"/>
        </w:rPr>
        <w:t>й</w:t>
      </w:r>
      <w:r w:rsidR="00DB3BFA" w:rsidRPr="00AB20BD">
        <w:rPr>
          <w:rFonts w:ascii="Times New Roman" w:hAnsi="Times New Roman"/>
          <w:sz w:val="28"/>
          <w:szCs w:val="28"/>
        </w:rPr>
        <w:t xml:space="preserve"> с представителями надзорных, контролирующих органов.</w:t>
      </w:r>
      <w:r w:rsidR="004C4B44">
        <w:rPr>
          <w:rFonts w:ascii="Times New Roman" w:hAnsi="Times New Roman"/>
          <w:sz w:val="28"/>
          <w:szCs w:val="28"/>
        </w:rPr>
        <w:t xml:space="preserve"> </w:t>
      </w:r>
      <w:r w:rsidR="00DB3BFA" w:rsidRPr="00AB20BD">
        <w:rPr>
          <w:rFonts w:ascii="Times New Roman" w:hAnsi="Times New Roman"/>
          <w:sz w:val="28"/>
          <w:szCs w:val="28"/>
        </w:rPr>
        <w:t>Образовательный</w:t>
      </w:r>
      <w:r w:rsidR="004C4B44">
        <w:rPr>
          <w:rFonts w:ascii="Times New Roman" w:hAnsi="Times New Roman"/>
          <w:sz w:val="28"/>
          <w:szCs w:val="28"/>
        </w:rPr>
        <w:t xml:space="preserve"> </w:t>
      </w:r>
      <w:r w:rsidR="00DB3BFA" w:rsidRPr="00AB20BD">
        <w:rPr>
          <w:rFonts w:ascii="Times New Roman" w:hAnsi="Times New Roman"/>
          <w:sz w:val="28"/>
          <w:szCs w:val="28"/>
        </w:rPr>
        <w:t xml:space="preserve">процесс предпринимателей </w:t>
      </w:r>
      <w:r w:rsidR="0072442F">
        <w:rPr>
          <w:rFonts w:ascii="Times New Roman" w:hAnsi="Times New Roman"/>
          <w:sz w:val="28"/>
          <w:szCs w:val="28"/>
        </w:rPr>
        <w:t>округа</w:t>
      </w:r>
      <w:r w:rsidR="00DB3BFA" w:rsidRPr="00AB20BD">
        <w:rPr>
          <w:rFonts w:ascii="Times New Roman" w:hAnsi="Times New Roman"/>
          <w:sz w:val="28"/>
          <w:szCs w:val="28"/>
        </w:rPr>
        <w:t xml:space="preserve"> проходит с участием министерства экономического развития Ставропольского края, ГУП</w:t>
      </w:r>
      <w:r w:rsidR="00DB3BFA">
        <w:rPr>
          <w:rFonts w:ascii="Times New Roman" w:hAnsi="Times New Roman"/>
          <w:sz w:val="28"/>
          <w:szCs w:val="28"/>
        </w:rPr>
        <w:t xml:space="preserve"> </w:t>
      </w:r>
      <w:r w:rsidR="00DB3BFA" w:rsidRPr="00AB20BD">
        <w:rPr>
          <w:rFonts w:ascii="Times New Roman" w:hAnsi="Times New Roman"/>
          <w:sz w:val="28"/>
          <w:szCs w:val="28"/>
        </w:rPr>
        <w:t>СК «Корпораци</w:t>
      </w:r>
      <w:r w:rsidR="00C46381">
        <w:rPr>
          <w:rFonts w:ascii="Times New Roman" w:hAnsi="Times New Roman"/>
          <w:sz w:val="28"/>
          <w:szCs w:val="28"/>
        </w:rPr>
        <w:t>я</w:t>
      </w:r>
      <w:r w:rsidR="00DB3BFA" w:rsidRPr="00AB20BD">
        <w:rPr>
          <w:rFonts w:ascii="Times New Roman" w:hAnsi="Times New Roman"/>
          <w:sz w:val="28"/>
          <w:szCs w:val="28"/>
        </w:rPr>
        <w:t xml:space="preserve"> развития Ставропольского края», </w:t>
      </w:r>
      <w:r w:rsidR="004C4B44" w:rsidRPr="004C4B44">
        <w:rPr>
          <w:rFonts w:ascii="Times New Roman" w:hAnsi="Times New Roman"/>
          <w:sz w:val="28"/>
          <w:szCs w:val="28"/>
        </w:rPr>
        <w:t>ГУП СК «Гарантийный фонд поддержки субъектов малого и среднего предпринимательства Ставропольского края»</w:t>
      </w:r>
      <w:r w:rsidR="004C4B44">
        <w:rPr>
          <w:rFonts w:ascii="Times New Roman" w:hAnsi="Times New Roman"/>
          <w:sz w:val="28"/>
          <w:szCs w:val="28"/>
        </w:rPr>
        <w:t>, НО</w:t>
      </w:r>
      <w:r w:rsidR="004C4B44" w:rsidRPr="004C4B44">
        <w:rPr>
          <w:rFonts w:ascii="Times New Roman" w:hAnsi="Times New Roman"/>
          <w:sz w:val="28"/>
          <w:szCs w:val="28"/>
        </w:rPr>
        <w:t xml:space="preserve"> </w:t>
      </w:r>
      <w:proofErr w:type="spellStart"/>
      <w:r w:rsidR="004C4B44" w:rsidRPr="004C4B44">
        <w:rPr>
          <w:rFonts w:ascii="Times New Roman" w:hAnsi="Times New Roman"/>
          <w:sz w:val="28"/>
          <w:szCs w:val="28"/>
        </w:rPr>
        <w:t>микрокредитн</w:t>
      </w:r>
      <w:r w:rsidR="004C4B44">
        <w:rPr>
          <w:rFonts w:ascii="Times New Roman" w:hAnsi="Times New Roman"/>
          <w:sz w:val="28"/>
          <w:szCs w:val="28"/>
        </w:rPr>
        <w:t>ой</w:t>
      </w:r>
      <w:proofErr w:type="spellEnd"/>
      <w:r w:rsidR="004C4B44" w:rsidRPr="004C4B44">
        <w:rPr>
          <w:rFonts w:ascii="Times New Roman" w:hAnsi="Times New Roman"/>
          <w:sz w:val="28"/>
          <w:szCs w:val="28"/>
        </w:rPr>
        <w:t xml:space="preserve"> компани</w:t>
      </w:r>
      <w:r w:rsidR="004C4B44">
        <w:rPr>
          <w:rFonts w:ascii="Times New Roman" w:hAnsi="Times New Roman"/>
          <w:sz w:val="28"/>
          <w:szCs w:val="28"/>
        </w:rPr>
        <w:t>и</w:t>
      </w:r>
      <w:r w:rsidR="004C4B44" w:rsidRPr="004C4B44">
        <w:rPr>
          <w:rFonts w:ascii="Times New Roman" w:hAnsi="Times New Roman"/>
          <w:sz w:val="28"/>
          <w:szCs w:val="28"/>
        </w:rPr>
        <w:t xml:space="preserve"> </w:t>
      </w:r>
      <w:r w:rsidR="004C4B44">
        <w:rPr>
          <w:rFonts w:ascii="Times New Roman" w:hAnsi="Times New Roman"/>
          <w:sz w:val="28"/>
          <w:szCs w:val="28"/>
        </w:rPr>
        <w:t>«</w:t>
      </w:r>
      <w:r w:rsidR="004C4B44" w:rsidRPr="004C4B44">
        <w:rPr>
          <w:rFonts w:ascii="Times New Roman" w:hAnsi="Times New Roman"/>
          <w:sz w:val="28"/>
          <w:szCs w:val="28"/>
        </w:rPr>
        <w:t>Фонд микрофинансирования субъектов малого и среднего предпринимательства в Ставропольском крае</w:t>
      </w:r>
      <w:r w:rsidR="004C4B44">
        <w:rPr>
          <w:rFonts w:ascii="Times New Roman" w:hAnsi="Times New Roman"/>
          <w:sz w:val="28"/>
          <w:szCs w:val="28"/>
        </w:rPr>
        <w:t xml:space="preserve">», </w:t>
      </w:r>
      <w:r w:rsidR="004C4B44" w:rsidRPr="004C4B44">
        <w:rPr>
          <w:rFonts w:ascii="Times New Roman" w:hAnsi="Times New Roman"/>
          <w:sz w:val="28"/>
          <w:szCs w:val="28"/>
        </w:rPr>
        <w:t xml:space="preserve">НО </w:t>
      </w:r>
      <w:r w:rsidR="004C4B44">
        <w:rPr>
          <w:rFonts w:ascii="Times New Roman" w:hAnsi="Times New Roman"/>
          <w:sz w:val="28"/>
          <w:szCs w:val="28"/>
        </w:rPr>
        <w:t>«</w:t>
      </w:r>
      <w:r w:rsidR="004C4B44" w:rsidRPr="004C4B44">
        <w:rPr>
          <w:rFonts w:ascii="Times New Roman" w:hAnsi="Times New Roman"/>
          <w:sz w:val="28"/>
          <w:szCs w:val="28"/>
        </w:rPr>
        <w:t>Фонд поддержки предпринимательства в Ставропольском крае</w:t>
      </w:r>
      <w:r w:rsidR="004C4B44">
        <w:rPr>
          <w:rFonts w:ascii="Times New Roman" w:hAnsi="Times New Roman"/>
          <w:sz w:val="28"/>
          <w:szCs w:val="28"/>
        </w:rPr>
        <w:t>»</w:t>
      </w:r>
      <w:r w:rsidR="00C46381">
        <w:rPr>
          <w:rFonts w:ascii="Times New Roman" w:hAnsi="Times New Roman"/>
          <w:sz w:val="28"/>
          <w:szCs w:val="28"/>
        </w:rPr>
        <w:t xml:space="preserve">, </w:t>
      </w:r>
      <w:r w:rsidR="00DB3BFA" w:rsidRPr="00AB20BD">
        <w:rPr>
          <w:rFonts w:ascii="Times New Roman" w:hAnsi="Times New Roman"/>
          <w:sz w:val="28"/>
          <w:szCs w:val="28"/>
        </w:rPr>
        <w:t>Торгово-промышленной палаты Ставропольского края,</w:t>
      </w:r>
      <w:r w:rsidR="004C4B44">
        <w:rPr>
          <w:rFonts w:ascii="Times New Roman" w:hAnsi="Times New Roman"/>
          <w:sz w:val="28"/>
          <w:szCs w:val="28"/>
        </w:rPr>
        <w:t xml:space="preserve"> </w:t>
      </w:r>
      <w:r w:rsidR="004C4B44" w:rsidRPr="004C4B44">
        <w:rPr>
          <w:rFonts w:ascii="Times New Roman" w:hAnsi="Times New Roman"/>
          <w:sz w:val="28"/>
          <w:szCs w:val="28"/>
        </w:rPr>
        <w:t>Межрайонн</w:t>
      </w:r>
      <w:r w:rsidR="004C4B44">
        <w:rPr>
          <w:rFonts w:ascii="Times New Roman" w:hAnsi="Times New Roman"/>
          <w:sz w:val="28"/>
          <w:szCs w:val="28"/>
        </w:rPr>
        <w:t>ой</w:t>
      </w:r>
      <w:r w:rsidR="004C4B44" w:rsidRPr="004C4B44">
        <w:rPr>
          <w:rFonts w:ascii="Times New Roman" w:hAnsi="Times New Roman"/>
          <w:sz w:val="28"/>
          <w:szCs w:val="28"/>
        </w:rPr>
        <w:t xml:space="preserve"> инспекци</w:t>
      </w:r>
      <w:r w:rsidR="004C4B44">
        <w:rPr>
          <w:rFonts w:ascii="Times New Roman" w:hAnsi="Times New Roman"/>
          <w:sz w:val="28"/>
          <w:szCs w:val="28"/>
        </w:rPr>
        <w:t>и</w:t>
      </w:r>
      <w:r w:rsidR="004C4B44" w:rsidRPr="004C4B44">
        <w:rPr>
          <w:rFonts w:ascii="Times New Roman" w:hAnsi="Times New Roman"/>
          <w:sz w:val="28"/>
          <w:szCs w:val="28"/>
        </w:rPr>
        <w:t xml:space="preserve"> Федеральной налоговой службы № 3 по Ставропольскому краю</w:t>
      </w:r>
      <w:r w:rsidR="004C4B44">
        <w:rPr>
          <w:rFonts w:ascii="Times New Roman" w:hAnsi="Times New Roman"/>
          <w:sz w:val="28"/>
          <w:szCs w:val="28"/>
        </w:rPr>
        <w:t xml:space="preserve">, </w:t>
      </w:r>
      <w:r w:rsidR="004C4B44" w:rsidRPr="004C4B44">
        <w:rPr>
          <w:rFonts w:ascii="Times New Roman" w:hAnsi="Times New Roman"/>
          <w:sz w:val="28"/>
          <w:szCs w:val="28"/>
        </w:rPr>
        <w:t>Отдел</w:t>
      </w:r>
      <w:r w:rsidR="004C4B44">
        <w:rPr>
          <w:rFonts w:ascii="Times New Roman" w:hAnsi="Times New Roman"/>
          <w:sz w:val="28"/>
          <w:szCs w:val="28"/>
        </w:rPr>
        <w:t>а</w:t>
      </w:r>
      <w:r w:rsidR="004C4B44" w:rsidRPr="004C4B44">
        <w:rPr>
          <w:rFonts w:ascii="Times New Roman" w:hAnsi="Times New Roman"/>
          <w:sz w:val="28"/>
          <w:szCs w:val="28"/>
        </w:rPr>
        <w:t xml:space="preserve"> МВД России по Петровскому городскому округу</w:t>
      </w:r>
      <w:r w:rsidR="004C4B44">
        <w:rPr>
          <w:rFonts w:ascii="Times New Roman" w:hAnsi="Times New Roman"/>
          <w:sz w:val="28"/>
          <w:szCs w:val="28"/>
        </w:rPr>
        <w:t xml:space="preserve">, </w:t>
      </w:r>
      <w:r w:rsidR="00DB3BFA" w:rsidRPr="00AB20BD">
        <w:rPr>
          <w:rFonts w:ascii="Times New Roman" w:hAnsi="Times New Roman"/>
          <w:sz w:val="28"/>
          <w:szCs w:val="28"/>
        </w:rPr>
        <w:t xml:space="preserve">Уполномоченного </w:t>
      </w:r>
      <w:r w:rsidR="00DB3BFA">
        <w:rPr>
          <w:rFonts w:ascii="Times New Roman" w:hAnsi="Times New Roman"/>
          <w:sz w:val="28"/>
          <w:szCs w:val="28"/>
        </w:rPr>
        <w:t>по защите прав предпринимателей в Ставропольском крае</w:t>
      </w:r>
      <w:r w:rsidR="00C46381">
        <w:rPr>
          <w:rFonts w:ascii="Times New Roman" w:hAnsi="Times New Roman"/>
          <w:sz w:val="28"/>
          <w:szCs w:val="28"/>
        </w:rPr>
        <w:t>.</w:t>
      </w:r>
    </w:p>
    <w:p w:rsidR="00DB3BFA" w:rsidRDefault="00DB3BFA" w:rsidP="00DB3BFA">
      <w:pPr>
        <w:pStyle w:val="NoSpacing1"/>
        <w:ind w:firstLine="709"/>
        <w:rPr>
          <w:rFonts w:ascii="Times New Roman" w:hAnsi="Times New Roman"/>
          <w:sz w:val="28"/>
          <w:szCs w:val="28"/>
        </w:rPr>
      </w:pPr>
    </w:p>
    <w:p w:rsidR="00DB3BFA" w:rsidRPr="00A929F8" w:rsidRDefault="00DB3BFA" w:rsidP="003F74F0">
      <w:pPr>
        <w:spacing w:line="240" w:lineRule="exact"/>
        <w:jc w:val="center"/>
        <w:rPr>
          <w:rFonts w:ascii="Times New Roman" w:hAnsi="Times New Roman" w:cs="Times New Roman"/>
          <w:b/>
          <w:bCs/>
          <w:sz w:val="28"/>
          <w:szCs w:val="28"/>
        </w:rPr>
      </w:pPr>
      <w:r w:rsidRPr="00A929F8">
        <w:rPr>
          <w:rFonts w:ascii="Times New Roman" w:hAnsi="Times New Roman" w:cs="Times New Roman"/>
          <w:b/>
          <w:bCs/>
          <w:sz w:val="28"/>
          <w:szCs w:val="28"/>
        </w:rPr>
        <w:t>4.5. Строительство. Обеспечение жильем населения</w:t>
      </w:r>
    </w:p>
    <w:p w:rsidR="00F42074" w:rsidRPr="007E7687" w:rsidRDefault="00DE4452" w:rsidP="00F42074">
      <w:pPr>
        <w:ind w:firstLine="709"/>
        <w:jc w:val="both"/>
        <w:rPr>
          <w:rFonts w:ascii="Times New Roman" w:hAnsi="Times New Roman" w:cs="Times New Roman"/>
          <w:color w:val="1D1B11"/>
          <w:sz w:val="28"/>
          <w:szCs w:val="28"/>
        </w:rPr>
      </w:pPr>
      <w:r w:rsidRPr="00A929F8">
        <w:rPr>
          <w:rFonts w:ascii="Times New Roman" w:hAnsi="Times New Roman" w:cs="Times New Roman"/>
          <w:color w:val="1D1B11"/>
          <w:sz w:val="28"/>
          <w:szCs w:val="28"/>
        </w:rPr>
        <w:t xml:space="preserve">На территории округа зарегистрированы </w:t>
      </w:r>
      <w:r w:rsidR="00A929F8" w:rsidRPr="00A929F8">
        <w:rPr>
          <w:rFonts w:ascii="Times New Roman" w:hAnsi="Times New Roman" w:cs="Times New Roman"/>
          <w:color w:val="1D1B11"/>
          <w:sz w:val="28"/>
          <w:szCs w:val="28"/>
        </w:rPr>
        <w:t>60 субъектов МСП, основным видом деятельности которых является строительство зданий, инженерных сооружений и выполнение строительных специализированных работ. Крупные и средние предприятия, имеющие основной вид экономической деятельности «строительство» на территории округа отсутствуют. В тоже время о</w:t>
      </w:r>
      <w:r w:rsidR="00DB3BFA" w:rsidRPr="00A929F8">
        <w:rPr>
          <w:rFonts w:ascii="Times New Roman" w:hAnsi="Times New Roman" w:cs="Times New Roman"/>
          <w:color w:val="1D1B11"/>
          <w:sz w:val="28"/>
          <w:szCs w:val="28"/>
        </w:rPr>
        <w:t>бъем работ по виду экономической деятельности «Строительство»</w:t>
      </w:r>
      <w:r w:rsidR="00F42074" w:rsidRPr="00A929F8">
        <w:rPr>
          <w:rFonts w:ascii="Times New Roman" w:hAnsi="Times New Roman" w:cs="Times New Roman"/>
          <w:color w:val="1D1B11"/>
          <w:sz w:val="28"/>
          <w:szCs w:val="28"/>
        </w:rPr>
        <w:t>,</w:t>
      </w:r>
      <w:r w:rsidR="00DB3BFA" w:rsidRPr="00A929F8">
        <w:rPr>
          <w:rFonts w:ascii="Times New Roman" w:hAnsi="Times New Roman" w:cs="Times New Roman"/>
          <w:color w:val="1D1B11"/>
          <w:sz w:val="28"/>
          <w:szCs w:val="28"/>
        </w:rPr>
        <w:t xml:space="preserve"> </w:t>
      </w:r>
      <w:r w:rsidR="00F42074" w:rsidRPr="00A929F8">
        <w:rPr>
          <w:rFonts w:ascii="Times New Roman" w:hAnsi="Times New Roman" w:cs="Times New Roman"/>
          <w:color w:val="1D1B11"/>
          <w:sz w:val="28"/>
          <w:szCs w:val="28"/>
        </w:rPr>
        <w:t>выполненных</w:t>
      </w:r>
      <w:r w:rsidR="00A929F8" w:rsidRPr="00A929F8">
        <w:rPr>
          <w:rFonts w:ascii="Times New Roman" w:hAnsi="Times New Roman" w:cs="Times New Roman"/>
          <w:color w:val="1D1B11"/>
          <w:sz w:val="28"/>
          <w:szCs w:val="28"/>
        </w:rPr>
        <w:t xml:space="preserve"> </w:t>
      </w:r>
      <w:r w:rsidR="004E5EE2">
        <w:rPr>
          <w:rFonts w:ascii="Times New Roman" w:hAnsi="Times New Roman" w:cs="Times New Roman"/>
          <w:color w:val="1D1B11"/>
          <w:sz w:val="28"/>
          <w:szCs w:val="28"/>
        </w:rPr>
        <w:t>некоторыми крупными и средними</w:t>
      </w:r>
      <w:r w:rsidR="00A929F8" w:rsidRPr="00A929F8">
        <w:rPr>
          <w:rFonts w:ascii="Times New Roman" w:hAnsi="Times New Roman" w:cs="Times New Roman"/>
          <w:color w:val="1D1B11"/>
          <w:sz w:val="28"/>
          <w:szCs w:val="28"/>
        </w:rPr>
        <w:t xml:space="preserve"> предприяти</w:t>
      </w:r>
      <w:r w:rsidR="004E5EE2">
        <w:rPr>
          <w:rFonts w:ascii="Times New Roman" w:hAnsi="Times New Roman" w:cs="Times New Roman"/>
          <w:color w:val="1D1B11"/>
          <w:sz w:val="28"/>
          <w:szCs w:val="28"/>
        </w:rPr>
        <w:t>ями</w:t>
      </w:r>
      <w:r w:rsidR="00A929F8" w:rsidRPr="00A929F8">
        <w:rPr>
          <w:rFonts w:ascii="Times New Roman" w:hAnsi="Times New Roman" w:cs="Times New Roman"/>
          <w:color w:val="1D1B11"/>
          <w:sz w:val="28"/>
          <w:szCs w:val="28"/>
        </w:rPr>
        <w:t>,</w:t>
      </w:r>
      <w:r w:rsidR="00F42074" w:rsidRPr="00A929F8">
        <w:rPr>
          <w:rFonts w:ascii="Times New Roman" w:hAnsi="Times New Roman" w:cs="Times New Roman"/>
          <w:color w:val="1D1B11"/>
          <w:sz w:val="28"/>
          <w:szCs w:val="28"/>
        </w:rPr>
        <w:t xml:space="preserve"> </w:t>
      </w:r>
      <w:r w:rsidR="00DB3BFA" w:rsidRPr="00A929F8">
        <w:rPr>
          <w:rFonts w:ascii="Times New Roman" w:hAnsi="Times New Roman" w:cs="Times New Roman"/>
          <w:color w:val="1D1B11"/>
          <w:sz w:val="28"/>
          <w:szCs w:val="28"/>
        </w:rPr>
        <w:t xml:space="preserve">увеличился </w:t>
      </w:r>
      <w:r w:rsidR="00F42074" w:rsidRPr="00A929F8">
        <w:rPr>
          <w:rFonts w:ascii="Times New Roman" w:hAnsi="Times New Roman" w:cs="Times New Roman"/>
          <w:color w:val="1D1B11"/>
          <w:sz w:val="28"/>
          <w:szCs w:val="28"/>
        </w:rPr>
        <w:t xml:space="preserve">до 135,1 млн. </w:t>
      </w:r>
      <w:r w:rsidR="00F42074" w:rsidRPr="007E7687">
        <w:rPr>
          <w:rFonts w:ascii="Times New Roman" w:hAnsi="Times New Roman" w:cs="Times New Roman"/>
          <w:color w:val="1D1B11"/>
          <w:sz w:val="28"/>
          <w:szCs w:val="28"/>
        </w:rPr>
        <w:t>рублей при темпе роста к показателю 2017 года 107,7%.</w:t>
      </w:r>
    </w:p>
    <w:p w:rsidR="00DB3BFA" w:rsidRDefault="00DB3BFA" w:rsidP="00F42074">
      <w:pPr>
        <w:ind w:firstLine="709"/>
        <w:jc w:val="both"/>
        <w:rPr>
          <w:rFonts w:ascii="Times New Roman" w:hAnsi="Times New Roman" w:cs="Times New Roman"/>
          <w:sz w:val="28"/>
          <w:szCs w:val="28"/>
        </w:rPr>
      </w:pPr>
      <w:r w:rsidRPr="007E7687">
        <w:rPr>
          <w:rFonts w:ascii="Times New Roman" w:hAnsi="Times New Roman" w:cs="Times New Roman"/>
          <w:sz w:val="28"/>
          <w:szCs w:val="28"/>
        </w:rPr>
        <w:t xml:space="preserve">За счет средств индивидуального жилищного строительства введено в эксплуатацию </w:t>
      </w:r>
      <w:r w:rsidR="007E7687" w:rsidRPr="007E7687">
        <w:rPr>
          <w:rFonts w:ascii="Times New Roman" w:hAnsi="Times New Roman" w:cs="Times New Roman"/>
          <w:color w:val="1D1B11"/>
          <w:sz w:val="28"/>
          <w:szCs w:val="28"/>
        </w:rPr>
        <w:t>6982</w:t>
      </w:r>
      <w:r w:rsidRPr="007E7687">
        <w:rPr>
          <w:rFonts w:ascii="Times New Roman" w:hAnsi="Times New Roman" w:cs="Times New Roman"/>
          <w:color w:val="1D1B11"/>
          <w:sz w:val="28"/>
          <w:szCs w:val="28"/>
        </w:rPr>
        <w:t xml:space="preserve"> </w:t>
      </w:r>
      <w:proofErr w:type="spellStart"/>
      <w:r w:rsidRPr="007E7687">
        <w:rPr>
          <w:rFonts w:ascii="Times New Roman" w:hAnsi="Times New Roman" w:cs="Times New Roman"/>
          <w:color w:val="1D1B11"/>
          <w:sz w:val="28"/>
          <w:szCs w:val="28"/>
        </w:rPr>
        <w:t>кв.м</w:t>
      </w:r>
      <w:proofErr w:type="spellEnd"/>
      <w:r w:rsidRPr="007E7687">
        <w:rPr>
          <w:rFonts w:ascii="Times New Roman" w:hAnsi="Times New Roman" w:cs="Times New Roman"/>
          <w:color w:val="1D1B11"/>
          <w:sz w:val="28"/>
          <w:szCs w:val="28"/>
        </w:rPr>
        <w:t>.</w:t>
      </w:r>
      <w:r w:rsidRPr="007E7687">
        <w:rPr>
          <w:rFonts w:ascii="Times New Roman" w:hAnsi="Times New Roman" w:cs="Times New Roman"/>
          <w:sz w:val="28"/>
          <w:szCs w:val="28"/>
        </w:rPr>
        <w:t xml:space="preserve"> общей площади жилья</w:t>
      </w:r>
      <w:r w:rsidR="00575C21">
        <w:rPr>
          <w:rFonts w:ascii="Times New Roman" w:hAnsi="Times New Roman" w:cs="Times New Roman"/>
          <w:sz w:val="28"/>
          <w:szCs w:val="28"/>
        </w:rPr>
        <w:t>, что превышает значение показателя за 2017 год в 1,5 раза.</w:t>
      </w:r>
    </w:p>
    <w:p w:rsidR="00DB3BFA" w:rsidRDefault="00517930" w:rsidP="00517930">
      <w:pPr>
        <w:pStyle w:val="a5"/>
        <w:ind w:firstLine="709"/>
        <w:jc w:val="both"/>
        <w:rPr>
          <w:lang w:eastAsia="ru-RU"/>
        </w:rPr>
      </w:pPr>
      <w:r>
        <w:rPr>
          <w:lang w:eastAsia="ru-RU"/>
        </w:rPr>
        <w:t xml:space="preserve">В отчетном году в соответствии с Федеральным законом от 12.01.1995 года № 5-ФЗ «О ветеранах» один ветеран боевых действий, вставший на учет нуждающихся в жилом помещении до 1 января 2005 года, получил за счет средств федерального бюджета субсидию в размере 526,30 тыс. рублей. В соответствии с Жилищным кодексом РФ по договору социального найма 2 малоимущие семьи (4 человека) получили жилые помещения муниципального жилищного фонда. Самостоятельно улучшили свои </w:t>
      </w:r>
      <w:r>
        <w:rPr>
          <w:lang w:eastAsia="ru-RU"/>
        </w:rPr>
        <w:lastRenderedPageBreak/>
        <w:t xml:space="preserve">жилищные условия 11 семей (34 человека), </w:t>
      </w:r>
      <w:r w:rsidR="00DB3BFA">
        <w:rPr>
          <w:lang w:eastAsia="ru-RU"/>
        </w:rPr>
        <w:t>стоявших в очереди на улучшение жилищных условий.</w:t>
      </w:r>
    </w:p>
    <w:p w:rsidR="00DB3BFA" w:rsidRPr="00631329" w:rsidRDefault="00DB3BFA" w:rsidP="003F74F0">
      <w:pPr>
        <w:spacing w:line="240" w:lineRule="exact"/>
        <w:rPr>
          <w:rFonts w:ascii="Times New Roman" w:hAnsi="Times New Roman" w:cs="Times New Roman"/>
          <w:sz w:val="28"/>
          <w:szCs w:val="28"/>
        </w:rPr>
      </w:pPr>
    </w:p>
    <w:p w:rsidR="00DB3BFA" w:rsidRPr="00A85D48" w:rsidRDefault="00DB3BFA" w:rsidP="00A85D48">
      <w:pPr>
        <w:spacing w:line="240" w:lineRule="exact"/>
        <w:jc w:val="center"/>
        <w:rPr>
          <w:rFonts w:ascii="Times New Roman" w:hAnsi="Times New Roman" w:cs="Times New Roman"/>
          <w:b/>
          <w:sz w:val="28"/>
          <w:szCs w:val="28"/>
        </w:rPr>
      </w:pPr>
      <w:r w:rsidRPr="0047519E">
        <w:rPr>
          <w:rFonts w:ascii="Times New Roman" w:hAnsi="Times New Roman" w:cs="Times New Roman"/>
          <w:b/>
          <w:sz w:val="28"/>
          <w:szCs w:val="28"/>
        </w:rPr>
        <w:t>4.6. Потребительский рынок</w:t>
      </w:r>
    </w:p>
    <w:p w:rsidR="00DB3BFA" w:rsidRPr="00AB20BD" w:rsidRDefault="00DB3BFA" w:rsidP="00DB3BFA">
      <w:pPr>
        <w:ind w:firstLine="708"/>
        <w:jc w:val="both"/>
        <w:rPr>
          <w:rFonts w:ascii="Times New Roman" w:hAnsi="Times New Roman" w:cs="Times New Roman"/>
          <w:sz w:val="28"/>
          <w:szCs w:val="28"/>
        </w:rPr>
      </w:pPr>
      <w:r w:rsidRPr="00F30447">
        <w:rPr>
          <w:rFonts w:ascii="Times New Roman" w:hAnsi="Times New Roman" w:cs="Times New Roman"/>
          <w:sz w:val="28"/>
          <w:szCs w:val="28"/>
        </w:rPr>
        <w:t xml:space="preserve">По предварительным статистическим данным розничный товарооборот по полному кругу предприятий по итогам отчетного года составил </w:t>
      </w:r>
      <w:r w:rsidR="00F30447" w:rsidRPr="00F30447">
        <w:rPr>
          <w:rFonts w:ascii="Times New Roman" w:hAnsi="Times New Roman" w:cs="Times New Roman"/>
          <w:sz w:val="28"/>
          <w:szCs w:val="28"/>
        </w:rPr>
        <w:t xml:space="preserve">                  </w:t>
      </w:r>
      <w:r w:rsidRPr="00F30447">
        <w:rPr>
          <w:rFonts w:ascii="Times New Roman" w:hAnsi="Times New Roman" w:cs="Times New Roman"/>
          <w:sz w:val="28"/>
          <w:szCs w:val="28"/>
        </w:rPr>
        <w:t>2</w:t>
      </w:r>
      <w:r w:rsidR="00F30447" w:rsidRPr="00F30447">
        <w:rPr>
          <w:rFonts w:ascii="Times New Roman" w:hAnsi="Times New Roman" w:cs="Times New Roman"/>
          <w:sz w:val="28"/>
          <w:szCs w:val="28"/>
        </w:rPr>
        <w:t xml:space="preserve"> 949,37 </w:t>
      </w:r>
      <w:r w:rsidRPr="00F30447">
        <w:rPr>
          <w:rFonts w:ascii="Times New Roman" w:hAnsi="Times New Roman" w:cs="Times New Roman"/>
          <w:sz w:val="28"/>
          <w:szCs w:val="28"/>
        </w:rPr>
        <w:t>мл</w:t>
      </w:r>
      <w:r w:rsidR="00F30447" w:rsidRPr="00F30447">
        <w:rPr>
          <w:rFonts w:ascii="Times New Roman" w:hAnsi="Times New Roman" w:cs="Times New Roman"/>
          <w:sz w:val="28"/>
          <w:szCs w:val="28"/>
        </w:rPr>
        <w:t>н</w:t>
      </w:r>
      <w:r w:rsidRPr="00F30447">
        <w:rPr>
          <w:rFonts w:ascii="Times New Roman" w:hAnsi="Times New Roman" w:cs="Times New Roman"/>
          <w:sz w:val="28"/>
          <w:szCs w:val="28"/>
        </w:rPr>
        <w:t>. рублей при темпе роста к 201</w:t>
      </w:r>
      <w:r w:rsidR="00F30447" w:rsidRPr="00F30447">
        <w:rPr>
          <w:rFonts w:ascii="Times New Roman" w:hAnsi="Times New Roman" w:cs="Times New Roman"/>
          <w:sz w:val="28"/>
          <w:szCs w:val="28"/>
        </w:rPr>
        <w:t>7</w:t>
      </w:r>
      <w:r w:rsidRPr="00F30447">
        <w:rPr>
          <w:rFonts w:ascii="Times New Roman" w:hAnsi="Times New Roman" w:cs="Times New Roman"/>
          <w:sz w:val="28"/>
          <w:szCs w:val="28"/>
        </w:rPr>
        <w:t xml:space="preserve"> году 106,</w:t>
      </w:r>
      <w:r w:rsidR="00F30447" w:rsidRPr="00F30447">
        <w:rPr>
          <w:rFonts w:ascii="Times New Roman" w:hAnsi="Times New Roman" w:cs="Times New Roman"/>
          <w:sz w:val="28"/>
          <w:szCs w:val="28"/>
        </w:rPr>
        <w:t>6</w:t>
      </w:r>
      <w:r w:rsidRPr="00F30447">
        <w:rPr>
          <w:rFonts w:ascii="Times New Roman" w:hAnsi="Times New Roman" w:cs="Times New Roman"/>
          <w:sz w:val="28"/>
          <w:szCs w:val="28"/>
        </w:rPr>
        <w:t>%. Наибольшую долю занимают объемы розничных продаж крупных и средних предприятий (</w:t>
      </w:r>
      <w:r w:rsidR="00F30447" w:rsidRPr="00F30447">
        <w:rPr>
          <w:rFonts w:ascii="Times New Roman" w:hAnsi="Times New Roman" w:cs="Times New Roman"/>
          <w:sz w:val="28"/>
          <w:szCs w:val="28"/>
        </w:rPr>
        <w:t>44,2</w:t>
      </w:r>
      <w:r w:rsidRPr="00F30447">
        <w:rPr>
          <w:rFonts w:ascii="Times New Roman" w:hAnsi="Times New Roman" w:cs="Times New Roman"/>
          <w:sz w:val="28"/>
          <w:szCs w:val="28"/>
        </w:rPr>
        <w:t>%) и индивидуальных предпринимателей (</w:t>
      </w:r>
      <w:r w:rsidR="00F30447" w:rsidRPr="00F30447">
        <w:rPr>
          <w:rFonts w:ascii="Times New Roman" w:hAnsi="Times New Roman" w:cs="Times New Roman"/>
          <w:sz w:val="28"/>
          <w:szCs w:val="28"/>
        </w:rPr>
        <w:t>26,6</w:t>
      </w:r>
      <w:r w:rsidRPr="00F30447">
        <w:rPr>
          <w:rFonts w:ascii="Times New Roman" w:hAnsi="Times New Roman" w:cs="Times New Roman"/>
          <w:sz w:val="28"/>
          <w:szCs w:val="28"/>
        </w:rPr>
        <w:t>%).</w:t>
      </w:r>
    </w:p>
    <w:p w:rsidR="00DB3BFA" w:rsidRPr="00AB20BD" w:rsidRDefault="00DB3BFA" w:rsidP="00C46381">
      <w:pPr>
        <w:widowControl w:val="0"/>
        <w:suppressAutoHyphens/>
        <w:ind w:firstLine="709"/>
        <w:jc w:val="both"/>
        <w:rPr>
          <w:rFonts w:ascii="Times New Roman" w:hAnsi="Times New Roman" w:cs="Times New Roman"/>
          <w:sz w:val="28"/>
          <w:szCs w:val="28"/>
        </w:rPr>
      </w:pPr>
      <w:r w:rsidRPr="00AB20BD">
        <w:rPr>
          <w:rFonts w:ascii="Times New Roman" w:hAnsi="Times New Roman" w:cs="Times New Roman"/>
          <w:sz w:val="28"/>
          <w:szCs w:val="28"/>
        </w:rPr>
        <w:t xml:space="preserve">В </w:t>
      </w:r>
      <w:r w:rsidR="00C46381">
        <w:rPr>
          <w:rFonts w:ascii="Times New Roman" w:hAnsi="Times New Roman" w:cs="Times New Roman"/>
          <w:sz w:val="28"/>
          <w:szCs w:val="28"/>
        </w:rPr>
        <w:t>отчетном году в округе проведена 181</w:t>
      </w:r>
      <w:r w:rsidRPr="00AB20BD">
        <w:rPr>
          <w:rFonts w:ascii="Times New Roman" w:hAnsi="Times New Roman" w:cs="Times New Roman"/>
          <w:sz w:val="28"/>
          <w:szCs w:val="28"/>
        </w:rPr>
        <w:t xml:space="preserve"> ярмар</w:t>
      </w:r>
      <w:r w:rsidR="00C46381">
        <w:rPr>
          <w:rFonts w:ascii="Times New Roman" w:hAnsi="Times New Roman" w:cs="Times New Roman"/>
          <w:sz w:val="28"/>
          <w:szCs w:val="28"/>
        </w:rPr>
        <w:t>ка</w:t>
      </w:r>
      <w:r w:rsidRPr="00AB20BD">
        <w:rPr>
          <w:rFonts w:ascii="Times New Roman" w:hAnsi="Times New Roman" w:cs="Times New Roman"/>
          <w:sz w:val="28"/>
          <w:szCs w:val="28"/>
        </w:rPr>
        <w:t xml:space="preserve"> и выстав</w:t>
      </w:r>
      <w:r w:rsidR="00C46381">
        <w:rPr>
          <w:rFonts w:ascii="Times New Roman" w:hAnsi="Times New Roman" w:cs="Times New Roman"/>
          <w:sz w:val="28"/>
          <w:szCs w:val="28"/>
        </w:rPr>
        <w:t>ка</w:t>
      </w:r>
      <w:r w:rsidR="00E66E13">
        <w:rPr>
          <w:rFonts w:ascii="Times New Roman" w:hAnsi="Times New Roman" w:cs="Times New Roman"/>
          <w:sz w:val="28"/>
          <w:szCs w:val="28"/>
        </w:rPr>
        <w:t xml:space="preserve"> </w:t>
      </w:r>
      <w:r w:rsidRPr="00AB20BD">
        <w:rPr>
          <w:rFonts w:ascii="Times New Roman" w:hAnsi="Times New Roman" w:cs="Times New Roman"/>
          <w:sz w:val="28"/>
          <w:szCs w:val="28"/>
        </w:rPr>
        <w:t>– ярмарк</w:t>
      </w:r>
      <w:r w:rsidR="00C46381">
        <w:rPr>
          <w:rFonts w:ascii="Times New Roman" w:hAnsi="Times New Roman" w:cs="Times New Roman"/>
          <w:sz w:val="28"/>
          <w:szCs w:val="28"/>
        </w:rPr>
        <w:t>а</w:t>
      </w:r>
      <w:r w:rsidRPr="00AB20BD">
        <w:rPr>
          <w:rFonts w:ascii="Times New Roman" w:hAnsi="Times New Roman" w:cs="Times New Roman"/>
          <w:sz w:val="28"/>
          <w:szCs w:val="28"/>
        </w:rPr>
        <w:t xml:space="preserve"> с дегустацией продукции </w:t>
      </w:r>
      <w:r w:rsidR="00C46381">
        <w:rPr>
          <w:rFonts w:ascii="Times New Roman" w:hAnsi="Times New Roman" w:cs="Times New Roman"/>
          <w:sz w:val="28"/>
          <w:szCs w:val="28"/>
        </w:rPr>
        <w:t xml:space="preserve">местных </w:t>
      </w:r>
      <w:r w:rsidRPr="00AB20BD">
        <w:rPr>
          <w:rFonts w:ascii="Times New Roman" w:hAnsi="Times New Roman" w:cs="Times New Roman"/>
          <w:sz w:val="28"/>
          <w:szCs w:val="28"/>
        </w:rPr>
        <w:t xml:space="preserve">производителей. </w:t>
      </w:r>
      <w:r w:rsidRPr="00AB20BD">
        <w:rPr>
          <w:rFonts w:ascii="Times New Roman" w:hAnsi="Times New Roman" w:cs="Times New Roman"/>
          <w:snapToGrid w:val="0"/>
          <w:sz w:val="28"/>
          <w:szCs w:val="28"/>
        </w:rPr>
        <w:t xml:space="preserve">Для осуществления ярмарочной торговли </w:t>
      </w:r>
      <w:r w:rsidR="00C46381">
        <w:rPr>
          <w:rFonts w:ascii="Times New Roman" w:hAnsi="Times New Roman" w:cs="Times New Roman"/>
          <w:snapToGrid w:val="0"/>
          <w:sz w:val="28"/>
          <w:szCs w:val="28"/>
        </w:rPr>
        <w:t xml:space="preserve">в населенных пунктах </w:t>
      </w:r>
      <w:r w:rsidRPr="00AB20BD">
        <w:rPr>
          <w:rFonts w:ascii="Times New Roman" w:hAnsi="Times New Roman" w:cs="Times New Roman"/>
          <w:sz w:val="28"/>
          <w:szCs w:val="28"/>
        </w:rPr>
        <w:t>предусмотрено 5</w:t>
      </w:r>
      <w:r w:rsidR="00C46381">
        <w:rPr>
          <w:rFonts w:ascii="Times New Roman" w:hAnsi="Times New Roman" w:cs="Times New Roman"/>
          <w:sz w:val="28"/>
          <w:szCs w:val="28"/>
        </w:rPr>
        <w:t>58</w:t>
      </w:r>
      <w:r w:rsidRPr="00AB20BD">
        <w:rPr>
          <w:rFonts w:ascii="Times New Roman" w:hAnsi="Times New Roman" w:cs="Times New Roman"/>
          <w:sz w:val="28"/>
          <w:szCs w:val="28"/>
        </w:rPr>
        <w:t xml:space="preserve"> торговых мест.</w:t>
      </w:r>
      <w:r w:rsidRPr="00AB20BD">
        <w:rPr>
          <w:rFonts w:ascii="Times New Roman" w:hAnsi="Times New Roman" w:cs="Times New Roman"/>
          <w:snapToGrid w:val="0"/>
          <w:sz w:val="28"/>
          <w:szCs w:val="28"/>
        </w:rPr>
        <w:t xml:space="preserve"> На ярмарках была представлена продукция не только производителей</w:t>
      </w:r>
      <w:r w:rsidR="00C46381">
        <w:rPr>
          <w:rFonts w:ascii="Times New Roman" w:hAnsi="Times New Roman" w:cs="Times New Roman"/>
          <w:snapToGrid w:val="0"/>
          <w:sz w:val="28"/>
          <w:szCs w:val="28"/>
        </w:rPr>
        <w:t xml:space="preserve"> округа</w:t>
      </w:r>
      <w:r w:rsidRPr="00AB20BD">
        <w:rPr>
          <w:rFonts w:ascii="Times New Roman" w:hAnsi="Times New Roman" w:cs="Times New Roman"/>
          <w:snapToGrid w:val="0"/>
          <w:sz w:val="28"/>
          <w:szCs w:val="28"/>
        </w:rPr>
        <w:t xml:space="preserve">, но </w:t>
      </w:r>
      <w:r w:rsidR="00C46381">
        <w:rPr>
          <w:rFonts w:ascii="Times New Roman" w:hAnsi="Times New Roman" w:cs="Times New Roman"/>
          <w:snapToGrid w:val="0"/>
          <w:sz w:val="28"/>
          <w:szCs w:val="28"/>
        </w:rPr>
        <w:t>и муниципальных образований</w:t>
      </w:r>
      <w:r w:rsidRPr="00AB20BD">
        <w:rPr>
          <w:rFonts w:ascii="Times New Roman" w:hAnsi="Times New Roman" w:cs="Times New Roman"/>
          <w:snapToGrid w:val="0"/>
          <w:sz w:val="28"/>
          <w:szCs w:val="28"/>
        </w:rPr>
        <w:t xml:space="preserve"> края</w:t>
      </w:r>
      <w:r w:rsidR="00C46381">
        <w:rPr>
          <w:rFonts w:ascii="Times New Roman" w:hAnsi="Times New Roman" w:cs="Times New Roman"/>
          <w:snapToGrid w:val="0"/>
          <w:sz w:val="28"/>
          <w:szCs w:val="28"/>
        </w:rPr>
        <w:t xml:space="preserve"> и</w:t>
      </w:r>
      <w:r w:rsidRPr="00AB20BD">
        <w:rPr>
          <w:rFonts w:ascii="Times New Roman" w:hAnsi="Times New Roman" w:cs="Times New Roman"/>
          <w:snapToGrid w:val="0"/>
          <w:sz w:val="28"/>
          <w:szCs w:val="28"/>
        </w:rPr>
        <w:t xml:space="preserve"> соседних регионов.</w:t>
      </w:r>
    </w:p>
    <w:p w:rsidR="00DB3BFA" w:rsidRPr="00AB20BD" w:rsidRDefault="00DB3BFA" w:rsidP="004E5EE2">
      <w:pPr>
        <w:widowControl w:val="0"/>
        <w:suppressAutoHyphens/>
        <w:ind w:firstLine="709"/>
        <w:jc w:val="both"/>
        <w:rPr>
          <w:rFonts w:ascii="Times New Roman" w:hAnsi="Times New Roman" w:cs="Times New Roman"/>
          <w:sz w:val="28"/>
          <w:szCs w:val="28"/>
        </w:rPr>
      </w:pPr>
      <w:r w:rsidRPr="00AB20BD">
        <w:rPr>
          <w:rFonts w:ascii="Times New Roman" w:hAnsi="Times New Roman" w:cs="Times New Roman"/>
          <w:sz w:val="28"/>
          <w:szCs w:val="28"/>
        </w:rPr>
        <w:t>Фирменная торговая сеть представлена федеральными сетевыми компаниями: ЗАО «Тандер», «</w:t>
      </w:r>
      <w:r w:rsidRPr="00AB20BD">
        <w:rPr>
          <w:rFonts w:ascii="Times New Roman" w:hAnsi="Times New Roman" w:cs="Times New Roman"/>
          <w:sz w:val="28"/>
          <w:szCs w:val="28"/>
          <w:lang w:val="en-US"/>
        </w:rPr>
        <w:t>X</w:t>
      </w:r>
      <w:r w:rsidRPr="00AB20BD">
        <w:rPr>
          <w:rFonts w:ascii="Times New Roman" w:hAnsi="Times New Roman" w:cs="Times New Roman"/>
          <w:sz w:val="28"/>
          <w:szCs w:val="28"/>
        </w:rPr>
        <w:t xml:space="preserve">5 </w:t>
      </w:r>
      <w:proofErr w:type="spellStart"/>
      <w:r w:rsidRPr="00AB20BD">
        <w:rPr>
          <w:rFonts w:ascii="Times New Roman" w:hAnsi="Times New Roman" w:cs="Times New Roman"/>
          <w:sz w:val="28"/>
          <w:szCs w:val="28"/>
        </w:rPr>
        <w:t>Retail</w:t>
      </w:r>
      <w:proofErr w:type="spellEnd"/>
      <w:r w:rsidRPr="00AB20BD">
        <w:rPr>
          <w:rFonts w:ascii="Times New Roman" w:hAnsi="Times New Roman" w:cs="Times New Roman"/>
          <w:sz w:val="28"/>
          <w:szCs w:val="28"/>
        </w:rPr>
        <w:t xml:space="preserve"> </w:t>
      </w:r>
      <w:proofErr w:type="spellStart"/>
      <w:r w:rsidRPr="00AB20BD">
        <w:rPr>
          <w:rFonts w:ascii="Times New Roman" w:hAnsi="Times New Roman" w:cs="Times New Roman"/>
          <w:sz w:val="28"/>
          <w:szCs w:val="28"/>
        </w:rPr>
        <w:t>Group</w:t>
      </w:r>
      <w:proofErr w:type="spellEnd"/>
      <w:r w:rsidRPr="00AB20BD">
        <w:rPr>
          <w:rFonts w:ascii="Times New Roman" w:hAnsi="Times New Roman" w:cs="Times New Roman"/>
          <w:sz w:val="28"/>
          <w:szCs w:val="28"/>
        </w:rPr>
        <w:t>», ООО «</w:t>
      </w:r>
      <w:proofErr w:type="spellStart"/>
      <w:r w:rsidRPr="00AB20BD">
        <w:rPr>
          <w:rFonts w:ascii="Times New Roman" w:hAnsi="Times New Roman" w:cs="Times New Roman"/>
          <w:sz w:val="28"/>
          <w:szCs w:val="28"/>
        </w:rPr>
        <w:t>Санги</w:t>
      </w:r>
      <w:proofErr w:type="spellEnd"/>
      <w:r w:rsidRPr="00AB20BD">
        <w:rPr>
          <w:rFonts w:ascii="Times New Roman" w:hAnsi="Times New Roman" w:cs="Times New Roman"/>
          <w:sz w:val="28"/>
          <w:szCs w:val="28"/>
        </w:rPr>
        <w:t>-Стиль», а также региональными сетевыми компаниями: ООО «Генри и К</w:t>
      </w:r>
      <w:r w:rsidRPr="00E66E13">
        <w:rPr>
          <w:rFonts w:ascii="Times New Roman" w:hAnsi="Times New Roman" w:cs="Times New Roman"/>
          <w:sz w:val="28"/>
          <w:szCs w:val="28"/>
          <w:vertAlign w:val="superscript"/>
        </w:rPr>
        <w:t>о</w:t>
      </w:r>
      <w:r w:rsidRPr="00AB20BD">
        <w:rPr>
          <w:rFonts w:ascii="Times New Roman" w:hAnsi="Times New Roman" w:cs="Times New Roman"/>
          <w:sz w:val="28"/>
          <w:szCs w:val="28"/>
        </w:rPr>
        <w:t>», ООО фирма ООО «Закрома», ООО «</w:t>
      </w:r>
      <w:proofErr w:type="spellStart"/>
      <w:r w:rsidRPr="00AB20BD">
        <w:rPr>
          <w:rFonts w:ascii="Times New Roman" w:hAnsi="Times New Roman" w:cs="Times New Roman"/>
          <w:sz w:val="28"/>
          <w:szCs w:val="28"/>
        </w:rPr>
        <w:t>БэстПрайс</w:t>
      </w:r>
      <w:proofErr w:type="spellEnd"/>
      <w:r w:rsidRPr="00AB20BD">
        <w:rPr>
          <w:rFonts w:ascii="Times New Roman" w:hAnsi="Times New Roman" w:cs="Times New Roman"/>
          <w:sz w:val="28"/>
          <w:szCs w:val="28"/>
        </w:rPr>
        <w:t>». Продукция местных производителей представлена в мелкорозничной торговой сети</w:t>
      </w:r>
      <w:r w:rsidR="00C46381">
        <w:rPr>
          <w:rFonts w:ascii="Times New Roman" w:hAnsi="Times New Roman" w:cs="Times New Roman"/>
          <w:sz w:val="28"/>
          <w:szCs w:val="28"/>
        </w:rPr>
        <w:t xml:space="preserve"> и</w:t>
      </w:r>
      <w:r w:rsidRPr="00AB20BD">
        <w:rPr>
          <w:rFonts w:ascii="Times New Roman" w:hAnsi="Times New Roman" w:cs="Times New Roman"/>
          <w:sz w:val="28"/>
          <w:szCs w:val="28"/>
        </w:rPr>
        <w:t xml:space="preserve"> сетевых магазинах «Магнит», «МКС», «</w:t>
      </w:r>
      <w:proofErr w:type="spellStart"/>
      <w:r w:rsidR="00C46381">
        <w:rPr>
          <w:rFonts w:ascii="Times New Roman" w:hAnsi="Times New Roman" w:cs="Times New Roman"/>
          <w:sz w:val="28"/>
          <w:szCs w:val="28"/>
        </w:rPr>
        <w:t>Покупочка</w:t>
      </w:r>
      <w:proofErr w:type="spellEnd"/>
      <w:r w:rsidRPr="00AB20BD">
        <w:rPr>
          <w:rFonts w:ascii="Times New Roman" w:hAnsi="Times New Roman" w:cs="Times New Roman"/>
          <w:sz w:val="28"/>
          <w:szCs w:val="28"/>
        </w:rPr>
        <w:t xml:space="preserve">», </w:t>
      </w:r>
      <w:r w:rsidR="00C46381">
        <w:rPr>
          <w:rFonts w:ascii="Times New Roman" w:hAnsi="Times New Roman" w:cs="Times New Roman"/>
          <w:sz w:val="28"/>
          <w:szCs w:val="28"/>
        </w:rPr>
        <w:t>«Светофор».</w:t>
      </w:r>
      <w:r w:rsidR="004E5EE2">
        <w:rPr>
          <w:rFonts w:ascii="Times New Roman" w:hAnsi="Times New Roman" w:cs="Times New Roman"/>
          <w:sz w:val="28"/>
          <w:szCs w:val="28"/>
        </w:rPr>
        <w:t xml:space="preserve"> </w:t>
      </w:r>
      <w:r w:rsidRPr="00324E81">
        <w:rPr>
          <w:rFonts w:ascii="Times New Roman" w:hAnsi="Times New Roman" w:cs="Times New Roman"/>
          <w:sz w:val="28"/>
          <w:szCs w:val="28"/>
        </w:rPr>
        <w:t xml:space="preserve">В районе функционируют </w:t>
      </w:r>
      <w:r w:rsidR="00324E81" w:rsidRPr="00324E81">
        <w:rPr>
          <w:rFonts w:ascii="Times New Roman" w:hAnsi="Times New Roman" w:cs="Times New Roman"/>
          <w:sz w:val="28"/>
          <w:szCs w:val="28"/>
        </w:rPr>
        <w:t>4</w:t>
      </w:r>
      <w:r w:rsidRPr="00324E81">
        <w:rPr>
          <w:rFonts w:ascii="Times New Roman" w:hAnsi="Times New Roman" w:cs="Times New Roman"/>
          <w:sz w:val="28"/>
          <w:szCs w:val="28"/>
        </w:rPr>
        <w:t xml:space="preserve"> оптовых баз</w:t>
      </w:r>
      <w:r w:rsidR="00324E81" w:rsidRPr="00324E81">
        <w:rPr>
          <w:rFonts w:ascii="Times New Roman" w:hAnsi="Times New Roman" w:cs="Times New Roman"/>
          <w:sz w:val="28"/>
          <w:szCs w:val="28"/>
        </w:rPr>
        <w:t>ы</w:t>
      </w:r>
      <w:r w:rsidRPr="00324E81">
        <w:rPr>
          <w:rFonts w:ascii="Times New Roman" w:hAnsi="Times New Roman" w:cs="Times New Roman"/>
          <w:sz w:val="28"/>
          <w:szCs w:val="28"/>
        </w:rPr>
        <w:t xml:space="preserve"> и склад</w:t>
      </w:r>
      <w:r w:rsidR="00324E81" w:rsidRPr="00324E81">
        <w:rPr>
          <w:rFonts w:ascii="Times New Roman" w:hAnsi="Times New Roman" w:cs="Times New Roman"/>
          <w:sz w:val="28"/>
          <w:szCs w:val="28"/>
        </w:rPr>
        <w:t>а</w:t>
      </w:r>
      <w:r w:rsidRPr="00324E81">
        <w:rPr>
          <w:rFonts w:ascii="Times New Roman" w:hAnsi="Times New Roman" w:cs="Times New Roman"/>
          <w:sz w:val="28"/>
          <w:szCs w:val="28"/>
        </w:rPr>
        <w:t xml:space="preserve"> по продаже продовольственных и промышленных товаров, строительных материалов</w:t>
      </w:r>
      <w:r w:rsidR="00324E81" w:rsidRPr="00324E81">
        <w:rPr>
          <w:rFonts w:ascii="Times New Roman" w:hAnsi="Times New Roman" w:cs="Times New Roman"/>
          <w:sz w:val="28"/>
          <w:szCs w:val="28"/>
        </w:rPr>
        <w:t>,</w:t>
      </w:r>
      <w:r w:rsidRPr="00324E81">
        <w:rPr>
          <w:rFonts w:ascii="Times New Roman" w:hAnsi="Times New Roman" w:cs="Times New Roman"/>
          <w:sz w:val="28"/>
          <w:szCs w:val="28"/>
        </w:rPr>
        <w:t xml:space="preserve"> розничный рынок.</w:t>
      </w:r>
      <w:r w:rsidR="004E5EE2">
        <w:rPr>
          <w:rFonts w:ascii="Times New Roman" w:hAnsi="Times New Roman" w:cs="Times New Roman"/>
          <w:sz w:val="28"/>
          <w:szCs w:val="28"/>
        </w:rPr>
        <w:t xml:space="preserve"> </w:t>
      </w:r>
      <w:r w:rsidRPr="00AB20BD">
        <w:rPr>
          <w:rFonts w:ascii="Times New Roman" w:hAnsi="Times New Roman" w:cs="Times New Roman"/>
          <w:sz w:val="28"/>
          <w:szCs w:val="28"/>
        </w:rPr>
        <w:t>Фактическая обеспеченность населения района площадью торговых объектов по итогам отчетного года в расчете на 1,0 тыс. населения составляет 866,6 кв.</w:t>
      </w:r>
      <w:r w:rsidR="00F958BF">
        <w:rPr>
          <w:rFonts w:ascii="Times New Roman" w:hAnsi="Times New Roman" w:cs="Times New Roman"/>
          <w:sz w:val="28"/>
          <w:szCs w:val="28"/>
        </w:rPr>
        <w:t xml:space="preserve"> </w:t>
      </w:r>
      <w:r w:rsidRPr="00AB20BD">
        <w:rPr>
          <w:rFonts w:ascii="Times New Roman" w:hAnsi="Times New Roman" w:cs="Times New Roman"/>
          <w:sz w:val="28"/>
          <w:szCs w:val="28"/>
        </w:rPr>
        <w:t>м</w:t>
      </w:r>
      <w:r w:rsidR="00F958BF">
        <w:rPr>
          <w:rFonts w:ascii="Times New Roman" w:hAnsi="Times New Roman" w:cs="Times New Roman"/>
          <w:sz w:val="28"/>
          <w:szCs w:val="28"/>
        </w:rPr>
        <w:t>етров</w:t>
      </w:r>
      <w:r w:rsidRPr="00AB20BD">
        <w:rPr>
          <w:rFonts w:ascii="Times New Roman" w:hAnsi="Times New Roman" w:cs="Times New Roman"/>
          <w:sz w:val="28"/>
          <w:szCs w:val="28"/>
        </w:rPr>
        <w:t xml:space="preserve"> при нормативе </w:t>
      </w:r>
      <w:r w:rsidR="00F958BF">
        <w:rPr>
          <w:rFonts w:ascii="Times New Roman" w:hAnsi="Times New Roman" w:cs="Times New Roman"/>
          <w:sz w:val="28"/>
          <w:szCs w:val="28"/>
        </w:rPr>
        <w:t>260</w:t>
      </w:r>
      <w:r w:rsidRPr="00AB20BD">
        <w:rPr>
          <w:rFonts w:ascii="Times New Roman" w:hAnsi="Times New Roman" w:cs="Times New Roman"/>
          <w:sz w:val="28"/>
          <w:szCs w:val="28"/>
        </w:rPr>
        <w:t xml:space="preserve"> кв.</w:t>
      </w:r>
      <w:r w:rsidR="00F958BF">
        <w:rPr>
          <w:rFonts w:ascii="Times New Roman" w:hAnsi="Times New Roman" w:cs="Times New Roman"/>
          <w:sz w:val="28"/>
          <w:szCs w:val="28"/>
        </w:rPr>
        <w:t xml:space="preserve"> </w:t>
      </w:r>
      <w:r w:rsidRPr="00AB20BD">
        <w:rPr>
          <w:rFonts w:ascii="Times New Roman" w:hAnsi="Times New Roman" w:cs="Times New Roman"/>
          <w:sz w:val="28"/>
          <w:szCs w:val="28"/>
        </w:rPr>
        <w:t>м</w:t>
      </w:r>
      <w:r w:rsidR="00F958BF">
        <w:rPr>
          <w:rFonts w:ascii="Times New Roman" w:hAnsi="Times New Roman" w:cs="Times New Roman"/>
          <w:sz w:val="28"/>
          <w:szCs w:val="28"/>
        </w:rPr>
        <w:t>етров</w:t>
      </w:r>
      <w:r w:rsidRPr="00AB20BD">
        <w:rPr>
          <w:rFonts w:ascii="Times New Roman" w:hAnsi="Times New Roman" w:cs="Times New Roman"/>
          <w:sz w:val="28"/>
          <w:szCs w:val="28"/>
        </w:rPr>
        <w:t xml:space="preserve">. </w:t>
      </w:r>
    </w:p>
    <w:p w:rsidR="00DB3BFA" w:rsidRPr="00AB20BD" w:rsidRDefault="00DB3BFA" w:rsidP="00DB3BFA">
      <w:pPr>
        <w:pStyle w:val="21"/>
        <w:tabs>
          <w:tab w:val="left" w:pos="709"/>
        </w:tabs>
        <w:spacing w:after="0" w:line="240" w:lineRule="auto"/>
        <w:ind w:left="0"/>
        <w:jc w:val="both"/>
        <w:rPr>
          <w:rFonts w:ascii="Times New Roman" w:hAnsi="Times New Roman" w:cs="Times New Roman"/>
          <w:sz w:val="28"/>
          <w:szCs w:val="28"/>
        </w:rPr>
      </w:pPr>
      <w:r w:rsidRPr="00AB20BD">
        <w:rPr>
          <w:rFonts w:ascii="Times New Roman" w:hAnsi="Times New Roman" w:cs="Times New Roman"/>
          <w:sz w:val="28"/>
          <w:szCs w:val="28"/>
        </w:rPr>
        <w:tab/>
      </w:r>
      <w:r w:rsidRPr="00F30447">
        <w:rPr>
          <w:rFonts w:ascii="Times New Roman" w:hAnsi="Times New Roman" w:cs="Times New Roman"/>
          <w:sz w:val="28"/>
          <w:szCs w:val="28"/>
        </w:rPr>
        <w:t xml:space="preserve">Оборот общественного питания по полному кругу предприятий увеличился до </w:t>
      </w:r>
      <w:r w:rsidR="00F30447" w:rsidRPr="00F30447">
        <w:rPr>
          <w:rFonts w:ascii="Times New Roman" w:hAnsi="Times New Roman" w:cs="Times New Roman"/>
          <w:sz w:val="28"/>
          <w:szCs w:val="28"/>
        </w:rPr>
        <w:t>109,82</w:t>
      </w:r>
      <w:r w:rsidRPr="00F30447">
        <w:rPr>
          <w:rFonts w:ascii="Times New Roman" w:hAnsi="Times New Roman" w:cs="Times New Roman"/>
          <w:sz w:val="28"/>
          <w:szCs w:val="28"/>
        </w:rPr>
        <w:t xml:space="preserve"> млн. рублей при темпе роста к </w:t>
      </w:r>
      <w:r w:rsidR="00F30447" w:rsidRPr="00F30447">
        <w:rPr>
          <w:rFonts w:ascii="Times New Roman" w:hAnsi="Times New Roman" w:cs="Times New Roman"/>
          <w:sz w:val="28"/>
          <w:szCs w:val="28"/>
        </w:rPr>
        <w:t xml:space="preserve">показателю </w:t>
      </w:r>
      <w:r w:rsidRPr="00F30447">
        <w:rPr>
          <w:rFonts w:ascii="Times New Roman" w:hAnsi="Times New Roman" w:cs="Times New Roman"/>
          <w:sz w:val="28"/>
          <w:szCs w:val="28"/>
        </w:rPr>
        <w:t>201</w:t>
      </w:r>
      <w:r w:rsidR="00F30447" w:rsidRPr="00F30447">
        <w:rPr>
          <w:rFonts w:ascii="Times New Roman" w:hAnsi="Times New Roman" w:cs="Times New Roman"/>
          <w:sz w:val="28"/>
          <w:szCs w:val="28"/>
        </w:rPr>
        <w:t>7</w:t>
      </w:r>
      <w:r w:rsidRPr="00F30447">
        <w:rPr>
          <w:rFonts w:ascii="Times New Roman" w:hAnsi="Times New Roman" w:cs="Times New Roman"/>
          <w:sz w:val="28"/>
          <w:szCs w:val="28"/>
        </w:rPr>
        <w:t xml:space="preserve"> год</w:t>
      </w:r>
      <w:r w:rsidR="00F30447" w:rsidRPr="00F30447">
        <w:rPr>
          <w:rFonts w:ascii="Times New Roman" w:hAnsi="Times New Roman" w:cs="Times New Roman"/>
          <w:sz w:val="28"/>
          <w:szCs w:val="28"/>
        </w:rPr>
        <w:t xml:space="preserve">а </w:t>
      </w:r>
      <w:r w:rsidRPr="00F30447">
        <w:rPr>
          <w:rFonts w:ascii="Times New Roman" w:hAnsi="Times New Roman" w:cs="Times New Roman"/>
          <w:sz w:val="28"/>
          <w:szCs w:val="28"/>
        </w:rPr>
        <w:t>10</w:t>
      </w:r>
      <w:r w:rsidR="00F30447" w:rsidRPr="00F30447">
        <w:rPr>
          <w:rFonts w:ascii="Times New Roman" w:hAnsi="Times New Roman" w:cs="Times New Roman"/>
          <w:sz w:val="28"/>
          <w:szCs w:val="28"/>
        </w:rPr>
        <w:t>4</w:t>
      </w:r>
      <w:r w:rsidRPr="00F30447">
        <w:rPr>
          <w:rFonts w:ascii="Times New Roman" w:hAnsi="Times New Roman" w:cs="Times New Roman"/>
          <w:sz w:val="28"/>
          <w:szCs w:val="28"/>
        </w:rPr>
        <w:t>,0%.</w:t>
      </w:r>
      <w:r w:rsidRPr="00AB20BD">
        <w:rPr>
          <w:rFonts w:ascii="Times New Roman" w:hAnsi="Times New Roman" w:cs="Times New Roman"/>
          <w:sz w:val="28"/>
          <w:szCs w:val="28"/>
        </w:rPr>
        <w:t xml:space="preserve"> По состоянию на 01 января 201</w:t>
      </w:r>
      <w:r w:rsidR="00F958BF">
        <w:rPr>
          <w:rFonts w:ascii="Times New Roman" w:hAnsi="Times New Roman" w:cs="Times New Roman"/>
          <w:sz w:val="28"/>
          <w:szCs w:val="28"/>
        </w:rPr>
        <w:t>9</w:t>
      </w:r>
      <w:r w:rsidRPr="00AB20BD">
        <w:rPr>
          <w:rFonts w:ascii="Times New Roman" w:hAnsi="Times New Roman" w:cs="Times New Roman"/>
          <w:sz w:val="28"/>
          <w:szCs w:val="28"/>
        </w:rPr>
        <w:t xml:space="preserve"> года </w:t>
      </w:r>
      <w:r w:rsidR="00F958BF">
        <w:rPr>
          <w:rFonts w:ascii="Times New Roman" w:hAnsi="Times New Roman" w:cs="Times New Roman"/>
          <w:sz w:val="28"/>
          <w:szCs w:val="28"/>
        </w:rPr>
        <w:t xml:space="preserve">в округе </w:t>
      </w:r>
      <w:r w:rsidRPr="00AB20BD">
        <w:rPr>
          <w:rFonts w:ascii="Times New Roman" w:hAnsi="Times New Roman" w:cs="Times New Roman"/>
          <w:sz w:val="28"/>
          <w:szCs w:val="28"/>
        </w:rPr>
        <w:t>действу</w:t>
      </w:r>
      <w:r w:rsidR="00F958BF">
        <w:rPr>
          <w:rFonts w:ascii="Times New Roman" w:hAnsi="Times New Roman" w:cs="Times New Roman"/>
          <w:sz w:val="28"/>
          <w:szCs w:val="28"/>
        </w:rPr>
        <w:t>ю</w:t>
      </w:r>
      <w:r w:rsidRPr="00AB20BD">
        <w:rPr>
          <w:rFonts w:ascii="Times New Roman" w:hAnsi="Times New Roman" w:cs="Times New Roman"/>
          <w:sz w:val="28"/>
          <w:szCs w:val="28"/>
        </w:rPr>
        <w:t>т 8</w:t>
      </w:r>
      <w:r w:rsidR="00F958BF">
        <w:rPr>
          <w:rFonts w:ascii="Times New Roman" w:hAnsi="Times New Roman" w:cs="Times New Roman"/>
          <w:sz w:val="28"/>
          <w:szCs w:val="28"/>
        </w:rPr>
        <w:t>2</w:t>
      </w:r>
      <w:r w:rsidRPr="00AB20BD">
        <w:rPr>
          <w:rFonts w:ascii="Times New Roman" w:hAnsi="Times New Roman" w:cs="Times New Roman"/>
          <w:sz w:val="28"/>
          <w:szCs w:val="28"/>
        </w:rPr>
        <w:t xml:space="preserve"> объект</w:t>
      </w:r>
      <w:r w:rsidR="00F958BF">
        <w:rPr>
          <w:rFonts w:ascii="Times New Roman" w:hAnsi="Times New Roman" w:cs="Times New Roman"/>
          <w:sz w:val="28"/>
          <w:szCs w:val="28"/>
        </w:rPr>
        <w:t>а</w:t>
      </w:r>
      <w:r w:rsidRPr="00AB20BD">
        <w:rPr>
          <w:rFonts w:ascii="Times New Roman" w:hAnsi="Times New Roman" w:cs="Times New Roman"/>
          <w:sz w:val="28"/>
          <w:szCs w:val="28"/>
        </w:rPr>
        <w:t xml:space="preserve"> общественного питания на 5</w:t>
      </w:r>
      <w:r w:rsidR="00F958BF">
        <w:rPr>
          <w:rFonts w:ascii="Times New Roman" w:hAnsi="Times New Roman" w:cs="Times New Roman"/>
          <w:sz w:val="28"/>
          <w:szCs w:val="28"/>
        </w:rPr>
        <w:t>413</w:t>
      </w:r>
      <w:r w:rsidRPr="00AB20BD">
        <w:rPr>
          <w:rFonts w:ascii="Times New Roman" w:hAnsi="Times New Roman" w:cs="Times New Roman"/>
          <w:sz w:val="28"/>
          <w:szCs w:val="28"/>
        </w:rPr>
        <w:t xml:space="preserve"> посадочных мест.</w:t>
      </w:r>
    </w:p>
    <w:p w:rsidR="00DB3BFA" w:rsidRPr="00AB20BD" w:rsidRDefault="00DB3BFA" w:rsidP="00DB3BFA">
      <w:pPr>
        <w:pStyle w:val="21"/>
        <w:tabs>
          <w:tab w:val="left" w:pos="709"/>
        </w:tabs>
        <w:spacing w:after="0" w:line="240" w:lineRule="auto"/>
        <w:ind w:left="0"/>
        <w:jc w:val="both"/>
        <w:rPr>
          <w:rFonts w:ascii="Times New Roman" w:hAnsi="Times New Roman" w:cs="Times New Roman"/>
          <w:sz w:val="28"/>
          <w:szCs w:val="28"/>
        </w:rPr>
      </w:pPr>
      <w:r w:rsidRPr="00AB20BD">
        <w:rPr>
          <w:rFonts w:ascii="Times New Roman" w:hAnsi="Times New Roman" w:cs="Times New Roman"/>
          <w:sz w:val="28"/>
          <w:szCs w:val="28"/>
        </w:rPr>
        <w:tab/>
        <w:t>Бытовые услуги населению оказывают 19</w:t>
      </w:r>
      <w:r w:rsidR="00F958BF">
        <w:rPr>
          <w:rFonts w:ascii="Times New Roman" w:hAnsi="Times New Roman" w:cs="Times New Roman"/>
          <w:sz w:val="28"/>
          <w:szCs w:val="28"/>
        </w:rPr>
        <w:t>4</w:t>
      </w:r>
      <w:r w:rsidRPr="00AB20BD">
        <w:rPr>
          <w:rFonts w:ascii="Times New Roman" w:hAnsi="Times New Roman" w:cs="Times New Roman"/>
          <w:sz w:val="28"/>
          <w:szCs w:val="28"/>
        </w:rPr>
        <w:t xml:space="preserve"> субъекта МСП (в 201</w:t>
      </w:r>
      <w:r w:rsidR="00F958BF">
        <w:rPr>
          <w:rFonts w:ascii="Times New Roman" w:hAnsi="Times New Roman" w:cs="Times New Roman"/>
          <w:sz w:val="28"/>
          <w:szCs w:val="28"/>
        </w:rPr>
        <w:t xml:space="preserve">7 </w:t>
      </w:r>
      <w:r w:rsidRPr="00AB20BD">
        <w:rPr>
          <w:rFonts w:ascii="Times New Roman" w:hAnsi="Times New Roman" w:cs="Times New Roman"/>
          <w:sz w:val="28"/>
          <w:szCs w:val="28"/>
        </w:rPr>
        <w:t>г</w:t>
      </w:r>
      <w:r w:rsidR="00F958BF">
        <w:rPr>
          <w:rFonts w:ascii="Times New Roman" w:hAnsi="Times New Roman" w:cs="Times New Roman"/>
          <w:sz w:val="28"/>
          <w:szCs w:val="28"/>
        </w:rPr>
        <w:t>оду</w:t>
      </w:r>
      <w:r w:rsidRPr="00AB20BD">
        <w:rPr>
          <w:rFonts w:ascii="Times New Roman" w:hAnsi="Times New Roman" w:cs="Times New Roman"/>
          <w:sz w:val="28"/>
          <w:szCs w:val="28"/>
        </w:rPr>
        <w:t xml:space="preserve"> - 1</w:t>
      </w:r>
      <w:r w:rsidR="00F958BF">
        <w:rPr>
          <w:rFonts w:ascii="Times New Roman" w:hAnsi="Times New Roman" w:cs="Times New Roman"/>
          <w:sz w:val="28"/>
          <w:szCs w:val="28"/>
        </w:rPr>
        <w:t>90 субъектов МСП</w:t>
      </w:r>
      <w:r w:rsidRPr="00AB20BD">
        <w:rPr>
          <w:rFonts w:ascii="Times New Roman" w:hAnsi="Times New Roman" w:cs="Times New Roman"/>
          <w:sz w:val="28"/>
          <w:szCs w:val="28"/>
        </w:rPr>
        <w:t xml:space="preserve">), численность работающих в данной сфере более </w:t>
      </w:r>
      <w:r w:rsidR="00F958BF">
        <w:rPr>
          <w:rFonts w:ascii="Times New Roman" w:hAnsi="Times New Roman" w:cs="Times New Roman"/>
          <w:sz w:val="28"/>
          <w:szCs w:val="28"/>
        </w:rPr>
        <w:t>480</w:t>
      </w:r>
      <w:r w:rsidRPr="00AB20BD">
        <w:rPr>
          <w:rFonts w:ascii="Times New Roman" w:hAnsi="Times New Roman" w:cs="Times New Roman"/>
          <w:sz w:val="28"/>
          <w:szCs w:val="28"/>
        </w:rPr>
        <w:t xml:space="preserve"> человек. </w:t>
      </w:r>
      <w:r w:rsidR="00F958BF">
        <w:rPr>
          <w:rFonts w:ascii="Times New Roman" w:hAnsi="Times New Roman" w:cs="Times New Roman"/>
          <w:sz w:val="28"/>
          <w:szCs w:val="28"/>
        </w:rPr>
        <w:t>Основная часть</w:t>
      </w:r>
      <w:r w:rsidRPr="00AB20BD">
        <w:rPr>
          <w:rFonts w:ascii="Times New Roman" w:hAnsi="Times New Roman" w:cs="Times New Roman"/>
          <w:sz w:val="28"/>
          <w:szCs w:val="28"/>
        </w:rPr>
        <w:t xml:space="preserve"> объектов бытового обслуживания сосредоточена в </w:t>
      </w:r>
      <w:proofErr w:type="spellStart"/>
      <w:r w:rsidR="00F958BF">
        <w:rPr>
          <w:rFonts w:ascii="Times New Roman" w:hAnsi="Times New Roman" w:cs="Times New Roman"/>
          <w:sz w:val="28"/>
          <w:szCs w:val="28"/>
        </w:rPr>
        <w:t>г.Светлограде</w:t>
      </w:r>
      <w:proofErr w:type="spellEnd"/>
      <w:r w:rsidRPr="00AB20BD">
        <w:rPr>
          <w:rFonts w:ascii="Times New Roman" w:hAnsi="Times New Roman" w:cs="Times New Roman"/>
          <w:sz w:val="28"/>
          <w:szCs w:val="28"/>
        </w:rPr>
        <w:t xml:space="preserve">, где населению оказываются все социально-значимые виды бытовых услуг, в то время как в </w:t>
      </w:r>
      <w:r w:rsidR="00F958BF">
        <w:rPr>
          <w:rFonts w:ascii="Times New Roman" w:hAnsi="Times New Roman" w:cs="Times New Roman"/>
          <w:sz w:val="28"/>
          <w:szCs w:val="28"/>
        </w:rPr>
        <w:t>сельских населенных пунктах</w:t>
      </w:r>
      <w:r w:rsidRPr="00AB20BD">
        <w:rPr>
          <w:rFonts w:ascii="Times New Roman" w:hAnsi="Times New Roman" w:cs="Times New Roman"/>
          <w:sz w:val="28"/>
          <w:szCs w:val="28"/>
        </w:rPr>
        <w:t xml:space="preserve"> в среднем 5 - 6 видов. </w:t>
      </w:r>
    </w:p>
    <w:p w:rsidR="00DB3BFA" w:rsidRDefault="00DB3BFA" w:rsidP="00E66E13">
      <w:pPr>
        <w:ind w:firstLine="709"/>
        <w:jc w:val="both"/>
        <w:rPr>
          <w:rFonts w:ascii="Times New Roman" w:hAnsi="Times New Roman" w:cs="Times New Roman"/>
          <w:sz w:val="28"/>
          <w:szCs w:val="28"/>
        </w:rPr>
      </w:pPr>
      <w:r w:rsidRPr="00575C21">
        <w:rPr>
          <w:rFonts w:ascii="Times New Roman" w:hAnsi="Times New Roman" w:cs="Times New Roman"/>
          <w:sz w:val="28"/>
          <w:szCs w:val="28"/>
        </w:rPr>
        <w:t>В 201</w:t>
      </w:r>
      <w:r w:rsidR="00F958BF" w:rsidRPr="00575C21">
        <w:rPr>
          <w:rFonts w:ascii="Times New Roman" w:hAnsi="Times New Roman" w:cs="Times New Roman"/>
          <w:sz w:val="28"/>
          <w:szCs w:val="28"/>
        </w:rPr>
        <w:t>8</w:t>
      </w:r>
      <w:r w:rsidRPr="00575C21">
        <w:rPr>
          <w:rFonts w:ascii="Times New Roman" w:hAnsi="Times New Roman" w:cs="Times New Roman"/>
          <w:sz w:val="28"/>
          <w:szCs w:val="28"/>
        </w:rPr>
        <w:t xml:space="preserve"> году введено в эксплуатацию 5 объектов торговли, </w:t>
      </w:r>
      <w:r w:rsidR="00F958BF" w:rsidRPr="00575C21">
        <w:rPr>
          <w:rFonts w:ascii="Times New Roman" w:hAnsi="Times New Roman" w:cs="Times New Roman"/>
          <w:sz w:val="28"/>
          <w:szCs w:val="28"/>
        </w:rPr>
        <w:t>2</w:t>
      </w:r>
      <w:r w:rsidRPr="00575C21">
        <w:rPr>
          <w:rFonts w:ascii="Times New Roman" w:hAnsi="Times New Roman" w:cs="Times New Roman"/>
          <w:sz w:val="28"/>
          <w:szCs w:val="28"/>
        </w:rPr>
        <w:t xml:space="preserve"> объекта объекта бытового обслуживания населения</w:t>
      </w:r>
      <w:r w:rsidR="00F958BF" w:rsidRPr="00575C21">
        <w:rPr>
          <w:rFonts w:ascii="Times New Roman" w:hAnsi="Times New Roman" w:cs="Times New Roman"/>
          <w:sz w:val="28"/>
          <w:szCs w:val="28"/>
        </w:rPr>
        <w:t>, 1 мини-пекарня.</w:t>
      </w:r>
    </w:p>
    <w:p w:rsidR="00DB3BFA" w:rsidRDefault="00DB3BFA" w:rsidP="00DB3BFA">
      <w:pPr>
        <w:jc w:val="both"/>
        <w:rPr>
          <w:rFonts w:ascii="Times New Roman" w:hAnsi="Times New Roman" w:cs="Times New Roman"/>
          <w:sz w:val="28"/>
          <w:szCs w:val="28"/>
        </w:rPr>
      </w:pPr>
    </w:p>
    <w:p w:rsidR="00DB3BFA" w:rsidRPr="00A85D48" w:rsidRDefault="00DB3BFA" w:rsidP="003F74F0">
      <w:pPr>
        <w:spacing w:line="240" w:lineRule="exact"/>
        <w:jc w:val="center"/>
        <w:rPr>
          <w:rFonts w:ascii="Times New Roman" w:hAnsi="Times New Roman" w:cs="Times New Roman"/>
          <w:b/>
          <w:sz w:val="28"/>
          <w:szCs w:val="28"/>
        </w:rPr>
      </w:pPr>
      <w:r w:rsidRPr="0047519E">
        <w:rPr>
          <w:rFonts w:ascii="Times New Roman" w:hAnsi="Times New Roman" w:cs="Times New Roman"/>
          <w:b/>
          <w:sz w:val="28"/>
          <w:szCs w:val="28"/>
        </w:rPr>
        <w:t>4.7. Транспорт. Дороги</w:t>
      </w:r>
    </w:p>
    <w:p w:rsidR="00DB3BFA" w:rsidRDefault="00DB3BFA" w:rsidP="00DB3BFA">
      <w:pPr>
        <w:ind w:firstLine="708"/>
        <w:jc w:val="both"/>
        <w:rPr>
          <w:rFonts w:ascii="Times New Roman" w:hAnsi="Times New Roman" w:cs="Times New Roman"/>
          <w:sz w:val="28"/>
          <w:szCs w:val="28"/>
        </w:rPr>
      </w:pPr>
      <w:r w:rsidRPr="00CA6427">
        <w:rPr>
          <w:rFonts w:ascii="Times New Roman" w:hAnsi="Times New Roman" w:cs="Times New Roman"/>
          <w:sz w:val="28"/>
          <w:szCs w:val="28"/>
        </w:rPr>
        <w:t>Сеть пригородных пассаж</w:t>
      </w:r>
      <w:r>
        <w:rPr>
          <w:rFonts w:ascii="Times New Roman" w:hAnsi="Times New Roman" w:cs="Times New Roman"/>
          <w:sz w:val="28"/>
          <w:szCs w:val="28"/>
        </w:rPr>
        <w:t xml:space="preserve">ирских перевозок </w:t>
      </w:r>
      <w:r w:rsidR="004E5EE2">
        <w:rPr>
          <w:rFonts w:ascii="Times New Roman" w:hAnsi="Times New Roman" w:cs="Times New Roman"/>
          <w:sz w:val="28"/>
          <w:szCs w:val="28"/>
        </w:rPr>
        <w:t xml:space="preserve">на территории округа </w:t>
      </w:r>
      <w:r>
        <w:rPr>
          <w:rFonts w:ascii="Times New Roman" w:hAnsi="Times New Roman" w:cs="Times New Roman"/>
          <w:sz w:val="28"/>
          <w:szCs w:val="28"/>
        </w:rPr>
        <w:t xml:space="preserve">представлена </w:t>
      </w:r>
      <w:r w:rsidR="00A85D48">
        <w:rPr>
          <w:rFonts w:ascii="Times New Roman" w:hAnsi="Times New Roman" w:cs="Times New Roman"/>
          <w:sz w:val="28"/>
          <w:szCs w:val="28"/>
        </w:rPr>
        <w:t>9</w:t>
      </w:r>
      <w:r w:rsidRPr="00CA6427">
        <w:rPr>
          <w:rFonts w:ascii="Times New Roman" w:hAnsi="Times New Roman" w:cs="Times New Roman"/>
          <w:sz w:val="28"/>
          <w:szCs w:val="28"/>
        </w:rPr>
        <w:t xml:space="preserve"> пригородными маршрутами</w:t>
      </w:r>
      <w:r w:rsidR="00A85D48">
        <w:rPr>
          <w:rFonts w:ascii="Times New Roman" w:hAnsi="Times New Roman" w:cs="Times New Roman"/>
          <w:sz w:val="28"/>
          <w:szCs w:val="28"/>
        </w:rPr>
        <w:t>, обслуживаемыми на основании свидетельств на осуществление перевозок.</w:t>
      </w:r>
      <w:r w:rsidRPr="00CA6427">
        <w:rPr>
          <w:rFonts w:ascii="Times New Roman" w:hAnsi="Times New Roman" w:cs="Times New Roman"/>
          <w:sz w:val="28"/>
          <w:szCs w:val="28"/>
        </w:rPr>
        <w:t xml:space="preserve"> Все крупные населенные пункты района имеют регулярное автобусное сообщение с </w:t>
      </w:r>
      <w:r w:rsidR="004E5EE2">
        <w:rPr>
          <w:rFonts w:ascii="Times New Roman" w:hAnsi="Times New Roman" w:cs="Times New Roman"/>
          <w:sz w:val="28"/>
          <w:szCs w:val="28"/>
        </w:rPr>
        <w:t>центром округа</w:t>
      </w:r>
      <w:r w:rsidRPr="00CA6427">
        <w:rPr>
          <w:rFonts w:ascii="Times New Roman" w:hAnsi="Times New Roman" w:cs="Times New Roman"/>
          <w:sz w:val="28"/>
          <w:szCs w:val="28"/>
        </w:rPr>
        <w:t xml:space="preserve"> и </w:t>
      </w:r>
      <w:proofErr w:type="spellStart"/>
      <w:r w:rsidR="004E5EE2">
        <w:rPr>
          <w:rFonts w:ascii="Times New Roman" w:hAnsi="Times New Roman" w:cs="Times New Roman"/>
          <w:sz w:val="28"/>
          <w:szCs w:val="28"/>
        </w:rPr>
        <w:t>г.Ставрополем</w:t>
      </w:r>
      <w:proofErr w:type="spellEnd"/>
      <w:r w:rsidR="004E5EE2">
        <w:rPr>
          <w:rFonts w:ascii="Times New Roman" w:hAnsi="Times New Roman" w:cs="Times New Roman"/>
          <w:sz w:val="28"/>
          <w:szCs w:val="28"/>
        </w:rPr>
        <w:t>.</w:t>
      </w:r>
      <w:r w:rsidRPr="00CA6427">
        <w:rPr>
          <w:rFonts w:ascii="Times New Roman" w:hAnsi="Times New Roman" w:cs="Times New Roman"/>
          <w:sz w:val="28"/>
          <w:szCs w:val="28"/>
        </w:rPr>
        <w:t xml:space="preserve"> В</w:t>
      </w:r>
      <w:r>
        <w:rPr>
          <w:rFonts w:ascii="Times New Roman" w:hAnsi="Times New Roman" w:cs="Times New Roman"/>
          <w:sz w:val="28"/>
          <w:szCs w:val="28"/>
        </w:rPr>
        <w:t xml:space="preserve"> городе Светлограде действует 18</w:t>
      </w:r>
      <w:r w:rsidRPr="00CA6427">
        <w:rPr>
          <w:rFonts w:ascii="Times New Roman" w:hAnsi="Times New Roman" w:cs="Times New Roman"/>
          <w:sz w:val="28"/>
          <w:szCs w:val="28"/>
        </w:rPr>
        <w:t xml:space="preserve"> </w:t>
      </w:r>
      <w:r>
        <w:rPr>
          <w:rFonts w:ascii="Times New Roman" w:hAnsi="Times New Roman" w:cs="Times New Roman"/>
          <w:sz w:val="28"/>
          <w:szCs w:val="28"/>
        </w:rPr>
        <w:t>автобусных</w:t>
      </w:r>
      <w:r w:rsidRPr="00CA6427">
        <w:rPr>
          <w:rFonts w:ascii="Times New Roman" w:hAnsi="Times New Roman" w:cs="Times New Roman"/>
          <w:sz w:val="28"/>
          <w:szCs w:val="28"/>
        </w:rPr>
        <w:t xml:space="preserve"> маршрут</w:t>
      </w:r>
      <w:r>
        <w:rPr>
          <w:rFonts w:ascii="Times New Roman" w:hAnsi="Times New Roman" w:cs="Times New Roman"/>
          <w:sz w:val="28"/>
          <w:szCs w:val="28"/>
        </w:rPr>
        <w:t>ов.</w:t>
      </w:r>
    </w:p>
    <w:p w:rsidR="00E269E1" w:rsidRPr="00CA6427" w:rsidRDefault="00E269E1" w:rsidP="00DB3BFA">
      <w:pPr>
        <w:ind w:firstLine="708"/>
        <w:jc w:val="both"/>
        <w:rPr>
          <w:rFonts w:ascii="Times New Roman" w:hAnsi="Times New Roman" w:cs="Times New Roman"/>
          <w:sz w:val="28"/>
          <w:szCs w:val="28"/>
        </w:rPr>
      </w:pPr>
      <w:r w:rsidRPr="00E269E1">
        <w:rPr>
          <w:rFonts w:ascii="Times New Roman" w:hAnsi="Times New Roman" w:cs="Times New Roman"/>
          <w:sz w:val="28"/>
          <w:szCs w:val="28"/>
        </w:rPr>
        <w:lastRenderedPageBreak/>
        <w:t>Общая протяженность отремонтированных автомобильных дорог общего пользования местного значения в 2018 году составила 51,9 к</w:t>
      </w:r>
      <w:r>
        <w:rPr>
          <w:rFonts w:ascii="Times New Roman" w:hAnsi="Times New Roman" w:cs="Times New Roman"/>
          <w:sz w:val="28"/>
          <w:szCs w:val="28"/>
        </w:rPr>
        <w:t>м.,</w:t>
      </w:r>
      <w:r w:rsidRPr="00E269E1">
        <w:rPr>
          <w:rFonts w:ascii="Times New Roman" w:hAnsi="Times New Roman" w:cs="Times New Roman"/>
          <w:sz w:val="28"/>
          <w:szCs w:val="28"/>
        </w:rPr>
        <w:t xml:space="preserve"> в т.ч. асфальтобетон – 35,9 км.; щебеночное покрытие – 16,0 км.</w:t>
      </w:r>
    </w:p>
    <w:p w:rsidR="00DB3BFA" w:rsidRPr="0047519E" w:rsidRDefault="00DB3BFA" w:rsidP="003F74F0">
      <w:pPr>
        <w:spacing w:line="240" w:lineRule="exact"/>
        <w:jc w:val="center"/>
        <w:rPr>
          <w:rFonts w:ascii="Times New Roman" w:hAnsi="Times New Roman" w:cs="Times New Roman"/>
          <w:bCs/>
          <w:sz w:val="28"/>
          <w:szCs w:val="28"/>
        </w:rPr>
      </w:pPr>
    </w:p>
    <w:p w:rsidR="00DB3BFA" w:rsidRPr="00DF55F9" w:rsidRDefault="00DB3BFA" w:rsidP="003F74F0">
      <w:pPr>
        <w:spacing w:line="240" w:lineRule="exact"/>
        <w:jc w:val="center"/>
        <w:rPr>
          <w:rFonts w:ascii="Times New Roman" w:hAnsi="Times New Roman" w:cs="Times New Roman"/>
          <w:b/>
          <w:bCs/>
          <w:sz w:val="28"/>
          <w:szCs w:val="28"/>
        </w:rPr>
      </w:pPr>
      <w:r w:rsidRPr="00DF55F9">
        <w:rPr>
          <w:rFonts w:ascii="Times New Roman" w:hAnsi="Times New Roman" w:cs="Times New Roman"/>
          <w:b/>
          <w:bCs/>
          <w:sz w:val="28"/>
          <w:szCs w:val="28"/>
        </w:rPr>
        <w:t>4.8. Демография. Жизненный уровень населения. Занятость.</w:t>
      </w:r>
    </w:p>
    <w:p w:rsidR="00DB3BFA" w:rsidRPr="00DF55F9" w:rsidRDefault="00DB3BFA" w:rsidP="003F74F0">
      <w:pPr>
        <w:spacing w:line="240" w:lineRule="exact"/>
        <w:jc w:val="center"/>
        <w:rPr>
          <w:rFonts w:ascii="Times New Roman" w:hAnsi="Times New Roman" w:cs="Times New Roman"/>
          <w:sz w:val="28"/>
          <w:szCs w:val="28"/>
        </w:rPr>
      </w:pPr>
    </w:p>
    <w:p w:rsidR="00DB3BFA" w:rsidRPr="00DF55F9" w:rsidRDefault="00DB3BFA" w:rsidP="003F74F0">
      <w:pPr>
        <w:spacing w:line="240" w:lineRule="exact"/>
        <w:jc w:val="center"/>
        <w:rPr>
          <w:rFonts w:ascii="Times New Roman" w:hAnsi="Times New Roman" w:cs="Times New Roman"/>
          <w:b/>
          <w:bCs/>
          <w:sz w:val="28"/>
          <w:szCs w:val="28"/>
        </w:rPr>
      </w:pPr>
      <w:r w:rsidRPr="00DF55F9">
        <w:rPr>
          <w:rFonts w:ascii="Times New Roman" w:hAnsi="Times New Roman" w:cs="Times New Roman"/>
          <w:b/>
          <w:bCs/>
          <w:sz w:val="28"/>
          <w:szCs w:val="28"/>
        </w:rPr>
        <w:t>4.8.1. Демография</w:t>
      </w:r>
    </w:p>
    <w:p w:rsidR="00DB3BFA" w:rsidRPr="004F389F" w:rsidRDefault="00DB3BFA" w:rsidP="00B24B76">
      <w:pPr>
        <w:widowControl w:val="0"/>
        <w:suppressAutoHyphens/>
        <w:ind w:firstLine="708"/>
        <w:jc w:val="both"/>
        <w:rPr>
          <w:rFonts w:ascii="Times New Roman" w:hAnsi="Times New Roman" w:cs="Times New Roman"/>
          <w:bCs/>
          <w:sz w:val="28"/>
          <w:szCs w:val="28"/>
        </w:rPr>
      </w:pPr>
      <w:r w:rsidRPr="00DF55F9">
        <w:rPr>
          <w:rFonts w:ascii="Times New Roman" w:hAnsi="Times New Roman" w:cs="Times New Roman"/>
          <w:bCs/>
          <w:sz w:val="28"/>
          <w:szCs w:val="28"/>
        </w:rPr>
        <w:t>Численность населения на 1 января 201</w:t>
      </w:r>
      <w:r w:rsidR="007E7687" w:rsidRPr="00DF55F9">
        <w:rPr>
          <w:rFonts w:ascii="Times New Roman" w:hAnsi="Times New Roman" w:cs="Times New Roman"/>
          <w:bCs/>
          <w:sz w:val="28"/>
          <w:szCs w:val="28"/>
        </w:rPr>
        <w:t>8</w:t>
      </w:r>
      <w:r w:rsidRPr="00DF55F9">
        <w:rPr>
          <w:rFonts w:ascii="Times New Roman" w:hAnsi="Times New Roman" w:cs="Times New Roman"/>
          <w:bCs/>
          <w:sz w:val="28"/>
          <w:szCs w:val="28"/>
        </w:rPr>
        <w:t xml:space="preserve"> года составляла</w:t>
      </w:r>
      <w:r w:rsidR="007E7687" w:rsidRPr="00DF55F9">
        <w:rPr>
          <w:rFonts w:ascii="Times New Roman" w:hAnsi="Times New Roman" w:cs="Times New Roman"/>
          <w:bCs/>
          <w:sz w:val="28"/>
          <w:szCs w:val="28"/>
        </w:rPr>
        <w:t xml:space="preserve"> 73</w:t>
      </w:r>
      <w:r w:rsidR="004E5EE2">
        <w:rPr>
          <w:rFonts w:ascii="Times New Roman" w:hAnsi="Times New Roman" w:cs="Times New Roman"/>
          <w:bCs/>
          <w:sz w:val="28"/>
          <w:szCs w:val="28"/>
        </w:rPr>
        <w:t> </w:t>
      </w:r>
      <w:r w:rsidR="007E7687" w:rsidRPr="00DF55F9">
        <w:rPr>
          <w:rFonts w:ascii="Times New Roman" w:hAnsi="Times New Roman" w:cs="Times New Roman"/>
          <w:bCs/>
          <w:sz w:val="28"/>
          <w:szCs w:val="28"/>
        </w:rPr>
        <w:t>051</w:t>
      </w:r>
      <w:r w:rsidR="004E5EE2">
        <w:rPr>
          <w:rFonts w:ascii="Times New Roman" w:hAnsi="Times New Roman" w:cs="Times New Roman"/>
          <w:bCs/>
          <w:sz w:val="28"/>
          <w:szCs w:val="28"/>
        </w:rPr>
        <w:t xml:space="preserve"> </w:t>
      </w:r>
      <w:r w:rsidRPr="00DF55F9">
        <w:rPr>
          <w:rFonts w:ascii="Times New Roman" w:hAnsi="Times New Roman" w:cs="Times New Roman"/>
          <w:bCs/>
          <w:sz w:val="28"/>
          <w:szCs w:val="28"/>
        </w:rPr>
        <w:t>человек.</w:t>
      </w:r>
      <w:r w:rsidRPr="00DF55F9">
        <w:rPr>
          <w:rFonts w:ascii="Times New Roman" w:hAnsi="Times New Roman" w:cs="Times New Roman"/>
          <w:sz w:val="28"/>
          <w:szCs w:val="28"/>
        </w:rPr>
        <w:t xml:space="preserve"> </w:t>
      </w:r>
      <w:r w:rsidRPr="00DF55F9">
        <w:rPr>
          <w:rFonts w:ascii="Times New Roman" w:hAnsi="Times New Roman" w:cs="Times New Roman"/>
          <w:bCs/>
          <w:sz w:val="28"/>
          <w:szCs w:val="28"/>
        </w:rPr>
        <w:t xml:space="preserve">По </w:t>
      </w:r>
      <w:r w:rsidR="007E7687" w:rsidRPr="00DF55F9">
        <w:rPr>
          <w:rFonts w:ascii="Times New Roman" w:hAnsi="Times New Roman" w:cs="Times New Roman"/>
          <w:bCs/>
          <w:sz w:val="28"/>
          <w:szCs w:val="28"/>
        </w:rPr>
        <w:t>данным</w:t>
      </w:r>
      <w:r w:rsidR="00DF55F9" w:rsidRPr="00DF55F9">
        <w:rPr>
          <w:rFonts w:ascii="Times New Roman" w:hAnsi="Times New Roman" w:cs="Times New Roman"/>
          <w:bCs/>
          <w:sz w:val="28"/>
          <w:szCs w:val="28"/>
        </w:rPr>
        <w:t xml:space="preserve"> Управления записи актов гражданского состояния Ставропольского края </w:t>
      </w:r>
      <w:r w:rsidRPr="00DF55F9">
        <w:rPr>
          <w:rFonts w:ascii="Times New Roman" w:hAnsi="Times New Roman" w:cs="Times New Roman"/>
          <w:bCs/>
          <w:sz w:val="28"/>
          <w:szCs w:val="28"/>
        </w:rPr>
        <w:t>за январь</w:t>
      </w:r>
      <w:r w:rsidR="00DF55F9" w:rsidRPr="00DF55F9">
        <w:rPr>
          <w:rFonts w:ascii="Times New Roman" w:hAnsi="Times New Roman" w:cs="Times New Roman"/>
          <w:bCs/>
          <w:sz w:val="28"/>
          <w:szCs w:val="28"/>
        </w:rPr>
        <w:t xml:space="preserve"> - декабрь</w:t>
      </w:r>
      <w:r w:rsidRPr="00DF55F9">
        <w:rPr>
          <w:rFonts w:ascii="Times New Roman" w:hAnsi="Times New Roman" w:cs="Times New Roman"/>
          <w:bCs/>
          <w:sz w:val="28"/>
          <w:szCs w:val="28"/>
        </w:rPr>
        <w:t xml:space="preserve"> 201</w:t>
      </w:r>
      <w:r w:rsidR="00DF55F9" w:rsidRPr="00DF55F9">
        <w:rPr>
          <w:rFonts w:ascii="Times New Roman" w:hAnsi="Times New Roman" w:cs="Times New Roman"/>
          <w:bCs/>
          <w:sz w:val="28"/>
          <w:szCs w:val="28"/>
        </w:rPr>
        <w:t>8</w:t>
      </w:r>
      <w:r w:rsidRPr="00DF55F9">
        <w:rPr>
          <w:rFonts w:ascii="Times New Roman" w:hAnsi="Times New Roman" w:cs="Times New Roman"/>
          <w:bCs/>
          <w:sz w:val="28"/>
          <w:szCs w:val="28"/>
        </w:rPr>
        <w:t xml:space="preserve"> года в </w:t>
      </w:r>
      <w:r w:rsidR="00DF55F9" w:rsidRPr="00DF55F9">
        <w:rPr>
          <w:rFonts w:ascii="Times New Roman" w:hAnsi="Times New Roman" w:cs="Times New Roman"/>
          <w:bCs/>
          <w:sz w:val="28"/>
          <w:szCs w:val="28"/>
        </w:rPr>
        <w:t xml:space="preserve">округе </w:t>
      </w:r>
      <w:r w:rsidRPr="00DF55F9">
        <w:rPr>
          <w:rFonts w:ascii="Times New Roman" w:hAnsi="Times New Roman" w:cs="Times New Roman"/>
          <w:bCs/>
          <w:sz w:val="28"/>
          <w:szCs w:val="28"/>
        </w:rPr>
        <w:t>родил</w:t>
      </w:r>
      <w:r w:rsidR="00DF55F9" w:rsidRPr="00DF55F9">
        <w:rPr>
          <w:rFonts w:ascii="Times New Roman" w:hAnsi="Times New Roman" w:cs="Times New Roman"/>
          <w:bCs/>
          <w:sz w:val="28"/>
          <w:szCs w:val="28"/>
        </w:rPr>
        <w:t>ся 571 ребенок</w:t>
      </w:r>
      <w:r w:rsidRPr="00DF55F9">
        <w:rPr>
          <w:rFonts w:ascii="Times New Roman" w:hAnsi="Times New Roman" w:cs="Times New Roman"/>
          <w:bCs/>
          <w:sz w:val="28"/>
          <w:szCs w:val="28"/>
        </w:rPr>
        <w:t>,</w:t>
      </w:r>
      <w:r w:rsidRPr="00DF55F9">
        <w:rPr>
          <w:rFonts w:ascii="Times New Roman" w:hAnsi="Times New Roman" w:cs="Times New Roman"/>
          <w:sz w:val="28"/>
          <w:szCs w:val="28"/>
        </w:rPr>
        <w:t xml:space="preserve"> </w:t>
      </w:r>
      <w:r w:rsidRPr="00DF55F9">
        <w:rPr>
          <w:rFonts w:ascii="Times New Roman" w:hAnsi="Times New Roman" w:cs="Times New Roman"/>
          <w:bCs/>
          <w:sz w:val="28"/>
          <w:szCs w:val="28"/>
        </w:rPr>
        <w:t xml:space="preserve">умер - </w:t>
      </w:r>
      <w:r w:rsidR="00DF55F9" w:rsidRPr="00DF55F9">
        <w:rPr>
          <w:rFonts w:ascii="Times New Roman" w:hAnsi="Times New Roman" w:cs="Times New Roman"/>
          <w:bCs/>
          <w:sz w:val="28"/>
          <w:szCs w:val="28"/>
        </w:rPr>
        <w:t>1041</w:t>
      </w:r>
      <w:r w:rsidRPr="00DF55F9">
        <w:rPr>
          <w:rFonts w:ascii="Times New Roman" w:hAnsi="Times New Roman" w:cs="Times New Roman"/>
          <w:bCs/>
          <w:sz w:val="28"/>
          <w:szCs w:val="28"/>
        </w:rPr>
        <w:t xml:space="preserve"> человек</w:t>
      </w:r>
      <w:r w:rsidRPr="00DF55F9">
        <w:rPr>
          <w:rFonts w:ascii="Times New Roman" w:hAnsi="Times New Roman" w:cs="Times New Roman"/>
          <w:sz w:val="28"/>
          <w:szCs w:val="28"/>
        </w:rPr>
        <w:t xml:space="preserve">. </w:t>
      </w:r>
      <w:r w:rsidR="00772173">
        <w:rPr>
          <w:rFonts w:ascii="Times New Roman" w:hAnsi="Times New Roman" w:cs="Times New Roman"/>
          <w:bCs/>
          <w:sz w:val="28"/>
          <w:szCs w:val="28"/>
        </w:rPr>
        <w:t xml:space="preserve">По данным </w:t>
      </w:r>
      <w:r w:rsidR="00B24B76" w:rsidRPr="00040AA0">
        <w:rPr>
          <w:rFonts w:ascii="Times New Roman" w:hAnsi="Times New Roman" w:cs="Times New Roman"/>
          <w:color w:val="000000"/>
          <w:sz w:val="28"/>
          <w:szCs w:val="28"/>
        </w:rPr>
        <w:t>ГБУЗ СК «Петровская районная больница»</w:t>
      </w:r>
      <w:r w:rsidR="00B24B76">
        <w:rPr>
          <w:rFonts w:ascii="Times New Roman" w:hAnsi="Times New Roman" w:cs="Times New Roman"/>
          <w:color w:val="000000"/>
          <w:sz w:val="28"/>
          <w:szCs w:val="28"/>
        </w:rPr>
        <w:t xml:space="preserve"> </w:t>
      </w:r>
      <w:r w:rsidR="00B24B76">
        <w:rPr>
          <w:rFonts w:ascii="Times New Roman" w:hAnsi="Times New Roman" w:cs="Times New Roman"/>
          <w:bCs/>
          <w:sz w:val="28"/>
          <w:szCs w:val="28"/>
        </w:rPr>
        <w:t>в</w:t>
      </w:r>
      <w:r w:rsidR="00105653" w:rsidRPr="00105653">
        <w:rPr>
          <w:rFonts w:ascii="Times New Roman" w:hAnsi="Times New Roman" w:cs="Times New Roman"/>
          <w:bCs/>
          <w:sz w:val="28"/>
          <w:szCs w:val="28"/>
        </w:rPr>
        <w:t xml:space="preserve"> трудоспособном возрасте умер 151 человек </w:t>
      </w:r>
      <w:r w:rsidR="004F389F">
        <w:rPr>
          <w:rFonts w:ascii="Times New Roman" w:hAnsi="Times New Roman" w:cs="Times New Roman"/>
          <w:bCs/>
          <w:sz w:val="28"/>
          <w:szCs w:val="28"/>
        </w:rPr>
        <w:t>(</w:t>
      </w:r>
      <w:r w:rsidR="00105653" w:rsidRPr="00105653">
        <w:rPr>
          <w:rFonts w:ascii="Times New Roman" w:hAnsi="Times New Roman" w:cs="Times New Roman"/>
          <w:bCs/>
          <w:sz w:val="28"/>
          <w:szCs w:val="28"/>
        </w:rPr>
        <w:t>в 2017 году - 176 человек).</w:t>
      </w:r>
      <w:r w:rsidR="00501C5A">
        <w:rPr>
          <w:rFonts w:ascii="Times New Roman" w:hAnsi="Times New Roman" w:cs="Times New Roman"/>
          <w:bCs/>
          <w:sz w:val="28"/>
          <w:szCs w:val="28"/>
        </w:rPr>
        <w:t xml:space="preserve"> </w:t>
      </w:r>
      <w:r w:rsidRPr="00105653">
        <w:rPr>
          <w:rFonts w:ascii="Times New Roman" w:hAnsi="Times New Roman" w:cs="Times New Roman"/>
          <w:sz w:val="28"/>
          <w:szCs w:val="28"/>
        </w:rPr>
        <w:t>Младенческая смертность обусловлена патологией новорожденных, показатель младенческой смертности в 201</w:t>
      </w:r>
      <w:r w:rsidR="00105653" w:rsidRPr="00105653">
        <w:rPr>
          <w:rFonts w:ascii="Times New Roman" w:hAnsi="Times New Roman" w:cs="Times New Roman"/>
          <w:sz w:val="28"/>
          <w:szCs w:val="28"/>
        </w:rPr>
        <w:t xml:space="preserve">8 </w:t>
      </w:r>
      <w:r w:rsidRPr="00105653">
        <w:rPr>
          <w:rFonts w:ascii="Times New Roman" w:hAnsi="Times New Roman" w:cs="Times New Roman"/>
          <w:sz w:val="28"/>
          <w:szCs w:val="28"/>
        </w:rPr>
        <w:t xml:space="preserve">году составил </w:t>
      </w:r>
      <w:r w:rsidR="00105653" w:rsidRPr="00105653">
        <w:rPr>
          <w:rFonts w:ascii="Times New Roman" w:hAnsi="Times New Roman" w:cs="Times New Roman"/>
          <w:sz w:val="28"/>
          <w:szCs w:val="28"/>
        </w:rPr>
        <w:t xml:space="preserve">5,2 </w:t>
      </w:r>
      <w:r w:rsidRPr="00105653">
        <w:rPr>
          <w:rFonts w:ascii="Times New Roman" w:hAnsi="Times New Roman" w:cs="Times New Roman"/>
          <w:sz w:val="28"/>
          <w:szCs w:val="28"/>
        </w:rPr>
        <w:t xml:space="preserve">промилле (в </w:t>
      </w:r>
      <w:r w:rsidR="00105653" w:rsidRPr="00105653">
        <w:rPr>
          <w:rFonts w:ascii="Times New Roman" w:hAnsi="Times New Roman" w:cs="Times New Roman"/>
          <w:sz w:val="28"/>
          <w:szCs w:val="28"/>
        </w:rPr>
        <w:t>2017 году</w:t>
      </w:r>
      <w:r w:rsidRPr="00105653">
        <w:rPr>
          <w:rFonts w:ascii="Times New Roman" w:hAnsi="Times New Roman" w:cs="Times New Roman"/>
          <w:sz w:val="28"/>
          <w:szCs w:val="28"/>
        </w:rPr>
        <w:t xml:space="preserve"> – </w:t>
      </w:r>
      <w:r w:rsidR="00105653" w:rsidRPr="00105653">
        <w:rPr>
          <w:rFonts w:ascii="Times New Roman" w:hAnsi="Times New Roman" w:cs="Times New Roman"/>
          <w:sz w:val="28"/>
          <w:szCs w:val="28"/>
        </w:rPr>
        <w:t>9,3</w:t>
      </w:r>
      <w:r w:rsidRPr="00105653">
        <w:rPr>
          <w:rFonts w:ascii="Times New Roman" w:hAnsi="Times New Roman" w:cs="Times New Roman"/>
          <w:sz w:val="28"/>
          <w:szCs w:val="28"/>
        </w:rPr>
        <w:t xml:space="preserve"> промилле). В отчетном году случаев материнской смертности не зарегистрировано.</w:t>
      </w:r>
    </w:p>
    <w:p w:rsidR="00DB3BFA" w:rsidRPr="00911BA6" w:rsidRDefault="00DB3BFA" w:rsidP="00DB3BFA">
      <w:pPr>
        <w:jc w:val="center"/>
        <w:rPr>
          <w:rFonts w:ascii="Times New Roman" w:hAnsi="Times New Roman" w:cs="Times New Roman"/>
          <w:color w:val="000000"/>
          <w:sz w:val="24"/>
          <w:szCs w:val="28"/>
          <w:highlight w:val="yellow"/>
          <w:u w:val="single"/>
        </w:rPr>
      </w:pPr>
    </w:p>
    <w:p w:rsidR="00DB3BFA" w:rsidRPr="00CD5EE9" w:rsidRDefault="00DB3BFA" w:rsidP="00E66E13">
      <w:pPr>
        <w:spacing w:line="240" w:lineRule="exact"/>
        <w:jc w:val="center"/>
        <w:rPr>
          <w:rFonts w:ascii="Times New Roman" w:hAnsi="Times New Roman" w:cs="Times New Roman"/>
          <w:sz w:val="26"/>
          <w:szCs w:val="26"/>
        </w:rPr>
      </w:pPr>
      <w:r w:rsidRPr="00CD5EE9">
        <w:rPr>
          <w:rFonts w:ascii="Times New Roman" w:hAnsi="Times New Roman" w:cs="Times New Roman"/>
          <w:sz w:val="26"/>
          <w:szCs w:val="26"/>
        </w:rPr>
        <w:t xml:space="preserve">Демографическая ситуация в Петровском районе за январь-ноябрь </w:t>
      </w:r>
    </w:p>
    <w:p w:rsidR="00DB3BFA" w:rsidRPr="00911BA6" w:rsidRDefault="00DB3BFA" w:rsidP="00E66E13">
      <w:pPr>
        <w:spacing w:line="240" w:lineRule="exact"/>
        <w:jc w:val="center"/>
        <w:rPr>
          <w:rFonts w:ascii="Times New Roman" w:hAnsi="Times New Roman" w:cs="Times New Roman"/>
          <w:sz w:val="24"/>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9"/>
        <w:gridCol w:w="4790"/>
        <w:gridCol w:w="983"/>
        <w:gridCol w:w="1120"/>
        <w:gridCol w:w="801"/>
        <w:gridCol w:w="1013"/>
      </w:tblGrid>
      <w:tr w:rsidR="00DB3BFA" w:rsidRPr="00CD5EE9" w:rsidTr="00CD5EE9">
        <w:trPr>
          <w:trHeight w:val="315"/>
        </w:trPr>
        <w:tc>
          <w:tcPr>
            <w:tcW w:w="653" w:type="dxa"/>
            <w:vMerge w:val="restart"/>
            <w:vAlign w:val="center"/>
          </w:tcPr>
          <w:p w:rsidR="00DB3BFA" w:rsidRPr="00CD5EE9" w:rsidRDefault="00DB3BFA"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 п/п</w:t>
            </w:r>
          </w:p>
        </w:tc>
        <w:tc>
          <w:tcPr>
            <w:tcW w:w="4876" w:type="dxa"/>
            <w:vMerge w:val="restart"/>
            <w:vAlign w:val="center"/>
          </w:tcPr>
          <w:p w:rsidR="00DB3BFA" w:rsidRPr="00CD5EE9" w:rsidRDefault="00DB3BFA"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Наименование</w:t>
            </w:r>
          </w:p>
        </w:tc>
        <w:tc>
          <w:tcPr>
            <w:tcW w:w="992" w:type="dxa"/>
            <w:vMerge w:val="restart"/>
            <w:vAlign w:val="center"/>
          </w:tcPr>
          <w:p w:rsidR="00DB3BFA" w:rsidRPr="00CD5EE9" w:rsidRDefault="00DB3BFA"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201</w:t>
            </w:r>
            <w:r w:rsidR="00CD5EE9" w:rsidRPr="00CD5EE9">
              <w:rPr>
                <w:rFonts w:ascii="Times New Roman" w:eastAsia="Calibri" w:hAnsi="Times New Roman"/>
                <w:sz w:val="26"/>
                <w:szCs w:val="26"/>
                <w:lang w:eastAsia="en-US"/>
              </w:rPr>
              <w:t>7</w:t>
            </w:r>
            <w:r w:rsidRPr="00CD5EE9">
              <w:rPr>
                <w:rFonts w:ascii="Times New Roman" w:eastAsia="Calibri" w:hAnsi="Times New Roman"/>
                <w:sz w:val="26"/>
                <w:szCs w:val="26"/>
                <w:lang w:eastAsia="en-US"/>
              </w:rPr>
              <w:t xml:space="preserve"> г.</w:t>
            </w:r>
          </w:p>
        </w:tc>
        <w:tc>
          <w:tcPr>
            <w:tcW w:w="1134" w:type="dxa"/>
            <w:vMerge w:val="restart"/>
            <w:vAlign w:val="center"/>
          </w:tcPr>
          <w:p w:rsidR="00DB3BFA" w:rsidRPr="00CD5EE9" w:rsidRDefault="00DB3BFA"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201</w:t>
            </w:r>
            <w:r w:rsidR="00CD5EE9" w:rsidRPr="00CD5EE9">
              <w:rPr>
                <w:rFonts w:ascii="Times New Roman" w:eastAsia="Calibri" w:hAnsi="Times New Roman"/>
                <w:sz w:val="26"/>
                <w:szCs w:val="26"/>
                <w:lang w:eastAsia="en-US"/>
              </w:rPr>
              <w:t>8</w:t>
            </w:r>
            <w:r w:rsidRPr="00CD5EE9">
              <w:rPr>
                <w:rFonts w:ascii="Times New Roman" w:eastAsia="Calibri" w:hAnsi="Times New Roman"/>
                <w:sz w:val="26"/>
                <w:szCs w:val="26"/>
                <w:lang w:eastAsia="en-US"/>
              </w:rPr>
              <w:t xml:space="preserve"> г.</w:t>
            </w:r>
          </w:p>
        </w:tc>
        <w:tc>
          <w:tcPr>
            <w:tcW w:w="1701" w:type="dxa"/>
            <w:gridSpan w:val="2"/>
            <w:vAlign w:val="center"/>
          </w:tcPr>
          <w:p w:rsidR="00DB3BFA" w:rsidRPr="00CD5EE9" w:rsidRDefault="00DB3BFA"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201</w:t>
            </w:r>
            <w:r w:rsidR="00CD5EE9" w:rsidRPr="00CD5EE9">
              <w:rPr>
                <w:rFonts w:ascii="Times New Roman" w:eastAsia="Calibri" w:hAnsi="Times New Roman"/>
                <w:sz w:val="26"/>
                <w:szCs w:val="26"/>
                <w:lang w:eastAsia="en-US"/>
              </w:rPr>
              <w:t>8</w:t>
            </w:r>
            <w:r w:rsidRPr="00CD5EE9">
              <w:rPr>
                <w:rFonts w:ascii="Times New Roman" w:eastAsia="Calibri" w:hAnsi="Times New Roman"/>
                <w:sz w:val="26"/>
                <w:szCs w:val="26"/>
                <w:lang w:eastAsia="en-US"/>
              </w:rPr>
              <w:t xml:space="preserve"> г. к 201</w:t>
            </w:r>
            <w:r w:rsidR="00CD5EE9" w:rsidRPr="00CD5EE9">
              <w:rPr>
                <w:rFonts w:ascii="Times New Roman" w:eastAsia="Calibri" w:hAnsi="Times New Roman"/>
                <w:sz w:val="26"/>
                <w:szCs w:val="26"/>
                <w:lang w:eastAsia="en-US"/>
              </w:rPr>
              <w:t>7</w:t>
            </w:r>
            <w:r w:rsidRPr="00CD5EE9">
              <w:rPr>
                <w:rFonts w:ascii="Times New Roman" w:eastAsia="Calibri" w:hAnsi="Times New Roman"/>
                <w:sz w:val="26"/>
                <w:szCs w:val="26"/>
                <w:lang w:eastAsia="en-US"/>
              </w:rPr>
              <w:t xml:space="preserve"> г.</w:t>
            </w:r>
          </w:p>
        </w:tc>
      </w:tr>
      <w:tr w:rsidR="00DB3BFA" w:rsidRPr="00CD5EE9" w:rsidTr="00CD5EE9">
        <w:trPr>
          <w:trHeight w:val="315"/>
        </w:trPr>
        <w:tc>
          <w:tcPr>
            <w:tcW w:w="0" w:type="auto"/>
            <w:vMerge/>
            <w:vAlign w:val="center"/>
          </w:tcPr>
          <w:p w:rsidR="00DB3BFA" w:rsidRPr="00CD5EE9" w:rsidRDefault="00DB3BFA" w:rsidP="00E66E13">
            <w:pPr>
              <w:spacing w:line="240" w:lineRule="exact"/>
              <w:rPr>
                <w:rFonts w:ascii="Times New Roman" w:hAnsi="Times New Roman" w:cs="Times New Roman"/>
                <w:sz w:val="26"/>
                <w:szCs w:val="26"/>
                <w:lang w:eastAsia="en-US"/>
              </w:rPr>
            </w:pPr>
          </w:p>
        </w:tc>
        <w:tc>
          <w:tcPr>
            <w:tcW w:w="4876" w:type="dxa"/>
            <w:vMerge/>
            <w:vAlign w:val="center"/>
          </w:tcPr>
          <w:p w:rsidR="00DB3BFA" w:rsidRPr="00CD5EE9" w:rsidRDefault="00DB3BFA" w:rsidP="00E66E13">
            <w:pPr>
              <w:spacing w:line="240" w:lineRule="exact"/>
              <w:rPr>
                <w:rFonts w:ascii="Times New Roman" w:hAnsi="Times New Roman" w:cs="Times New Roman"/>
                <w:sz w:val="26"/>
                <w:szCs w:val="26"/>
                <w:lang w:eastAsia="en-US"/>
              </w:rPr>
            </w:pPr>
          </w:p>
        </w:tc>
        <w:tc>
          <w:tcPr>
            <w:tcW w:w="992" w:type="dxa"/>
            <w:vMerge/>
            <w:vAlign w:val="center"/>
          </w:tcPr>
          <w:p w:rsidR="00DB3BFA" w:rsidRPr="00CD5EE9" w:rsidRDefault="00DB3BFA" w:rsidP="00E66E13">
            <w:pPr>
              <w:spacing w:line="240" w:lineRule="exact"/>
              <w:jc w:val="center"/>
              <w:rPr>
                <w:rFonts w:ascii="Times New Roman" w:hAnsi="Times New Roman" w:cs="Times New Roman"/>
                <w:sz w:val="26"/>
                <w:szCs w:val="26"/>
                <w:lang w:eastAsia="en-US"/>
              </w:rPr>
            </w:pPr>
          </w:p>
        </w:tc>
        <w:tc>
          <w:tcPr>
            <w:tcW w:w="1134" w:type="dxa"/>
            <w:vMerge/>
            <w:vAlign w:val="center"/>
          </w:tcPr>
          <w:p w:rsidR="00DB3BFA" w:rsidRPr="00CD5EE9" w:rsidRDefault="00DB3BFA" w:rsidP="00E66E13">
            <w:pPr>
              <w:spacing w:line="240" w:lineRule="exact"/>
              <w:jc w:val="center"/>
              <w:rPr>
                <w:rFonts w:ascii="Times New Roman" w:hAnsi="Times New Roman" w:cs="Times New Roman"/>
                <w:sz w:val="26"/>
                <w:szCs w:val="26"/>
                <w:lang w:eastAsia="en-US"/>
              </w:rPr>
            </w:pPr>
          </w:p>
        </w:tc>
        <w:tc>
          <w:tcPr>
            <w:tcW w:w="679" w:type="dxa"/>
          </w:tcPr>
          <w:p w:rsidR="00DB3BFA" w:rsidRPr="00CD5EE9" w:rsidRDefault="00DB3BFA"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w:t>
            </w:r>
          </w:p>
        </w:tc>
        <w:tc>
          <w:tcPr>
            <w:tcW w:w="1022" w:type="dxa"/>
          </w:tcPr>
          <w:p w:rsidR="00DB3BFA" w:rsidRPr="00CD5EE9" w:rsidRDefault="00DB3BFA" w:rsidP="00E66E13">
            <w:pPr>
              <w:pStyle w:val="NoSpacing1"/>
              <w:spacing w:line="240" w:lineRule="exact"/>
              <w:jc w:val="center"/>
              <w:rPr>
                <w:rFonts w:ascii="Times New Roman" w:eastAsia="Calibri" w:hAnsi="Times New Roman"/>
                <w:sz w:val="26"/>
                <w:szCs w:val="26"/>
                <w:lang w:eastAsia="en-US"/>
              </w:rPr>
            </w:pPr>
            <w:proofErr w:type="spellStart"/>
            <w:r w:rsidRPr="00CD5EE9">
              <w:rPr>
                <w:rFonts w:ascii="Times New Roman" w:eastAsia="Calibri" w:hAnsi="Times New Roman"/>
                <w:sz w:val="26"/>
                <w:szCs w:val="26"/>
                <w:lang w:eastAsia="en-US"/>
              </w:rPr>
              <w:t>откл</w:t>
            </w:r>
            <w:proofErr w:type="spellEnd"/>
            <w:r w:rsidRPr="00CD5EE9">
              <w:rPr>
                <w:rFonts w:ascii="Times New Roman" w:eastAsia="Calibri" w:hAnsi="Times New Roman"/>
                <w:sz w:val="26"/>
                <w:szCs w:val="26"/>
                <w:lang w:eastAsia="en-US"/>
              </w:rPr>
              <w:t>.</w:t>
            </w:r>
          </w:p>
          <w:p w:rsidR="00DB3BFA" w:rsidRPr="00CD5EE9" w:rsidRDefault="00DB3BFA"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  ,  -</w:t>
            </w:r>
          </w:p>
        </w:tc>
      </w:tr>
      <w:tr w:rsidR="00CD5EE9" w:rsidRPr="00CD5EE9" w:rsidTr="00CD5EE9">
        <w:tc>
          <w:tcPr>
            <w:tcW w:w="653"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1.</w:t>
            </w:r>
          </w:p>
        </w:tc>
        <w:tc>
          <w:tcPr>
            <w:tcW w:w="4876"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 xml:space="preserve">Численность населения на 01.01. чел. </w:t>
            </w:r>
          </w:p>
        </w:tc>
        <w:tc>
          <w:tcPr>
            <w:tcW w:w="992" w:type="dxa"/>
          </w:tcPr>
          <w:p w:rsidR="00CD5EE9" w:rsidRPr="00CD5EE9" w:rsidRDefault="00CD5EE9"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74 026</w:t>
            </w:r>
          </w:p>
        </w:tc>
        <w:tc>
          <w:tcPr>
            <w:tcW w:w="1134" w:type="dxa"/>
          </w:tcPr>
          <w:p w:rsidR="00CD5EE9" w:rsidRPr="00CD5EE9" w:rsidRDefault="00CD5EE9"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73 051</w:t>
            </w:r>
          </w:p>
        </w:tc>
        <w:tc>
          <w:tcPr>
            <w:tcW w:w="679" w:type="dxa"/>
          </w:tcPr>
          <w:p w:rsidR="00CD5EE9" w:rsidRPr="00CD5EE9" w:rsidRDefault="00CD5EE9"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98,7</w:t>
            </w:r>
          </w:p>
        </w:tc>
        <w:tc>
          <w:tcPr>
            <w:tcW w:w="1022" w:type="dxa"/>
          </w:tcPr>
          <w:p w:rsidR="00CD5EE9" w:rsidRPr="00CD5EE9" w:rsidRDefault="00CD5EE9"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- 975</w:t>
            </w:r>
          </w:p>
        </w:tc>
      </w:tr>
      <w:tr w:rsidR="00CD5EE9" w:rsidRPr="00CD5EE9" w:rsidTr="00CD5EE9">
        <w:tc>
          <w:tcPr>
            <w:tcW w:w="653"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2.</w:t>
            </w:r>
          </w:p>
        </w:tc>
        <w:tc>
          <w:tcPr>
            <w:tcW w:w="4876"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Рождаемость чел.</w:t>
            </w:r>
          </w:p>
        </w:tc>
        <w:tc>
          <w:tcPr>
            <w:tcW w:w="992" w:type="dxa"/>
          </w:tcPr>
          <w:p w:rsidR="00CD5EE9" w:rsidRPr="00CD5EE9" w:rsidRDefault="00CD5EE9"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653</w:t>
            </w:r>
          </w:p>
        </w:tc>
        <w:tc>
          <w:tcPr>
            <w:tcW w:w="1134" w:type="dxa"/>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571</w:t>
            </w:r>
          </w:p>
        </w:tc>
        <w:tc>
          <w:tcPr>
            <w:tcW w:w="679" w:type="dxa"/>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87,4</w:t>
            </w:r>
          </w:p>
        </w:tc>
        <w:tc>
          <w:tcPr>
            <w:tcW w:w="1022" w:type="dxa"/>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- 82</w:t>
            </w:r>
          </w:p>
        </w:tc>
      </w:tr>
      <w:tr w:rsidR="00CD5EE9" w:rsidRPr="00CD5EE9" w:rsidTr="00CD5EE9">
        <w:tc>
          <w:tcPr>
            <w:tcW w:w="653"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3.</w:t>
            </w:r>
          </w:p>
        </w:tc>
        <w:tc>
          <w:tcPr>
            <w:tcW w:w="4876"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Смертность – чел.</w:t>
            </w:r>
          </w:p>
        </w:tc>
        <w:tc>
          <w:tcPr>
            <w:tcW w:w="992" w:type="dxa"/>
          </w:tcPr>
          <w:p w:rsidR="00CD5EE9" w:rsidRPr="00CD5EE9" w:rsidRDefault="00CD5EE9"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959</w:t>
            </w:r>
          </w:p>
        </w:tc>
        <w:tc>
          <w:tcPr>
            <w:tcW w:w="1134" w:type="dxa"/>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1041</w:t>
            </w:r>
          </w:p>
        </w:tc>
        <w:tc>
          <w:tcPr>
            <w:tcW w:w="679" w:type="dxa"/>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108,5</w:t>
            </w:r>
          </w:p>
        </w:tc>
        <w:tc>
          <w:tcPr>
            <w:tcW w:w="1022" w:type="dxa"/>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+ 82</w:t>
            </w:r>
          </w:p>
        </w:tc>
      </w:tr>
      <w:tr w:rsidR="00CD5EE9" w:rsidRPr="00CD5EE9" w:rsidTr="00CD5EE9">
        <w:tc>
          <w:tcPr>
            <w:tcW w:w="653"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4.</w:t>
            </w:r>
          </w:p>
        </w:tc>
        <w:tc>
          <w:tcPr>
            <w:tcW w:w="4876"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 xml:space="preserve">Естественная убыль </w:t>
            </w:r>
          </w:p>
        </w:tc>
        <w:tc>
          <w:tcPr>
            <w:tcW w:w="992" w:type="dxa"/>
          </w:tcPr>
          <w:p w:rsidR="00CD5EE9" w:rsidRPr="00CD5EE9" w:rsidRDefault="00CD5EE9"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w:t>
            </w:r>
            <w:r w:rsidR="00B24B76">
              <w:rPr>
                <w:rFonts w:ascii="Times New Roman" w:eastAsia="Calibri" w:hAnsi="Times New Roman"/>
                <w:sz w:val="26"/>
                <w:szCs w:val="26"/>
                <w:lang w:eastAsia="en-US"/>
              </w:rPr>
              <w:t xml:space="preserve"> </w:t>
            </w:r>
            <w:r w:rsidRPr="00CD5EE9">
              <w:rPr>
                <w:rFonts w:ascii="Times New Roman" w:eastAsia="Calibri" w:hAnsi="Times New Roman"/>
                <w:sz w:val="26"/>
                <w:szCs w:val="26"/>
                <w:lang w:eastAsia="en-US"/>
              </w:rPr>
              <w:t>306</w:t>
            </w:r>
          </w:p>
        </w:tc>
        <w:tc>
          <w:tcPr>
            <w:tcW w:w="1134" w:type="dxa"/>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- 470</w:t>
            </w:r>
          </w:p>
        </w:tc>
        <w:tc>
          <w:tcPr>
            <w:tcW w:w="679" w:type="dxa"/>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153,6</w:t>
            </w:r>
          </w:p>
        </w:tc>
        <w:tc>
          <w:tcPr>
            <w:tcW w:w="1022" w:type="dxa"/>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+ 164</w:t>
            </w:r>
          </w:p>
        </w:tc>
      </w:tr>
      <w:tr w:rsidR="00CD5EE9" w:rsidRPr="00CD5EE9" w:rsidTr="008177D6">
        <w:tc>
          <w:tcPr>
            <w:tcW w:w="653"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5.</w:t>
            </w:r>
          </w:p>
        </w:tc>
        <w:tc>
          <w:tcPr>
            <w:tcW w:w="4876"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Количество зарегистрированных браков</w:t>
            </w:r>
          </w:p>
        </w:tc>
        <w:tc>
          <w:tcPr>
            <w:tcW w:w="992" w:type="dxa"/>
            <w:vAlign w:val="bottom"/>
          </w:tcPr>
          <w:p w:rsidR="00CD5EE9" w:rsidRPr="00CD5EE9" w:rsidRDefault="00CD5EE9"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412</w:t>
            </w:r>
          </w:p>
        </w:tc>
        <w:tc>
          <w:tcPr>
            <w:tcW w:w="1134" w:type="dxa"/>
            <w:vAlign w:val="bottom"/>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309</w:t>
            </w:r>
          </w:p>
        </w:tc>
        <w:tc>
          <w:tcPr>
            <w:tcW w:w="679" w:type="dxa"/>
            <w:vAlign w:val="bottom"/>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75,0</w:t>
            </w:r>
          </w:p>
        </w:tc>
        <w:tc>
          <w:tcPr>
            <w:tcW w:w="1022" w:type="dxa"/>
            <w:vAlign w:val="bottom"/>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-103</w:t>
            </w:r>
          </w:p>
        </w:tc>
      </w:tr>
      <w:tr w:rsidR="00CD5EE9" w:rsidRPr="00CD5EE9" w:rsidTr="008177D6">
        <w:tc>
          <w:tcPr>
            <w:tcW w:w="653"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6.</w:t>
            </w:r>
          </w:p>
        </w:tc>
        <w:tc>
          <w:tcPr>
            <w:tcW w:w="4876" w:type="dxa"/>
          </w:tcPr>
          <w:p w:rsidR="00CD5EE9" w:rsidRPr="00CD5EE9" w:rsidRDefault="00CD5EE9" w:rsidP="00E66E13">
            <w:pPr>
              <w:pStyle w:val="NoSpacing1"/>
              <w:spacing w:line="240" w:lineRule="exact"/>
              <w:jc w:val="both"/>
              <w:rPr>
                <w:rFonts w:ascii="Times New Roman" w:eastAsia="Calibri" w:hAnsi="Times New Roman"/>
                <w:sz w:val="26"/>
                <w:szCs w:val="26"/>
                <w:lang w:eastAsia="en-US"/>
              </w:rPr>
            </w:pPr>
            <w:r w:rsidRPr="00CD5EE9">
              <w:rPr>
                <w:rFonts w:ascii="Times New Roman" w:eastAsia="Calibri" w:hAnsi="Times New Roman"/>
                <w:sz w:val="26"/>
                <w:szCs w:val="26"/>
                <w:lang w:eastAsia="en-US"/>
              </w:rPr>
              <w:t>Количество разводов</w:t>
            </w:r>
          </w:p>
        </w:tc>
        <w:tc>
          <w:tcPr>
            <w:tcW w:w="992" w:type="dxa"/>
          </w:tcPr>
          <w:p w:rsidR="00CD5EE9" w:rsidRPr="00CD5EE9" w:rsidRDefault="00CD5EE9" w:rsidP="00E66E13">
            <w:pPr>
              <w:pStyle w:val="NoSpacing1"/>
              <w:spacing w:line="240" w:lineRule="exact"/>
              <w:jc w:val="center"/>
              <w:rPr>
                <w:rFonts w:ascii="Times New Roman" w:eastAsia="Calibri" w:hAnsi="Times New Roman"/>
                <w:sz w:val="26"/>
                <w:szCs w:val="26"/>
                <w:lang w:eastAsia="en-US"/>
              </w:rPr>
            </w:pPr>
            <w:r w:rsidRPr="00CD5EE9">
              <w:rPr>
                <w:rFonts w:ascii="Times New Roman" w:eastAsia="Calibri" w:hAnsi="Times New Roman"/>
                <w:sz w:val="26"/>
                <w:szCs w:val="26"/>
                <w:lang w:eastAsia="en-US"/>
              </w:rPr>
              <w:t>251</w:t>
            </w:r>
          </w:p>
        </w:tc>
        <w:tc>
          <w:tcPr>
            <w:tcW w:w="1134" w:type="dxa"/>
          </w:tcPr>
          <w:p w:rsidR="00CD5EE9" w:rsidRPr="00CD5EE9" w:rsidRDefault="00B24B76"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253</w:t>
            </w:r>
          </w:p>
        </w:tc>
        <w:tc>
          <w:tcPr>
            <w:tcW w:w="679" w:type="dxa"/>
          </w:tcPr>
          <w:p w:rsidR="00CD5EE9" w:rsidRPr="00CD5EE9" w:rsidRDefault="00D86CF5"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100,8</w:t>
            </w:r>
          </w:p>
        </w:tc>
        <w:tc>
          <w:tcPr>
            <w:tcW w:w="1022" w:type="dxa"/>
          </w:tcPr>
          <w:p w:rsidR="00CD5EE9" w:rsidRPr="00CD5EE9" w:rsidRDefault="00D86CF5" w:rsidP="00E66E13">
            <w:pPr>
              <w:pStyle w:val="NoSpacing1"/>
              <w:spacing w:line="240" w:lineRule="exact"/>
              <w:jc w:val="center"/>
              <w:rPr>
                <w:rFonts w:ascii="Times New Roman" w:eastAsia="Calibri" w:hAnsi="Times New Roman"/>
                <w:sz w:val="26"/>
                <w:szCs w:val="26"/>
                <w:lang w:eastAsia="en-US"/>
              </w:rPr>
            </w:pPr>
            <w:r>
              <w:rPr>
                <w:rFonts w:ascii="Times New Roman" w:eastAsia="Calibri" w:hAnsi="Times New Roman"/>
                <w:sz w:val="26"/>
                <w:szCs w:val="26"/>
                <w:lang w:eastAsia="en-US"/>
              </w:rPr>
              <w:t>+2</w:t>
            </w:r>
          </w:p>
        </w:tc>
      </w:tr>
    </w:tbl>
    <w:p w:rsidR="00DB3BFA" w:rsidRPr="001D1B58" w:rsidRDefault="00DB3BFA" w:rsidP="00DB3BFA">
      <w:pPr>
        <w:widowControl w:val="0"/>
        <w:suppressAutoHyphens/>
        <w:ind w:firstLine="708"/>
        <w:jc w:val="both"/>
        <w:rPr>
          <w:rFonts w:ascii="Times New Roman" w:hAnsi="Times New Roman" w:cs="Times New Roman"/>
          <w:sz w:val="28"/>
          <w:szCs w:val="28"/>
          <w:highlight w:val="yellow"/>
        </w:rPr>
      </w:pPr>
    </w:p>
    <w:p w:rsidR="00DB3BFA" w:rsidRPr="00546DDB" w:rsidRDefault="00D86CF5" w:rsidP="00DB3BFA">
      <w:pPr>
        <w:widowControl w:val="0"/>
        <w:suppressAutoHyphens/>
        <w:ind w:firstLine="708"/>
        <w:jc w:val="both"/>
        <w:rPr>
          <w:rFonts w:ascii="Times New Roman" w:hAnsi="Times New Roman" w:cs="Times New Roman"/>
          <w:sz w:val="28"/>
          <w:szCs w:val="28"/>
        </w:rPr>
      </w:pPr>
      <w:r>
        <w:rPr>
          <w:rFonts w:ascii="Times New Roman" w:hAnsi="Times New Roman" w:cs="Times New Roman"/>
          <w:sz w:val="28"/>
          <w:szCs w:val="28"/>
        </w:rPr>
        <w:t>На территорию округа в течении января - ноября 2018 года прибыло 1182 человека, что на 35 человек меньше, чем за этот же период 2017 года, выбыло 1834 человека. В результате м</w:t>
      </w:r>
      <w:r w:rsidR="00DB3BFA" w:rsidRPr="00CD5EE9">
        <w:rPr>
          <w:rFonts w:ascii="Times New Roman" w:hAnsi="Times New Roman" w:cs="Times New Roman"/>
          <w:sz w:val="28"/>
          <w:szCs w:val="28"/>
        </w:rPr>
        <w:t>играционн</w:t>
      </w:r>
      <w:r w:rsidR="00CD5EE9" w:rsidRPr="00CD5EE9">
        <w:rPr>
          <w:rFonts w:ascii="Times New Roman" w:hAnsi="Times New Roman" w:cs="Times New Roman"/>
          <w:sz w:val="28"/>
          <w:szCs w:val="28"/>
        </w:rPr>
        <w:t>ый отток</w:t>
      </w:r>
      <w:r w:rsidR="00DB3BFA" w:rsidRPr="00CD5EE9">
        <w:rPr>
          <w:rFonts w:ascii="Times New Roman" w:hAnsi="Times New Roman" w:cs="Times New Roman"/>
          <w:sz w:val="28"/>
          <w:szCs w:val="28"/>
        </w:rPr>
        <w:t xml:space="preserve"> </w:t>
      </w:r>
      <w:r w:rsidR="00CD5EE9">
        <w:rPr>
          <w:rFonts w:ascii="Times New Roman" w:hAnsi="Times New Roman" w:cs="Times New Roman"/>
          <w:sz w:val="28"/>
          <w:szCs w:val="28"/>
        </w:rPr>
        <w:t xml:space="preserve">населения за 11 месяцев 2018 года увеличился </w:t>
      </w:r>
      <w:r>
        <w:rPr>
          <w:rFonts w:ascii="Times New Roman" w:hAnsi="Times New Roman" w:cs="Times New Roman"/>
          <w:sz w:val="28"/>
          <w:szCs w:val="28"/>
        </w:rPr>
        <w:t xml:space="preserve">до </w:t>
      </w:r>
      <w:r w:rsidR="00CD5EE9">
        <w:rPr>
          <w:rFonts w:ascii="Times New Roman" w:hAnsi="Times New Roman" w:cs="Times New Roman"/>
          <w:sz w:val="28"/>
          <w:szCs w:val="28"/>
        </w:rPr>
        <w:t xml:space="preserve">652 человек (за этот же период 2017 года показатель составлял 596 человек). </w:t>
      </w:r>
    </w:p>
    <w:p w:rsidR="00DB3BFA" w:rsidRPr="00546DDB" w:rsidRDefault="00DB3BFA" w:rsidP="00DB3BFA">
      <w:pPr>
        <w:ind w:firstLine="708"/>
        <w:jc w:val="center"/>
        <w:rPr>
          <w:rFonts w:ascii="Times New Roman" w:hAnsi="Times New Roman" w:cs="Times New Roman"/>
          <w:sz w:val="28"/>
          <w:szCs w:val="28"/>
        </w:rPr>
      </w:pPr>
    </w:p>
    <w:p w:rsidR="00DB3BFA" w:rsidRPr="008A72C4" w:rsidRDefault="00DB3BFA" w:rsidP="008A72C4">
      <w:pPr>
        <w:spacing w:line="240" w:lineRule="exact"/>
        <w:jc w:val="center"/>
        <w:rPr>
          <w:rFonts w:ascii="Times New Roman" w:hAnsi="Times New Roman" w:cs="Times New Roman"/>
          <w:b/>
          <w:bCs/>
          <w:sz w:val="28"/>
          <w:szCs w:val="28"/>
        </w:rPr>
      </w:pPr>
      <w:r w:rsidRPr="00B97DD3">
        <w:rPr>
          <w:rFonts w:ascii="Times New Roman" w:hAnsi="Times New Roman" w:cs="Times New Roman"/>
          <w:b/>
          <w:bCs/>
          <w:sz w:val="28"/>
          <w:szCs w:val="28"/>
        </w:rPr>
        <w:t>4.8.2. Жизненный уровень населения</w:t>
      </w:r>
    </w:p>
    <w:p w:rsidR="004575A0" w:rsidRDefault="004575A0" w:rsidP="00DB3BFA">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Среднесписочная численность работников крупных и средних предприятий (без внешних совместителей) по итогам 2018 года составила 10661 человек при темпе роста 101,3% к показателю 2017 года (в сопоставимой структуре отчитывающихся предприятий).</w:t>
      </w:r>
    </w:p>
    <w:p w:rsidR="00DB3BFA" w:rsidRPr="00AB20BD" w:rsidRDefault="00DB3BFA" w:rsidP="00DB3BFA">
      <w:pPr>
        <w:ind w:firstLine="709"/>
        <w:jc w:val="both"/>
        <w:rPr>
          <w:rFonts w:ascii="Times New Roman" w:hAnsi="Times New Roman" w:cs="Times New Roman"/>
          <w:color w:val="000000"/>
          <w:sz w:val="28"/>
          <w:szCs w:val="28"/>
        </w:rPr>
      </w:pPr>
      <w:r w:rsidRPr="00AB20BD">
        <w:rPr>
          <w:rFonts w:ascii="Times New Roman" w:hAnsi="Times New Roman" w:cs="Times New Roman"/>
          <w:color w:val="000000"/>
          <w:sz w:val="28"/>
          <w:szCs w:val="28"/>
        </w:rPr>
        <w:t xml:space="preserve">Среднемесячная заработная плата работников списочного состава увеличилась до </w:t>
      </w:r>
      <w:r w:rsidR="004575A0">
        <w:rPr>
          <w:rFonts w:ascii="Times New Roman" w:hAnsi="Times New Roman" w:cs="Times New Roman"/>
          <w:color w:val="000000"/>
          <w:sz w:val="28"/>
          <w:szCs w:val="28"/>
        </w:rPr>
        <w:t>25600</w:t>
      </w:r>
      <w:r w:rsidRPr="00AB20BD">
        <w:rPr>
          <w:rFonts w:ascii="Times New Roman" w:hAnsi="Times New Roman" w:cs="Times New Roman"/>
          <w:color w:val="000000"/>
          <w:sz w:val="28"/>
          <w:szCs w:val="28"/>
        </w:rPr>
        <w:t xml:space="preserve"> рубл</w:t>
      </w:r>
      <w:r w:rsidR="004575A0">
        <w:rPr>
          <w:rFonts w:ascii="Times New Roman" w:hAnsi="Times New Roman" w:cs="Times New Roman"/>
          <w:color w:val="000000"/>
          <w:sz w:val="28"/>
          <w:szCs w:val="28"/>
        </w:rPr>
        <w:t>ей</w:t>
      </w:r>
      <w:r w:rsidRPr="00AB20BD">
        <w:rPr>
          <w:rFonts w:ascii="Times New Roman" w:hAnsi="Times New Roman" w:cs="Times New Roman"/>
          <w:color w:val="000000"/>
          <w:sz w:val="28"/>
          <w:szCs w:val="28"/>
        </w:rPr>
        <w:t xml:space="preserve"> при темпе роста </w:t>
      </w:r>
      <w:r w:rsidR="004575A0">
        <w:rPr>
          <w:rFonts w:ascii="Times New Roman" w:hAnsi="Times New Roman" w:cs="Times New Roman"/>
          <w:color w:val="000000"/>
          <w:sz w:val="28"/>
          <w:szCs w:val="28"/>
        </w:rPr>
        <w:t>109,2</w:t>
      </w:r>
      <w:r w:rsidRPr="00AB20BD">
        <w:rPr>
          <w:rFonts w:ascii="Times New Roman" w:hAnsi="Times New Roman" w:cs="Times New Roman"/>
          <w:color w:val="000000"/>
          <w:sz w:val="28"/>
          <w:szCs w:val="28"/>
        </w:rPr>
        <w:t>% (в 201</w:t>
      </w:r>
      <w:r w:rsidR="004575A0">
        <w:rPr>
          <w:rFonts w:ascii="Times New Roman" w:hAnsi="Times New Roman" w:cs="Times New Roman"/>
          <w:color w:val="000000"/>
          <w:sz w:val="28"/>
          <w:szCs w:val="28"/>
        </w:rPr>
        <w:t>7</w:t>
      </w:r>
      <w:r w:rsidRPr="00AB20BD">
        <w:rPr>
          <w:rFonts w:ascii="Times New Roman" w:hAnsi="Times New Roman" w:cs="Times New Roman"/>
          <w:color w:val="000000"/>
          <w:sz w:val="28"/>
          <w:szCs w:val="28"/>
        </w:rPr>
        <w:t xml:space="preserve"> году </w:t>
      </w:r>
      <w:r w:rsidR="004575A0">
        <w:rPr>
          <w:rFonts w:ascii="Times New Roman" w:hAnsi="Times New Roman" w:cs="Times New Roman"/>
          <w:color w:val="000000"/>
          <w:sz w:val="28"/>
          <w:szCs w:val="28"/>
        </w:rPr>
        <w:t>23452,8</w:t>
      </w:r>
      <w:r w:rsidRPr="00AB20BD">
        <w:rPr>
          <w:rFonts w:ascii="Times New Roman" w:hAnsi="Times New Roman" w:cs="Times New Roman"/>
          <w:color w:val="000000"/>
          <w:sz w:val="28"/>
          <w:szCs w:val="28"/>
        </w:rPr>
        <w:t xml:space="preserve"> рубля).</w:t>
      </w:r>
    </w:p>
    <w:p w:rsidR="00911BA6" w:rsidRDefault="00911BA6" w:rsidP="00B07A64">
      <w:pPr>
        <w:widowControl w:val="0"/>
        <w:suppressAutoHyphens/>
        <w:rPr>
          <w:rFonts w:ascii="Times New Roman" w:hAnsi="Times New Roman" w:cs="Times New Roman"/>
          <w:color w:val="000000"/>
          <w:sz w:val="24"/>
          <w:szCs w:val="28"/>
        </w:rPr>
      </w:pPr>
    </w:p>
    <w:p w:rsidR="00B07A64" w:rsidRDefault="00B07A64" w:rsidP="00B07A64">
      <w:pPr>
        <w:widowControl w:val="0"/>
        <w:suppressAutoHyphens/>
        <w:rPr>
          <w:rFonts w:ascii="Times New Roman" w:hAnsi="Times New Roman" w:cs="Times New Roman"/>
          <w:color w:val="000000"/>
          <w:sz w:val="24"/>
          <w:szCs w:val="28"/>
        </w:rPr>
      </w:pPr>
    </w:p>
    <w:p w:rsidR="00B07A64" w:rsidRDefault="00B07A64" w:rsidP="00B07A64">
      <w:pPr>
        <w:widowControl w:val="0"/>
        <w:suppressAutoHyphens/>
        <w:rPr>
          <w:rFonts w:ascii="Times New Roman" w:hAnsi="Times New Roman" w:cs="Times New Roman"/>
          <w:color w:val="000000"/>
          <w:sz w:val="24"/>
          <w:szCs w:val="28"/>
        </w:rPr>
      </w:pPr>
    </w:p>
    <w:p w:rsidR="00B07A64" w:rsidRDefault="00B07A64" w:rsidP="00B07A64">
      <w:pPr>
        <w:widowControl w:val="0"/>
        <w:suppressAutoHyphens/>
        <w:rPr>
          <w:rFonts w:ascii="Times New Roman" w:hAnsi="Times New Roman" w:cs="Times New Roman"/>
          <w:color w:val="000000"/>
          <w:sz w:val="24"/>
          <w:szCs w:val="28"/>
        </w:rPr>
      </w:pPr>
    </w:p>
    <w:p w:rsidR="00B07A64" w:rsidRPr="00911BA6" w:rsidRDefault="00B07A64" w:rsidP="00B07A64">
      <w:pPr>
        <w:widowControl w:val="0"/>
        <w:suppressAutoHyphens/>
        <w:rPr>
          <w:rFonts w:ascii="Times New Roman" w:hAnsi="Times New Roman" w:cs="Times New Roman"/>
          <w:color w:val="000000"/>
          <w:sz w:val="24"/>
          <w:szCs w:val="28"/>
        </w:rPr>
      </w:pPr>
    </w:p>
    <w:p w:rsidR="00DB3BFA" w:rsidRPr="004575A0" w:rsidRDefault="00DB3BFA" w:rsidP="00E66E13">
      <w:pPr>
        <w:widowControl w:val="0"/>
        <w:suppressAutoHyphens/>
        <w:spacing w:line="240" w:lineRule="exact"/>
        <w:jc w:val="center"/>
        <w:rPr>
          <w:rFonts w:ascii="Times New Roman" w:hAnsi="Times New Roman" w:cs="Times New Roman"/>
          <w:color w:val="000000"/>
          <w:sz w:val="26"/>
          <w:szCs w:val="26"/>
        </w:rPr>
      </w:pPr>
      <w:r w:rsidRPr="004575A0">
        <w:rPr>
          <w:rFonts w:ascii="Times New Roman" w:hAnsi="Times New Roman" w:cs="Times New Roman"/>
          <w:color w:val="000000"/>
          <w:sz w:val="26"/>
          <w:szCs w:val="26"/>
        </w:rPr>
        <w:lastRenderedPageBreak/>
        <w:t>Среднемесячная заработная плата по основным отраслям экономики</w:t>
      </w:r>
    </w:p>
    <w:p w:rsidR="00DB3BFA" w:rsidRPr="004575A0" w:rsidRDefault="00DB3BFA" w:rsidP="00E66E13">
      <w:pPr>
        <w:widowControl w:val="0"/>
        <w:suppressAutoHyphens/>
        <w:spacing w:line="240" w:lineRule="exact"/>
        <w:jc w:val="center"/>
        <w:rPr>
          <w:rFonts w:ascii="Times New Roman" w:hAnsi="Times New Roman" w:cs="Times New Roman"/>
          <w:color w:val="000000"/>
          <w:sz w:val="26"/>
          <w:szCs w:val="26"/>
        </w:rPr>
      </w:pPr>
      <w:r w:rsidRPr="004575A0">
        <w:rPr>
          <w:rFonts w:ascii="Times New Roman" w:hAnsi="Times New Roman" w:cs="Times New Roman"/>
          <w:color w:val="000000"/>
          <w:sz w:val="26"/>
          <w:szCs w:val="26"/>
        </w:rPr>
        <w:t xml:space="preserve">за январь – </w:t>
      </w:r>
      <w:r w:rsidR="004575A0" w:rsidRPr="004575A0">
        <w:rPr>
          <w:rFonts w:ascii="Times New Roman" w:hAnsi="Times New Roman" w:cs="Times New Roman"/>
          <w:color w:val="000000"/>
          <w:sz w:val="26"/>
          <w:szCs w:val="26"/>
        </w:rPr>
        <w:t>декабрь</w:t>
      </w:r>
    </w:p>
    <w:p w:rsidR="00DB3BFA" w:rsidRPr="00911BA6" w:rsidRDefault="00DB3BFA" w:rsidP="00E66E13">
      <w:pPr>
        <w:widowControl w:val="0"/>
        <w:suppressAutoHyphens/>
        <w:spacing w:line="240" w:lineRule="exact"/>
        <w:ind w:firstLine="708"/>
        <w:jc w:val="center"/>
        <w:rPr>
          <w:rFonts w:ascii="Times New Roman" w:hAnsi="Times New Roman" w:cs="Times New Roman"/>
          <w:color w:val="000000"/>
          <w:sz w:val="24"/>
          <w:szCs w:val="26"/>
        </w:rPr>
      </w:pPr>
    </w:p>
    <w:tbl>
      <w:tblPr>
        <w:tblW w:w="9570" w:type="dxa"/>
        <w:tblInd w:w="-106" w:type="dxa"/>
        <w:tblLayout w:type="fixed"/>
        <w:tblLook w:val="00A0" w:firstRow="1" w:lastRow="0" w:firstColumn="1" w:lastColumn="0" w:noHBand="0" w:noVBand="0"/>
      </w:tblPr>
      <w:tblGrid>
        <w:gridCol w:w="573"/>
        <w:gridCol w:w="4676"/>
        <w:gridCol w:w="1560"/>
        <w:gridCol w:w="1559"/>
        <w:gridCol w:w="1202"/>
      </w:tblGrid>
      <w:tr w:rsidR="00DB3BFA" w:rsidRPr="004575A0" w:rsidTr="00E66E13">
        <w:trPr>
          <w:cantSplit/>
          <w:trHeight w:val="867"/>
        </w:trPr>
        <w:tc>
          <w:tcPr>
            <w:tcW w:w="573" w:type="dxa"/>
            <w:vMerge w:val="restart"/>
            <w:tcBorders>
              <w:top w:val="single" w:sz="4" w:space="0" w:color="auto"/>
              <w:left w:val="single" w:sz="4" w:space="0" w:color="auto"/>
              <w:bottom w:val="single" w:sz="4" w:space="0" w:color="auto"/>
              <w:right w:val="single" w:sz="4" w:space="0" w:color="auto"/>
            </w:tcBorders>
            <w:vAlign w:val="center"/>
          </w:tcPr>
          <w:p w:rsidR="00DB3BFA" w:rsidRPr="004575A0" w:rsidRDefault="00DB3BFA" w:rsidP="00E66E13">
            <w:pPr>
              <w:widowControl w:val="0"/>
              <w:suppressAutoHyphens/>
              <w:spacing w:line="240" w:lineRule="exact"/>
              <w:jc w:val="center"/>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 п/п</w:t>
            </w:r>
          </w:p>
        </w:tc>
        <w:tc>
          <w:tcPr>
            <w:tcW w:w="4676" w:type="dxa"/>
            <w:vMerge w:val="restart"/>
            <w:tcBorders>
              <w:top w:val="single" w:sz="4" w:space="0" w:color="auto"/>
              <w:left w:val="single" w:sz="4" w:space="0" w:color="auto"/>
              <w:bottom w:val="single" w:sz="4" w:space="0" w:color="auto"/>
              <w:right w:val="single" w:sz="4" w:space="0" w:color="auto"/>
            </w:tcBorders>
            <w:vAlign w:val="center"/>
          </w:tcPr>
          <w:p w:rsidR="00DB3BFA" w:rsidRPr="004575A0" w:rsidRDefault="00DB3BFA" w:rsidP="00E66E13">
            <w:pPr>
              <w:widowControl w:val="0"/>
              <w:suppressAutoHyphens/>
              <w:spacing w:line="240" w:lineRule="exact"/>
              <w:jc w:val="center"/>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Отрасли экономической деятельности</w:t>
            </w:r>
          </w:p>
        </w:tc>
        <w:tc>
          <w:tcPr>
            <w:tcW w:w="3119" w:type="dxa"/>
            <w:gridSpan w:val="2"/>
            <w:tcBorders>
              <w:top w:val="single" w:sz="4" w:space="0" w:color="auto"/>
              <w:left w:val="single" w:sz="4" w:space="0" w:color="auto"/>
              <w:bottom w:val="single" w:sz="4" w:space="0" w:color="auto"/>
              <w:right w:val="single" w:sz="4" w:space="0" w:color="auto"/>
            </w:tcBorders>
          </w:tcPr>
          <w:p w:rsidR="00DB3BFA" w:rsidRPr="004575A0" w:rsidRDefault="00DB3BFA" w:rsidP="00E66E13">
            <w:pPr>
              <w:widowControl w:val="0"/>
              <w:suppressAutoHyphens/>
              <w:spacing w:line="240" w:lineRule="exact"/>
              <w:jc w:val="center"/>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Среднемесячная заработная плата работников списочного состава, рублей</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DB3BFA" w:rsidRPr="004575A0" w:rsidRDefault="00DB3BFA" w:rsidP="00E66E13">
            <w:pPr>
              <w:widowControl w:val="0"/>
              <w:suppressAutoHyphens/>
              <w:spacing w:line="240" w:lineRule="exact"/>
              <w:jc w:val="center"/>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Темп роста, %</w:t>
            </w:r>
          </w:p>
        </w:tc>
      </w:tr>
      <w:tr w:rsidR="00DB3BFA" w:rsidRPr="004575A0" w:rsidTr="00E66E13">
        <w:trPr>
          <w:cantSplit/>
          <w:trHeight w:val="284"/>
        </w:trPr>
        <w:tc>
          <w:tcPr>
            <w:tcW w:w="573" w:type="dxa"/>
            <w:vMerge/>
            <w:tcBorders>
              <w:top w:val="single" w:sz="4" w:space="0" w:color="auto"/>
              <w:left w:val="single" w:sz="4" w:space="0" w:color="auto"/>
              <w:bottom w:val="single" w:sz="4" w:space="0" w:color="auto"/>
              <w:right w:val="single" w:sz="4" w:space="0" w:color="auto"/>
            </w:tcBorders>
            <w:vAlign w:val="center"/>
          </w:tcPr>
          <w:p w:rsidR="00DB3BFA" w:rsidRPr="004575A0" w:rsidRDefault="00DB3BFA" w:rsidP="00E66E13">
            <w:pPr>
              <w:spacing w:line="240" w:lineRule="exact"/>
              <w:rPr>
                <w:rFonts w:ascii="Times New Roman" w:hAnsi="Times New Roman" w:cs="Times New Roman"/>
                <w:color w:val="000000"/>
                <w:sz w:val="26"/>
                <w:szCs w:val="26"/>
                <w:lang w:eastAsia="en-US"/>
              </w:rPr>
            </w:pPr>
          </w:p>
        </w:tc>
        <w:tc>
          <w:tcPr>
            <w:tcW w:w="4676" w:type="dxa"/>
            <w:vMerge/>
            <w:tcBorders>
              <w:top w:val="single" w:sz="4" w:space="0" w:color="auto"/>
              <w:left w:val="single" w:sz="4" w:space="0" w:color="auto"/>
              <w:bottom w:val="single" w:sz="4" w:space="0" w:color="auto"/>
              <w:right w:val="single" w:sz="4" w:space="0" w:color="auto"/>
            </w:tcBorders>
            <w:vAlign w:val="center"/>
          </w:tcPr>
          <w:p w:rsidR="00DB3BFA" w:rsidRPr="004575A0" w:rsidRDefault="00DB3BFA" w:rsidP="00E66E13">
            <w:pPr>
              <w:spacing w:line="240" w:lineRule="exact"/>
              <w:rPr>
                <w:rFonts w:ascii="Times New Roman" w:hAnsi="Times New Roman" w:cs="Times New Roman"/>
                <w:color w:val="000000"/>
                <w:sz w:val="26"/>
                <w:szCs w:val="26"/>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DB3BFA" w:rsidRPr="004575A0" w:rsidRDefault="00DB3BFA" w:rsidP="00E66E13">
            <w:pPr>
              <w:widowControl w:val="0"/>
              <w:suppressAutoHyphens/>
              <w:spacing w:line="240" w:lineRule="exact"/>
              <w:jc w:val="center"/>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201</w:t>
            </w:r>
            <w:r w:rsidR="004575A0">
              <w:rPr>
                <w:rFonts w:ascii="Times New Roman" w:hAnsi="Times New Roman" w:cs="Times New Roman"/>
                <w:color w:val="000000"/>
                <w:sz w:val="26"/>
                <w:szCs w:val="26"/>
                <w:lang w:eastAsia="en-US"/>
              </w:rPr>
              <w:t xml:space="preserve">7 </w:t>
            </w:r>
            <w:r w:rsidRPr="004575A0">
              <w:rPr>
                <w:rFonts w:ascii="Times New Roman" w:hAnsi="Times New Roman" w:cs="Times New Roman"/>
                <w:color w:val="000000"/>
                <w:sz w:val="26"/>
                <w:szCs w:val="26"/>
                <w:lang w:eastAsia="en-US"/>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DB3BFA" w:rsidRPr="004575A0" w:rsidRDefault="00DB3BFA" w:rsidP="00E66E13">
            <w:pPr>
              <w:widowControl w:val="0"/>
              <w:suppressAutoHyphens/>
              <w:spacing w:line="240" w:lineRule="exact"/>
              <w:jc w:val="center"/>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201</w:t>
            </w:r>
            <w:r w:rsidR="004575A0">
              <w:rPr>
                <w:rFonts w:ascii="Times New Roman" w:hAnsi="Times New Roman" w:cs="Times New Roman"/>
                <w:color w:val="000000"/>
                <w:sz w:val="26"/>
                <w:szCs w:val="26"/>
                <w:lang w:eastAsia="en-US"/>
              </w:rPr>
              <w:t>8</w:t>
            </w:r>
            <w:r w:rsidRPr="004575A0">
              <w:rPr>
                <w:rFonts w:ascii="Times New Roman" w:hAnsi="Times New Roman" w:cs="Times New Roman"/>
                <w:color w:val="000000"/>
                <w:sz w:val="26"/>
                <w:szCs w:val="26"/>
                <w:lang w:eastAsia="en-US"/>
              </w:rPr>
              <w:t xml:space="preserve"> год</w:t>
            </w:r>
          </w:p>
        </w:tc>
        <w:tc>
          <w:tcPr>
            <w:tcW w:w="1202" w:type="dxa"/>
            <w:vMerge/>
            <w:tcBorders>
              <w:top w:val="single" w:sz="4" w:space="0" w:color="auto"/>
              <w:left w:val="single" w:sz="4" w:space="0" w:color="auto"/>
              <w:bottom w:val="single" w:sz="4" w:space="0" w:color="auto"/>
              <w:right w:val="single" w:sz="4" w:space="0" w:color="auto"/>
            </w:tcBorders>
            <w:vAlign w:val="center"/>
          </w:tcPr>
          <w:p w:rsidR="00DB3BFA" w:rsidRPr="004575A0" w:rsidRDefault="00DB3BFA" w:rsidP="00E66E13">
            <w:pPr>
              <w:spacing w:line="240" w:lineRule="exact"/>
              <w:rPr>
                <w:rFonts w:ascii="Times New Roman" w:hAnsi="Times New Roman" w:cs="Times New Roman"/>
                <w:color w:val="000000"/>
                <w:sz w:val="26"/>
                <w:szCs w:val="26"/>
                <w:lang w:eastAsia="en-US"/>
              </w:rPr>
            </w:pPr>
          </w:p>
        </w:tc>
      </w:tr>
      <w:tr w:rsidR="00DB3BFA" w:rsidRPr="004575A0" w:rsidTr="00E66E13">
        <w:trPr>
          <w:cantSplit/>
          <w:trHeight w:val="255"/>
        </w:trPr>
        <w:tc>
          <w:tcPr>
            <w:tcW w:w="573" w:type="dxa"/>
            <w:tcBorders>
              <w:top w:val="single" w:sz="4" w:space="0" w:color="auto"/>
              <w:left w:val="single" w:sz="4" w:space="0" w:color="auto"/>
              <w:bottom w:val="single" w:sz="4" w:space="0" w:color="auto"/>
              <w:right w:val="single" w:sz="4" w:space="0" w:color="auto"/>
            </w:tcBorders>
          </w:tcPr>
          <w:p w:rsidR="00DB3BFA" w:rsidRPr="004575A0" w:rsidRDefault="00DB3BFA" w:rsidP="00E66E13">
            <w:pPr>
              <w:widowControl w:val="0"/>
              <w:numPr>
                <w:ilvl w:val="0"/>
                <w:numId w:val="1"/>
              </w:numPr>
              <w:suppressAutoHyphens/>
              <w:spacing w:line="240" w:lineRule="exact"/>
              <w:jc w:val="center"/>
              <w:rPr>
                <w:rFonts w:ascii="Times New Roman" w:hAnsi="Times New Roman" w:cs="Times New Roman"/>
                <w:color w:val="000000"/>
                <w:sz w:val="26"/>
                <w:szCs w:val="26"/>
                <w:lang w:eastAsia="en-US"/>
              </w:rPr>
            </w:pPr>
          </w:p>
        </w:tc>
        <w:tc>
          <w:tcPr>
            <w:tcW w:w="4676" w:type="dxa"/>
            <w:tcBorders>
              <w:top w:val="single" w:sz="4" w:space="0" w:color="auto"/>
              <w:left w:val="single" w:sz="4" w:space="0" w:color="auto"/>
              <w:bottom w:val="single" w:sz="4" w:space="0" w:color="auto"/>
              <w:right w:val="single" w:sz="4" w:space="0" w:color="auto"/>
            </w:tcBorders>
          </w:tcPr>
          <w:p w:rsidR="00DB3BFA" w:rsidRPr="004575A0" w:rsidRDefault="00DB3BFA" w:rsidP="00E66E13">
            <w:pPr>
              <w:widowControl w:val="0"/>
              <w:suppressAutoHyphens/>
              <w:spacing w:line="240" w:lineRule="exact"/>
              <w:jc w:val="both"/>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Сельское хозяйство</w:t>
            </w:r>
          </w:p>
        </w:tc>
        <w:tc>
          <w:tcPr>
            <w:tcW w:w="1560" w:type="dxa"/>
            <w:tcBorders>
              <w:top w:val="single" w:sz="4" w:space="0" w:color="auto"/>
              <w:left w:val="single" w:sz="4" w:space="0" w:color="auto"/>
              <w:bottom w:val="single" w:sz="4" w:space="0" w:color="auto"/>
              <w:right w:val="single" w:sz="4" w:space="0" w:color="auto"/>
            </w:tcBorders>
            <w:vAlign w:val="bottom"/>
          </w:tcPr>
          <w:p w:rsidR="00DB3BFA"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25730,6</w:t>
            </w:r>
          </w:p>
        </w:tc>
        <w:tc>
          <w:tcPr>
            <w:tcW w:w="1559" w:type="dxa"/>
            <w:tcBorders>
              <w:top w:val="single" w:sz="4" w:space="0" w:color="auto"/>
              <w:left w:val="single" w:sz="4" w:space="0" w:color="auto"/>
              <w:bottom w:val="single" w:sz="4" w:space="0" w:color="auto"/>
              <w:right w:val="single" w:sz="4" w:space="0" w:color="auto"/>
            </w:tcBorders>
            <w:vAlign w:val="bottom"/>
          </w:tcPr>
          <w:p w:rsidR="00DB3BFA"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25912,1</w:t>
            </w:r>
          </w:p>
        </w:tc>
        <w:tc>
          <w:tcPr>
            <w:tcW w:w="1202" w:type="dxa"/>
            <w:tcBorders>
              <w:top w:val="single" w:sz="4" w:space="0" w:color="auto"/>
              <w:left w:val="single" w:sz="4" w:space="0" w:color="auto"/>
              <w:bottom w:val="single" w:sz="4" w:space="0" w:color="auto"/>
              <w:right w:val="single" w:sz="4" w:space="0" w:color="auto"/>
            </w:tcBorders>
            <w:vAlign w:val="bottom"/>
          </w:tcPr>
          <w:p w:rsidR="00DB3BFA"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100,7</w:t>
            </w:r>
          </w:p>
        </w:tc>
      </w:tr>
      <w:tr w:rsidR="00DB3BFA" w:rsidRPr="004575A0" w:rsidTr="00E66E13">
        <w:trPr>
          <w:cantSplit/>
          <w:trHeight w:val="270"/>
        </w:trPr>
        <w:tc>
          <w:tcPr>
            <w:tcW w:w="573" w:type="dxa"/>
            <w:tcBorders>
              <w:top w:val="single" w:sz="4" w:space="0" w:color="auto"/>
              <w:left w:val="single" w:sz="4" w:space="0" w:color="auto"/>
              <w:bottom w:val="single" w:sz="4" w:space="0" w:color="auto"/>
              <w:right w:val="single" w:sz="4" w:space="0" w:color="auto"/>
            </w:tcBorders>
          </w:tcPr>
          <w:p w:rsidR="00DB3BFA" w:rsidRPr="004575A0" w:rsidRDefault="00DB3BFA" w:rsidP="00E66E13">
            <w:pPr>
              <w:widowControl w:val="0"/>
              <w:numPr>
                <w:ilvl w:val="0"/>
                <w:numId w:val="1"/>
              </w:numPr>
              <w:suppressAutoHyphens/>
              <w:spacing w:line="240" w:lineRule="exact"/>
              <w:jc w:val="center"/>
              <w:rPr>
                <w:rFonts w:ascii="Times New Roman" w:hAnsi="Times New Roman" w:cs="Times New Roman"/>
                <w:color w:val="000000"/>
                <w:sz w:val="26"/>
                <w:szCs w:val="26"/>
                <w:lang w:eastAsia="en-US"/>
              </w:rPr>
            </w:pPr>
          </w:p>
        </w:tc>
        <w:tc>
          <w:tcPr>
            <w:tcW w:w="4676" w:type="dxa"/>
            <w:tcBorders>
              <w:top w:val="single" w:sz="4" w:space="0" w:color="auto"/>
              <w:left w:val="single" w:sz="4" w:space="0" w:color="auto"/>
              <w:bottom w:val="single" w:sz="4" w:space="0" w:color="auto"/>
              <w:right w:val="single" w:sz="4" w:space="0" w:color="auto"/>
            </w:tcBorders>
          </w:tcPr>
          <w:p w:rsidR="00DB3BFA" w:rsidRPr="004575A0" w:rsidRDefault="00DB3BFA" w:rsidP="00E66E13">
            <w:pPr>
              <w:widowControl w:val="0"/>
              <w:suppressAutoHyphens/>
              <w:spacing w:line="240" w:lineRule="exact"/>
              <w:jc w:val="both"/>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Добыча полезных ископаемых</w:t>
            </w:r>
          </w:p>
        </w:tc>
        <w:tc>
          <w:tcPr>
            <w:tcW w:w="1560" w:type="dxa"/>
            <w:tcBorders>
              <w:top w:val="single" w:sz="4" w:space="0" w:color="auto"/>
              <w:left w:val="single" w:sz="4" w:space="0" w:color="auto"/>
              <w:bottom w:val="single" w:sz="4" w:space="0" w:color="auto"/>
              <w:right w:val="single" w:sz="4" w:space="0" w:color="auto"/>
            </w:tcBorders>
            <w:vAlign w:val="bottom"/>
          </w:tcPr>
          <w:p w:rsidR="00DB3BFA"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46754,2</w:t>
            </w:r>
          </w:p>
        </w:tc>
        <w:tc>
          <w:tcPr>
            <w:tcW w:w="1559" w:type="dxa"/>
            <w:tcBorders>
              <w:top w:val="single" w:sz="4" w:space="0" w:color="auto"/>
              <w:left w:val="single" w:sz="4" w:space="0" w:color="auto"/>
              <w:bottom w:val="single" w:sz="4" w:space="0" w:color="auto"/>
              <w:right w:val="single" w:sz="4" w:space="0" w:color="auto"/>
            </w:tcBorders>
            <w:vAlign w:val="bottom"/>
          </w:tcPr>
          <w:p w:rsidR="00DB3BFA"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51788,9</w:t>
            </w:r>
          </w:p>
        </w:tc>
        <w:tc>
          <w:tcPr>
            <w:tcW w:w="1202" w:type="dxa"/>
            <w:tcBorders>
              <w:top w:val="single" w:sz="4" w:space="0" w:color="auto"/>
              <w:left w:val="single" w:sz="4" w:space="0" w:color="auto"/>
              <w:bottom w:val="single" w:sz="4" w:space="0" w:color="auto"/>
              <w:right w:val="single" w:sz="4" w:space="0" w:color="auto"/>
            </w:tcBorders>
            <w:vAlign w:val="bottom"/>
          </w:tcPr>
          <w:p w:rsidR="00DB3BFA"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110,8</w:t>
            </w:r>
          </w:p>
        </w:tc>
      </w:tr>
      <w:tr w:rsidR="00DB3BFA" w:rsidRPr="004575A0" w:rsidTr="00E66E13">
        <w:trPr>
          <w:cantSplit/>
          <w:trHeight w:val="157"/>
        </w:trPr>
        <w:tc>
          <w:tcPr>
            <w:tcW w:w="573" w:type="dxa"/>
            <w:tcBorders>
              <w:top w:val="single" w:sz="4" w:space="0" w:color="auto"/>
              <w:left w:val="single" w:sz="4" w:space="0" w:color="auto"/>
              <w:bottom w:val="single" w:sz="4" w:space="0" w:color="auto"/>
              <w:right w:val="single" w:sz="4" w:space="0" w:color="auto"/>
            </w:tcBorders>
          </w:tcPr>
          <w:p w:rsidR="00DB3BFA" w:rsidRPr="004575A0" w:rsidRDefault="00DB3BFA" w:rsidP="00E66E13">
            <w:pPr>
              <w:widowControl w:val="0"/>
              <w:numPr>
                <w:ilvl w:val="0"/>
                <w:numId w:val="1"/>
              </w:numPr>
              <w:suppressAutoHyphens/>
              <w:spacing w:line="240" w:lineRule="exact"/>
              <w:jc w:val="center"/>
              <w:rPr>
                <w:rFonts w:ascii="Times New Roman" w:hAnsi="Times New Roman" w:cs="Times New Roman"/>
                <w:color w:val="000000"/>
                <w:sz w:val="26"/>
                <w:szCs w:val="26"/>
                <w:lang w:eastAsia="en-US"/>
              </w:rPr>
            </w:pPr>
          </w:p>
        </w:tc>
        <w:tc>
          <w:tcPr>
            <w:tcW w:w="4676" w:type="dxa"/>
            <w:tcBorders>
              <w:top w:val="single" w:sz="4" w:space="0" w:color="auto"/>
              <w:left w:val="single" w:sz="4" w:space="0" w:color="auto"/>
              <w:bottom w:val="single" w:sz="4" w:space="0" w:color="auto"/>
              <w:right w:val="single" w:sz="4" w:space="0" w:color="auto"/>
            </w:tcBorders>
          </w:tcPr>
          <w:p w:rsidR="00DB3BFA" w:rsidRPr="004575A0" w:rsidRDefault="00DB3BFA" w:rsidP="00E66E13">
            <w:pPr>
              <w:widowControl w:val="0"/>
              <w:suppressAutoHyphens/>
              <w:spacing w:line="240" w:lineRule="exact"/>
              <w:jc w:val="both"/>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 xml:space="preserve">Обрабатывающие производства </w:t>
            </w:r>
          </w:p>
        </w:tc>
        <w:tc>
          <w:tcPr>
            <w:tcW w:w="1560" w:type="dxa"/>
            <w:tcBorders>
              <w:top w:val="single" w:sz="4" w:space="0" w:color="auto"/>
              <w:left w:val="single" w:sz="4" w:space="0" w:color="auto"/>
              <w:bottom w:val="single" w:sz="4" w:space="0" w:color="auto"/>
              <w:right w:val="single" w:sz="4" w:space="0" w:color="auto"/>
            </w:tcBorders>
          </w:tcPr>
          <w:p w:rsidR="00DB3BFA"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25692,6</w:t>
            </w:r>
          </w:p>
        </w:tc>
        <w:tc>
          <w:tcPr>
            <w:tcW w:w="1559" w:type="dxa"/>
            <w:tcBorders>
              <w:top w:val="single" w:sz="4" w:space="0" w:color="auto"/>
              <w:left w:val="single" w:sz="4" w:space="0" w:color="auto"/>
              <w:bottom w:val="single" w:sz="4" w:space="0" w:color="auto"/>
              <w:right w:val="single" w:sz="4" w:space="0" w:color="auto"/>
            </w:tcBorders>
          </w:tcPr>
          <w:p w:rsidR="00DB3BFA"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28898,0</w:t>
            </w:r>
          </w:p>
        </w:tc>
        <w:tc>
          <w:tcPr>
            <w:tcW w:w="1202" w:type="dxa"/>
            <w:tcBorders>
              <w:top w:val="single" w:sz="4" w:space="0" w:color="auto"/>
              <w:left w:val="single" w:sz="4" w:space="0" w:color="auto"/>
              <w:bottom w:val="single" w:sz="4" w:space="0" w:color="auto"/>
              <w:right w:val="single" w:sz="4" w:space="0" w:color="auto"/>
            </w:tcBorders>
          </w:tcPr>
          <w:p w:rsidR="00DB3BFA"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112,5</w:t>
            </w:r>
          </w:p>
        </w:tc>
      </w:tr>
      <w:tr w:rsidR="00B97DD3" w:rsidRPr="004575A0" w:rsidTr="00E66E13">
        <w:trPr>
          <w:cantSplit/>
          <w:trHeight w:val="157"/>
        </w:trPr>
        <w:tc>
          <w:tcPr>
            <w:tcW w:w="573" w:type="dxa"/>
            <w:tcBorders>
              <w:top w:val="single" w:sz="4" w:space="0" w:color="auto"/>
              <w:left w:val="single" w:sz="4" w:space="0" w:color="auto"/>
              <w:bottom w:val="single" w:sz="4" w:space="0" w:color="auto"/>
              <w:right w:val="single" w:sz="4" w:space="0" w:color="auto"/>
            </w:tcBorders>
          </w:tcPr>
          <w:p w:rsidR="00B97DD3" w:rsidRPr="004575A0" w:rsidRDefault="00B97DD3" w:rsidP="00E66E13">
            <w:pPr>
              <w:widowControl w:val="0"/>
              <w:numPr>
                <w:ilvl w:val="0"/>
                <w:numId w:val="1"/>
              </w:numPr>
              <w:suppressAutoHyphens/>
              <w:spacing w:line="240" w:lineRule="exact"/>
              <w:jc w:val="center"/>
              <w:rPr>
                <w:rFonts w:ascii="Times New Roman" w:hAnsi="Times New Roman" w:cs="Times New Roman"/>
                <w:color w:val="000000"/>
                <w:sz w:val="26"/>
                <w:szCs w:val="26"/>
                <w:lang w:eastAsia="en-US"/>
              </w:rPr>
            </w:pPr>
          </w:p>
        </w:tc>
        <w:tc>
          <w:tcPr>
            <w:tcW w:w="4676" w:type="dxa"/>
            <w:tcBorders>
              <w:top w:val="single" w:sz="4" w:space="0" w:color="auto"/>
              <w:left w:val="single" w:sz="4" w:space="0" w:color="auto"/>
              <w:bottom w:val="single" w:sz="4" w:space="0" w:color="auto"/>
              <w:right w:val="single" w:sz="4" w:space="0" w:color="auto"/>
            </w:tcBorders>
          </w:tcPr>
          <w:p w:rsidR="00B97DD3" w:rsidRPr="004575A0" w:rsidRDefault="00B97DD3" w:rsidP="00E66E13">
            <w:pPr>
              <w:widowControl w:val="0"/>
              <w:suppressAutoHyphens/>
              <w:spacing w:line="240" w:lineRule="exact"/>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Обеспечение электрической энергией, газом и паром</w:t>
            </w:r>
          </w:p>
        </w:tc>
        <w:tc>
          <w:tcPr>
            <w:tcW w:w="1560" w:type="dxa"/>
            <w:tcBorders>
              <w:top w:val="single" w:sz="4" w:space="0" w:color="auto"/>
              <w:left w:val="single" w:sz="4" w:space="0" w:color="auto"/>
              <w:bottom w:val="single" w:sz="4" w:space="0" w:color="auto"/>
              <w:right w:val="single" w:sz="4" w:space="0" w:color="auto"/>
            </w:tcBorders>
            <w:vAlign w:val="bottom"/>
          </w:tcPr>
          <w:p w:rsidR="00B97DD3"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24120,6</w:t>
            </w:r>
          </w:p>
        </w:tc>
        <w:tc>
          <w:tcPr>
            <w:tcW w:w="1559" w:type="dxa"/>
            <w:tcBorders>
              <w:top w:val="single" w:sz="4" w:space="0" w:color="auto"/>
              <w:left w:val="single" w:sz="4" w:space="0" w:color="auto"/>
              <w:bottom w:val="single" w:sz="4" w:space="0" w:color="auto"/>
              <w:right w:val="single" w:sz="4" w:space="0" w:color="auto"/>
            </w:tcBorders>
            <w:vAlign w:val="bottom"/>
          </w:tcPr>
          <w:p w:rsidR="00B97DD3"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26209,0</w:t>
            </w:r>
          </w:p>
        </w:tc>
        <w:tc>
          <w:tcPr>
            <w:tcW w:w="1202" w:type="dxa"/>
            <w:tcBorders>
              <w:top w:val="single" w:sz="4" w:space="0" w:color="auto"/>
              <w:left w:val="single" w:sz="4" w:space="0" w:color="auto"/>
              <w:bottom w:val="single" w:sz="4" w:space="0" w:color="auto"/>
              <w:right w:val="single" w:sz="4" w:space="0" w:color="auto"/>
            </w:tcBorders>
            <w:vAlign w:val="bottom"/>
          </w:tcPr>
          <w:p w:rsidR="00B97DD3"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108,7</w:t>
            </w:r>
          </w:p>
        </w:tc>
      </w:tr>
      <w:tr w:rsidR="00B97DD3" w:rsidRPr="004575A0" w:rsidTr="00E66E13">
        <w:trPr>
          <w:cantSplit/>
          <w:trHeight w:val="157"/>
        </w:trPr>
        <w:tc>
          <w:tcPr>
            <w:tcW w:w="573" w:type="dxa"/>
            <w:tcBorders>
              <w:top w:val="single" w:sz="4" w:space="0" w:color="auto"/>
              <w:left w:val="single" w:sz="4" w:space="0" w:color="auto"/>
              <w:bottom w:val="single" w:sz="4" w:space="0" w:color="auto"/>
              <w:right w:val="single" w:sz="4" w:space="0" w:color="auto"/>
            </w:tcBorders>
          </w:tcPr>
          <w:p w:rsidR="00B97DD3" w:rsidRPr="004575A0" w:rsidRDefault="00B97DD3" w:rsidP="00E66E13">
            <w:pPr>
              <w:widowControl w:val="0"/>
              <w:numPr>
                <w:ilvl w:val="0"/>
                <w:numId w:val="1"/>
              </w:numPr>
              <w:suppressAutoHyphens/>
              <w:spacing w:line="240" w:lineRule="exact"/>
              <w:jc w:val="center"/>
              <w:rPr>
                <w:rFonts w:ascii="Times New Roman" w:hAnsi="Times New Roman" w:cs="Times New Roman"/>
                <w:color w:val="000000"/>
                <w:sz w:val="26"/>
                <w:szCs w:val="26"/>
                <w:lang w:eastAsia="en-US"/>
              </w:rPr>
            </w:pPr>
          </w:p>
        </w:tc>
        <w:tc>
          <w:tcPr>
            <w:tcW w:w="4676" w:type="dxa"/>
            <w:tcBorders>
              <w:top w:val="single" w:sz="4" w:space="0" w:color="auto"/>
              <w:left w:val="single" w:sz="4" w:space="0" w:color="auto"/>
              <w:bottom w:val="single" w:sz="4" w:space="0" w:color="auto"/>
              <w:right w:val="single" w:sz="4" w:space="0" w:color="auto"/>
            </w:tcBorders>
          </w:tcPr>
          <w:p w:rsidR="00B97DD3" w:rsidRDefault="00B97DD3" w:rsidP="00E66E13">
            <w:pPr>
              <w:widowControl w:val="0"/>
              <w:suppressAutoHyphens/>
              <w:spacing w:line="240" w:lineRule="exact"/>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Водоснабжение, водоотведение, организация сбора и утилизация отходов, деятельность по ликвидации загрязнений</w:t>
            </w:r>
          </w:p>
        </w:tc>
        <w:tc>
          <w:tcPr>
            <w:tcW w:w="1560" w:type="dxa"/>
            <w:tcBorders>
              <w:top w:val="single" w:sz="4" w:space="0" w:color="auto"/>
              <w:left w:val="single" w:sz="4" w:space="0" w:color="auto"/>
              <w:bottom w:val="single" w:sz="4" w:space="0" w:color="auto"/>
              <w:right w:val="single" w:sz="4" w:space="0" w:color="auto"/>
            </w:tcBorders>
            <w:vAlign w:val="bottom"/>
          </w:tcPr>
          <w:p w:rsidR="00B97DD3"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19541,3</w:t>
            </w:r>
          </w:p>
        </w:tc>
        <w:tc>
          <w:tcPr>
            <w:tcW w:w="1559" w:type="dxa"/>
            <w:tcBorders>
              <w:top w:val="single" w:sz="4" w:space="0" w:color="auto"/>
              <w:left w:val="single" w:sz="4" w:space="0" w:color="auto"/>
              <w:bottom w:val="single" w:sz="4" w:space="0" w:color="auto"/>
              <w:right w:val="single" w:sz="4" w:space="0" w:color="auto"/>
            </w:tcBorders>
            <w:vAlign w:val="bottom"/>
          </w:tcPr>
          <w:p w:rsidR="00B97DD3"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21187,9</w:t>
            </w:r>
          </w:p>
        </w:tc>
        <w:tc>
          <w:tcPr>
            <w:tcW w:w="1202" w:type="dxa"/>
            <w:tcBorders>
              <w:top w:val="single" w:sz="4" w:space="0" w:color="auto"/>
              <w:left w:val="single" w:sz="4" w:space="0" w:color="auto"/>
              <w:bottom w:val="single" w:sz="4" w:space="0" w:color="auto"/>
              <w:right w:val="single" w:sz="4" w:space="0" w:color="auto"/>
            </w:tcBorders>
            <w:vAlign w:val="bottom"/>
          </w:tcPr>
          <w:p w:rsidR="00B97DD3"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108,4</w:t>
            </w:r>
          </w:p>
        </w:tc>
      </w:tr>
      <w:tr w:rsidR="00B97DD3" w:rsidRPr="004575A0" w:rsidTr="00E66E13">
        <w:trPr>
          <w:cantSplit/>
          <w:trHeight w:val="280"/>
        </w:trPr>
        <w:tc>
          <w:tcPr>
            <w:tcW w:w="573" w:type="dxa"/>
            <w:tcBorders>
              <w:top w:val="single" w:sz="4" w:space="0" w:color="auto"/>
              <w:left w:val="single" w:sz="4" w:space="0" w:color="auto"/>
              <w:bottom w:val="single" w:sz="4" w:space="0" w:color="auto"/>
              <w:right w:val="single" w:sz="4" w:space="0" w:color="auto"/>
            </w:tcBorders>
          </w:tcPr>
          <w:p w:rsidR="00B97DD3" w:rsidRPr="004575A0" w:rsidRDefault="00B97DD3" w:rsidP="00E66E13">
            <w:pPr>
              <w:widowControl w:val="0"/>
              <w:numPr>
                <w:ilvl w:val="0"/>
                <w:numId w:val="1"/>
              </w:numPr>
              <w:suppressAutoHyphens/>
              <w:spacing w:line="240" w:lineRule="exact"/>
              <w:jc w:val="center"/>
              <w:rPr>
                <w:rFonts w:ascii="Times New Roman" w:hAnsi="Times New Roman" w:cs="Times New Roman"/>
                <w:color w:val="000000"/>
                <w:sz w:val="26"/>
                <w:szCs w:val="26"/>
                <w:lang w:eastAsia="en-US"/>
              </w:rPr>
            </w:pPr>
          </w:p>
        </w:tc>
        <w:tc>
          <w:tcPr>
            <w:tcW w:w="4676" w:type="dxa"/>
            <w:tcBorders>
              <w:top w:val="single" w:sz="4" w:space="0" w:color="auto"/>
              <w:left w:val="single" w:sz="4" w:space="0" w:color="auto"/>
              <w:bottom w:val="single" w:sz="4" w:space="0" w:color="auto"/>
              <w:right w:val="single" w:sz="4" w:space="0" w:color="auto"/>
            </w:tcBorders>
          </w:tcPr>
          <w:p w:rsidR="00B97DD3" w:rsidRPr="004575A0" w:rsidRDefault="00B97DD3" w:rsidP="00E66E13">
            <w:pPr>
              <w:widowControl w:val="0"/>
              <w:suppressAutoHyphens/>
              <w:spacing w:line="240" w:lineRule="exact"/>
              <w:jc w:val="both"/>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Строительство</w:t>
            </w:r>
          </w:p>
        </w:tc>
        <w:tc>
          <w:tcPr>
            <w:tcW w:w="1560" w:type="dxa"/>
            <w:tcBorders>
              <w:top w:val="single" w:sz="4" w:space="0" w:color="auto"/>
              <w:left w:val="single" w:sz="4" w:space="0" w:color="auto"/>
              <w:bottom w:val="single" w:sz="4" w:space="0" w:color="auto"/>
              <w:right w:val="single" w:sz="4" w:space="0" w:color="auto"/>
            </w:tcBorders>
            <w:vAlign w:val="bottom"/>
          </w:tcPr>
          <w:p w:rsidR="00B97DD3"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21283,6</w:t>
            </w:r>
          </w:p>
        </w:tc>
        <w:tc>
          <w:tcPr>
            <w:tcW w:w="1559" w:type="dxa"/>
            <w:tcBorders>
              <w:top w:val="single" w:sz="4" w:space="0" w:color="auto"/>
              <w:left w:val="single" w:sz="4" w:space="0" w:color="auto"/>
              <w:bottom w:val="single" w:sz="4" w:space="0" w:color="auto"/>
              <w:right w:val="single" w:sz="4" w:space="0" w:color="auto"/>
            </w:tcBorders>
            <w:vAlign w:val="bottom"/>
          </w:tcPr>
          <w:p w:rsidR="00B97DD3"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26109,7</w:t>
            </w:r>
          </w:p>
        </w:tc>
        <w:tc>
          <w:tcPr>
            <w:tcW w:w="1202" w:type="dxa"/>
            <w:tcBorders>
              <w:top w:val="single" w:sz="4" w:space="0" w:color="auto"/>
              <w:left w:val="single" w:sz="4" w:space="0" w:color="auto"/>
              <w:bottom w:val="single" w:sz="4" w:space="0" w:color="auto"/>
              <w:right w:val="single" w:sz="4" w:space="0" w:color="auto"/>
            </w:tcBorders>
            <w:vAlign w:val="bottom"/>
          </w:tcPr>
          <w:p w:rsidR="00B97DD3"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122,7</w:t>
            </w:r>
          </w:p>
        </w:tc>
      </w:tr>
      <w:tr w:rsidR="00B97DD3" w:rsidRPr="004575A0" w:rsidTr="00E66E13">
        <w:trPr>
          <w:cantSplit/>
          <w:trHeight w:val="285"/>
        </w:trPr>
        <w:tc>
          <w:tcPr>
            <w:tcW w:w="573" w:type="dxa"/>
            <w:tcBorders>
              <w:top w:val="single" w:sz="4" w:space="0" w:color="auto"/>
              <w:left w:val="single" w:sz="4" w:space="0" w:color="auto"/>
              <w:bottom w:val="single" w:sz="4" w:space="0" w:color="auto"/>
              <w:right w:val="single" w:sz="4" w:space="0" w:color="auto"/>
            </w:tcBorders>
          </w:tcPr>
          <w:p w:rsidR="00B97DD3" w:rsidRPr="004575A0" w:rsidRDefault="00B97DD3" w:rsidP="00E66E13">
            <w:pPr>
              <w:widowControl w:val="0"/>
              <w:numPr>
                <w:ilvl w:val="0"/>
                <w:numId w:val="1"/>
              </w:numPr>
              <w:suppressAutoHyphens/>
              <w:spacing w:line="240" w:lineRule="exact"/>
              <w:jc w:val="center"/>
              <w:rPr>
                <w:rFonts w:ascii="Times New Roman" w:hAnsi="Times New Roman" w:cs="Times New Roman"/>
                <w:color w:val="000000"/>
                <w:sz w:val="26"/>
                <w:szCs w:val="26"/>
                <w:lang w:eastAsia="en-US"/>
              </w:rPr>
            </w:pPr>
          </w:p>
        </w:tc>
        <w:tc>
          <w:tcPr>
            <w:tcW w:w="4676" w:type="dxa"/>
            <w:tcBorders>
              <w:top w:val="single" w:sz="4" w:space="0" w:color="auto"/>
              <w:left w:val="single" w:sz="4" w:space="0" w:color="auto"/>
              <w:bottom w:val="single" w:sz="4" w:space="0" w:color="auto"/>
              <w:right w:val="single" w:sz="4" w:space="0" w:color="auto"/>
            </w:tcBorders>
            <w:vAlign w:val="center"/>
          </w:tcPr>
          <w:p w:rsidR="00B97DD3" w:rsidRPr="004575A0" w:rsidRDefault="00B97DD3" w:rsidP="00E66E13">
            <w:pPr>
              <w:widowControl w:val="0"/>
              <w:suppressAutoHyphens/>
              <w:spacing w:line="240" w:lineRule="exact"/>
              <w:jc w:val="both"/>
              <w:rPr>
                <w:rFonts w:ascii="Times New Roman" w:hAnsi="Times New Roman" w:cs="Times New Roman"/>
                <w:color w:val="000000"/>
                <w:sz w:val="26"/>
                <w:szCs w:val="26"/>
                <w:lang w:eastAsia="en-US"/>
              </w:rPr>
            </w:pPr>
            <w:r w:rsidRPr="004575A0">
              <w:rPr>
                <w:rFonts w:ascii="Times New Roman" w:hAnsi="Times New Roman" w:cs="Times New Roman"/>
                <w:color w:val="000000"/>
                <w:sz w:val="26"/>
                <w:szCs w:val="26"/>
                <w:lang w:eastAsia="en-US"/>
              </w:rPr>
              <w:t>Образование</w:t>
            </w:r>
          </w:p>
        </w:tc>
        <w:tc>
          <w:tcPr>
            <w:tcW w:w="1560" w:type="dxa"/>
            <w:tcBorders>
              <w:top w:val="single" w:sz="4" w:space="0" w:color="auto"/>
              <w:left w:val="single" w:sz="4" w:space="0" w:color="auto"/>
              <w:bottom w:val="single" w:sz="4" w:space="0" w:color="auto"/>
              <w:right w:val="single" w:sz="4" w:space="0" w:color="auto"/>
            </w:tcBorders>
            <w:vAlign w:val="bottom"/>
          </w:tcPr>
          <w:p w:rsidR="00B97DD3"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17178,5</w:t>
            </w:r>
          </w:p>
        </w:tc>
        <w:tc>
          <w:tcPr>
            <w:tcW w:w="1559" w:type="dxa"/>
            <w:tcBorders>
              <w:top w:val="single" w:sz="4" w:space="0" w:color="auto"/>
              <w:left w:val="single" w:sz="4" w:space="0" w:color="auto"/>
              <w:bottom w:val="single" w:sz="4" w:space="0" w:color="auto"/>
              <w:right w:val="single" w:sz="4" w:space="0" w:color="auto"/>
            </w:tcBorders>
            <w:vAlign w:val="bottom"/>
          </w:tcPr>
          <w:p w:rsidR="00B97DD3"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19426,1</w:t>
            </w:r>
          </w:p>
        </w:tc>
        <w:tc>
          <w:tcPr>
            <w:tcW w:w="1202" w:type="dxa"/>
            <w:tcBorders>
              <w:top w:val="single" w:sz="4" w:space="0" w:color="auto"/>
              <w:left w:val="single" w:sz="4" w:space="0" w:color="auto"/>
              <w:bottom w:val="single" w:sz="4" w:space="0" w:color="auto"/>
              <w:right w:val="single" w:sz="4" w:space="0" w:color="auto"/>
            </w:tcBorders>
            <w:vAlign w:val="bottom"/>
          </w:tcPr>
          <w:p w:rsidR="00B97DD3"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113,1</w:t>
            </w:r>
          </w:p>
        </w:tc>
      </w:tr>
      <w:tr w:rsidR="00B97DD3" w:rsidRPr="004575A0" w:rsidTr="00E66E13">
        <w:trPr>
          <w:cantSplit/>
          <w:trHeight w:val="149"/>
        </w:trPr>
        <w:tc>
          <w:tcPr>
            <w:tcW w:w="573" w:type="dxa"/>
            <w:tcBorders>
              <w:top w:val="single" w:sz="4" w:space="0" w:color="auto"/>
              <w:left w:val="single" w:sz="4" w:space="0" w:color="auto"/>
              <w:bottom w:val="single" w:sz="4" w:space="0" w:color="auto"/>
              <w:right w:val="single" w:sz="4" w:space="0" w:color="auto"/>
            </w:tcBorders>
          </w:tcPr>
          <w:p w:rsidR="00B97DD3" w:rsidRPr="004575A0" w:rsidRDefault="00B97DD3" w:rsidP="00E66E13">
            <w:pPr>
              <w:widowControl w:val="0"/>
              <w:numPr>
                <w:ilvl w:val="0"/>
                <w:numId w:val="1"/>
              </w:numPr>
              <w:suppressAutoHyphens/>
              <w:spacing w:line="240" w:lineRule="exact"/>
              <w:jc w:val="center"/>
              <w:rPr>
                <w:rFonts w:ascii="Times New Roman" w:hAnsi="Times New Roman" w:cs="Times New Roman"/>
                <w:color w:val="000000"/>
                <w:sz w:val="26"/>
                <w:szCs w:val="26"/>
                <w:lang w:eastAsia="en-US"/>
              </w:rPr>
            </w:pPr>
          </w:p>
        </w:tc>
        <w:tc>
          <w:tcPr>
            <w:tcW w:w="4676" w:type="dxa"/>
            <w:tcBorders>
              <w:top w:val="single" w:sz="4" w:space="0" w:color="auto"/>
              <w:left w:val="single" w:sz="4" w:space="0" w:color="auto"/>
              <w:bottom w:val="single" w:sz="4" w:space="0" w:color="auto"/>
              <w:right w:val="single" w:sz="4" w:space="0" w:color="auto"/>
            </w:tcBorders>
          </w:tcPr>
          <w:p w:rsidR="00B97DD3" w:rsidRPr="004575A0" w:rsidRDefault="00B97DD3" w:rsidP="00E66E13">
            <w:pPr>
              <w:widowControl w:val="0"/>
              <w:suppressAutoHyphens/>
              <w:spacing w:line="240" w:lineRule="exact"/>
              <w:jc w:val="both"/>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Деятельность в области з</w:t>
            </w:r>
            <w:r w:rsidRPr="004575A0">
              <w:rPr>
                <w:rFonts w:ascii="Times New Roman" w:hAnsi="Times New Roman" w:cs="Times New Roman"/>
                <w:color w:val="000000"/>
                <w:sz w:val="26"/>
                <w:szCs w:val="26"/>
                <w:lang w:eastAsia="en-US"/>
              </w:rPr>
              <w:t>дравоохранени</w:t>
            </w:r>
            <w:r>
              <w:rPr>
                <w:rFonts w:ascii="Times New Roman" w:hAnsi="Times New Roman" w:cs="Times New Roman"/>
                <w:color w:val="000000"/>
                <w:sz w:val="26"/>
                <w:szCs w:val="26"/>
                <w:lang w:eastAsia="en-US"/>
              </w:rPr>
              <w:t>я</w:t>
            </w:r>
            <w:r w:rsidRPr="004575A0">
              <w:rPr>
                <w:rFonts w:ascii="Times New Roman" w:hAnsi="Times New Roman" w:cs="Times New Roman"/>
                <w:color w:val="000000"/>
                <w:sz w:val="26"/>
                <w:szCs w:val="26"/>
                <w:lang w:eastAsia="en-US"/>
              </w:rPr>
              <w:t xml:space="preserve"> и социальных услуг</w:t>
            </w:r>
          </w:p>
        </w:tc>
        <w:tc>
          <w:tcPr>
            <w:tcW w:w="1560" w:type="dxa"/>
            <w:tcBorders>
              <w:top w:val="single" w:sz="4" w:space="0" w:color="auto"/>
              <w:left w:val="single" w:sz="4" w:space="0" w:color="auto"/>
              <w:bottom w:val="single" w:sz="4" w:space="0" w:color="auto"/>
              <w:right w:val="single" w:sz="4" w:space="0" w:color="auto"/>
            </w:tcBorders>
            <w:vAlign w:val="bottom"/>
          </w:tcPr>
          <w:p w:rsidR="00B97DD3"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19808,6</w:t>
            </w:r>
          </w:p>
        </w:tc>
        <w:tc>
          <w:tcPr>
            <w:tcW w:w="1559" w:type="dxa"/>
            <w:tcBorders>
              <w:top w:val="single" w:sz="4" w:space="0" w:color="auto"/>
              <w:left w:val="single" w:sz="4" w:space="0" w:color="auto"/>
              <w:bottom w:val="single" w:sz="4" w:space="0" w:color="auto"/>
              <w:right w:val="single" w:sz="4" w:space="0" w:color="auto"/>
            </w:tcBorders>
            <w:vAlign w:val="bottom"/>
          </w:tcPr>
          <w:p w:rsidR="00B97DD3"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23728,6</w:t>
            </w:r>
          </w:p>
        </w:tc>
        <w:tc>
          <w:tcPr>
            <w:tcW w:w="1202" w:type="dxa"/>
            <w:tcBorders>
              <w:top w:val="single" w:sz="4" w:space="0" w:color="auto"/>
              <w:left w:val="single" w:sz="4" w:space="0" w:color="auto"/>
              <w:bottom w:val="single" w:sz="4" w:space="0" w:color="auto"/>
              <w:right w:val="single" w:sz="4" w:space="0" w:color="auto"/>
            </w:tcBorders>
            <w:vAlign w:val="bottom"/>
          </w:tcPr>
          <w:p w:rsidR="00B97DD3" w:rsidRPr="004575A0" w:rsidRDefault="00B97DD3" w:rsidP="00E66E13">
            <w:pPr>
              <w:widowControl w:val="0"/>
              <w:suppressAutoHyphens/>
              <w:spacing w:line="240" w:lineRule="exact"/>
              <w:jc w:val="center"/>
              <w:rPr>
                <w:rFonts w:ascii="Times New Roman" w:hAnsi="Times New Roman" w:cs="Times New Roman"/>
                <w:color w:val="000000"/>
                <w:sz w:val="26"/>
                <w:szCs w:val="26"/>
                <w:lang w:eastAsia="en-US"/>
              </w:rPr>
            </w:pPr>
            <w:r>
              <w:rPr>
                <w:rFonts w:ascii="Times New Roman" w:hAnsi="Times New Roman" w:cs="Times New Roman"/>
                <w:color w:val="000000"/>
                <w:sz w:val="26"/>
                <w:szCs w:val="26"/>
                <w:lang w:eastAsia="en-US"/>
              </w:rPr>
              <w:t>119,8</w:t>
            </w:r>
          </w:p>
        </w:tc>
      </w:tr>
    </w:tbl>
    <w:p w:rsidR="00DB3BFA" w:rsidRPr="00631329" w:rsidRDefault="00DB3BFA" w:rsidP="00DB3BFA">
      <w:pPr>
        <w:widowControl w:val="0"/>
        <w:suppressAutoHyphens/>
        <w:ind w:firstLine="709"/>
        <w:jc w:val="both"/>
        <w:rPr>
          <w:rFonts w:ascii="Times New Roman" w:hAnsi="Times New Roman" w:cs="Times New Roman"/>
          <w:color w:val="000000"/>
          <w:sz w:val="24"/>
          <w:szCs w:val="24"/>
        </w:rPr>
      </w:pPr>
    </w:p>
    <w:p w:rsidR="00DB3BFA" w:rsidRPr="00AB20BD" w:rsidRDefault="00DB3BFA" w:rsidP="00DB3BFA">
      <w:pPr>
        <w:widowControl w:val="0"/>
        <w:suppressAutoHyphens/>
        <w:ind w:firstLine="709"/>
        <w:jc w:val="both"/>
        <w:rPr>
          <w:rFonts w:ascii="Times New Roman" w:hAnsi="Times New Roman" w:cs="Times New Roman"/>
          <w:color w:val="000000"/>
          <w:sz w:val="28"/>
          <w:szCs w:val="28"/>
        </w:rPr>
      </w:pPr>
      <w:bookmarkStart w:id="14" w:name="_Hlk3276980"/>
      <w:r w:rsidRPr="00AB20BD">
        <w:rPr>
          <w:rFonts w:ascii="Times New Roman" w:hAnsi="Times New Roman" w:cs="Times New Roman"/>
          <w:color w:val="000000"/>
          <w:sz w:val="28"/>
          <w:szCs w:val="28"/>
        </w:rPr>
        <w:t>По официальным статистическим данным просроченная задолженность по заработной плате</w:t>
      </w:r>
      <w:r w:rsidR="00B97DD3">
        <w:rPr>
          <w:rFonts w:ascii="Times New Roman" w:hAnsi="Times New Roman" w:cs="Times New Roman"/>
          <w:color w:val="000000"/>
          <w:sz w:val="28"/>
          <w:szCs w:val="28"/>
        </w:rPr>
        <w:t xml:space="preserve"> по состоянию на 01 января 2019 года </w:t>
      </w:r>
      <w:r w:rsidRPr="00AB20BD">
        <w:rPr>
          <w:rFonts w:ascii="Times New Roman" w:hAnsi="Times New Roman" w:cs="Times New Roman"/>
          <w:color w:val="000000"/>
          <w:sz w:val="28"/>
          <w:szCs w:val="28"/>
        </w:rPr>
        <w:t>отсутствовала.</w:t>
      </w:r>
    </w:p>
    <w:p w:rsidR="00DB3BFA" w:rsidRDefault="00DB3BFA" w:rsidP="00DB3BFA">
      <w:pPr>
        <w:widowControl w:val="0"/>
        <w:suppressAutoHyphens/>
        <w:ind w:firstLine="709"/>
        <w:jc w:val="both"/>
        <w:rPr>
          <w:rFonts w:ascii="Times New Roman" w:hAnsi="Times New Roman" w:cs="Times New Roman"/>
          <w:color w:val="000000"/>
          <w:sz w:val="28"/>
          <w:szCs w:val="28"/>
        </w:rPr>
      </w:pPr>
      <w:r w:rsidRPr="00AB20BD">
        <w:rPr>
          <w:rFonts w:ascii="Times New Roman" w:hAnsi="Times New Roman" w:cs="Times New Roman"/>
          <w:color w:val="000000"/>
          <w:sz w:val="28"/>
          <w:szCs w:val="28"/>
        </w:rPr>
        <w:t>По данным ГУ – Управление Пенсионного фонда РФ по Петровскому району Ставропольского края по состоянию на 01 января 201</w:t>
      </w:r>
      <w:r w:rsidR="00B97DD3">
        <w:rPr>
          <w:rFonts w:ascii="Times New Roman" w:hAnsi="Times New Roman" w:cs="Times New Roman"/>
          <w:color w:val="000000"/>
          <w:sz w:val="28"/>
          <w:szCs w:val="28"/>
        </w:rPr>
        <w:t>9</w:t>
      </w:r>
      <w:r w:rsidRPr="00AB20BD">
        <w:rPr>
          <w:rFonts w:ascii="Times New Roman" w:hAnsi="Times New Roman" w:cs="Times New Roman"/>
          <w:color w:val="000000"/>
          <w:sz w:val="28"/>
          <w:szCs w:val="28"/>
        </w:rPr>
        <w:t xml:space="preserve"> года численность пенсионеров в </w:t>
      </w:r>
      <w:r w:rsidR="00B97DD3">
        <w:rPr>
          <w:rFonts w:ascii="Times New Roman" w:hAnsi="Times New Roman" w:cs="Times New Roman"/>
          <w:color w:val="000000"/>
          <w:sz w:val="28"/>
          <w:szCs w:val="28"/>
        </w:rPr>
        <w:t>округе</w:t>
      </w:r>
      <w:r w:rsidRPr="00AB20BD">
        <w:rPr>
          <w:rFonts w:ascii="Times New Roman" w:hAnsi="Times New Roman" w:cs="Times New Roman"/>
          <w:color w:val="000000"/>
          <w:sz w:val="28"/>
          <w:szCs w:val="28"/>
        </w:rPr>
        <w:t xml:space="preserve"> составила 233</w:t>
      </w:r>
      <w:r w:rsidR="00B97DD3">
        <w:rPr>
          <w:rFonts w:ascii="Times New Roman" w:hAnsi="Times New Roman" w:cs="Times New Roman"/>
          <w:color w:val="000000"/>
          <w:sz w:val="28"/>
          <w:szCs w:val="28"/>
        </w:rPr>
        <w:t>4</w:t>
      </w:r>
      <w:r w:rsidRPr="00AB20BD">
        <w:rPr>
          <w:rFonts w:ascii="Times New Roman" w:hAnsi="Times New Roman" w:cs="Times New Roman"/>
          <w:color w:val="000000"/>
          <w:sz w:val="28"/>
          <w:szCs w:val="28"/>
        </w:rPr>
        <w:t>9 человек (в т.</w:t>
      </w:r>
      <w:r w:rsidR="00B97DD3">
        <w:rPr>
          <w:rFonts w:ascii="Times New Roman" w:hAnsi="Times New Roman" w:cs="Times New Roman"/>
          <w:color w:val="000000"/>
          <w:sz w:val="28"/>
          <w:szCs w:val="28"/>
        </w:rPr>
        <w:t xml:space="preserve"> </w:t>
      </w:r>
      <w:r w:rsidRPr="00AB20BD">
        <w:rPr>
          <w:rFonts w:ascii="Times New Roman" w:hAnsi="Times New Roman" w:cs="Times New Roman"/>
          <w:color w:val="000000"/>
          <w:sz w:val="28"/>
          <w:szCs w:val="28"/>
        </w:rPr>
        <w:t>ч. пенсионеры по старости - 18</w:t>
      </w:r>
      <w:r w:rsidR="00B97DD3">
        <w:rPr>
          <w:rFonts w:ascii="Times New Roman" w:hAnsi="Times New Roman" w:cs="Times New Roman"/>
          <w:color w:val="000000"/>
          <w:sz w:val="28"/>
          <w:szCs w:val="28"/>
        </w:rPr>
        <w:t>792</w:t>
      </w:r>
      <w:r w:rsidR="00D16F66">
        <w:rPr>
          <w:rFonts w:ascii="Times New Roman" w:hAnsi="Times New Roman" w:cs="Times New Roman"/>
          <w:color w:val="000000"/>
          <w:sz w:val="28"/>
          <w:szCs w:val="28"/>
        </w:rPr>
        <w:t xml:space="preserve"> </w:t>
      </w:r>
      <w:r w:rsidRPr="00AB20BD">
        <w:rPr>
          <w:rFonts w:ascii="Times New Roman" w:hAnsi="Times New Roman" w:cs="Times New Roman"/>
          <w:color w:val="000000"/>
          <w:sz w:val="28"/>
          <w:szCs w:val="28"/>
        </w:rPr>
        <w:t>человек</w:t>
      </w:r>
      <w:r w:rsidR="00D16F66">
        <w:rPr>
          <w:rFonts w:ascii="Times New Roman" w:hAnsi="Times New Roman" w:cs="Times New Roman"/>
          <w:color w:val="000000"/>
          <w:sz w:val="28"/>
          <w:szCs w:val="28"/>
        </w:rPr>
        <w:t>а</w:t>
      </w:r>
      <w:r w:rsidRPr="00AB20BD">
        <w:rPr>
          <w:rFonts w:ascii="Times New Roman" w:hAnsi="Times New Roman" w:cs="Times New Roman"/>
          <w:color w:val="000000"/>
          <w:sz w:val="28"/>
          <w:szCs w:val="28"/>
        </w:rPr>
        <w:t xml:space="preserve">), средний размер назначенной пенсии – </w:t>
      </w:r>
      <w:r w:rsidR="00B97DD3">
        <w:rPr>
          <w:rFonts w:ascii="Times New Roman" w:hAnsi="Times New Roman" w:cs="Times New Roman"/>
          <w:color w:val="000000"/>
          <w:sz w:val="28"/>
          <w:szCs w:val="28"/>
        </w:rPr>
        <w:t>12359,62</w:t>
      </w:r>
      <w:r w:rsidRPr="00AB20BD">
        <w:rPr>
          <w:rFonts w:ascii="Times New Roman" w:hAnsi="Times New Roman" w:cs="Times New Roman"/>
          <w:color w:val="000000"/>
          <w:sz w:val="28"/>
          <w:szCs w:val="28"/>
        </w:rPr>
        <w:t xml:space="preserve"> рубл</w:t>
      </w:r>
      <w:r w:rsidR="00B97DD3">
        <w:rPr>
          <w:rFonts w:ascii="Times New Roman" w:hAnsi="Times New Roman" w:cs="Times New Roman"/>
          <w:color w:val="000000"/>
          <w:sz w:val="28"/>
          <w:szCs w:val="28"/>
        </w:rPr>
        <w:t>я</w:t>
      </w:r>
      <w:r w:rsidRPr="00AB20BD">
        <w:rPr>
          <w:rFonts w:ascii="Times New Roman" w:hAnsi="Times New Roman" w:cs="Times New Roman"/>
          <w:color w:val="000000"/>
          <w:sz w:val="28"/>
          <w:szCs w:val="28"/>
        </w:rPr>
        <w:t>.</w:t>
      </w:r>
    </w:p>
    <w:bookmarkEnd w:id="14"/>
    <w:p w:rsidR="00DB3BFA" w:rsidRPr="00AB20BD" w:rsidRDefault="00DB3BFA" w:rsidP="00DB3BFA">
      <w:pPr>
        <w:widowControl w:val="0"/>
        <w:suppressAutoHyphens/>
        <w:ind w:firstLine="709"/>
        <w:jc w:val="center"/>
        <w:rPr>
          <w:rFonts w:ascii="Times New Roman" w:hAnsi="Times New Roman" w:cs="Times New Roman"/>
          <w:color w:val="000000"/>
          <w:sz w:val="28"/>
          <w:szCs w:val="28"/>
        </w:rPr>
      </w:pPr>
    </w:p>
    <w:p w:rsidR="00DB3BFA" w:rsidRPr="006A5B31" w:rsidRDefault="00DB3BFA" w:rsidP="006A5B31">
      <w:pPr>
        <w:spacing w:line="240" w:lineRule="exact"/>
        <w:jc w:val="center"/>
        <w:rPr>
          <w:rFonts w:ascii="Times New Roman" w:hAnsi="Times New Roman" w:cs="Times New Roman"/>
          <w:b/>
          <w:bCs/>
          <w:sz w:val="28"/>
          <w:szCs w:val="28"/>
        </w:rPr>
      </w:pPr>
      <w:r w:rsidRPr="001E4116">
        <w:rPr>
          <w:rFonts w:ascii="Times New Roman" w:hAnsi="Times New Roman" w:cs="Times New Roman"/>
          <w:b/>
          <w:bCs/>
          <w:sz w:val="28"/>
          <w:szCs w:val="28"/>
        </w:rPr>
        <w:t>4.8.3. Занятость населения</w:t>
      </w:r>
    </w:p>
    <w:p w:rsidR="0074571E" w:rsidRPr="00631329" w:rsidRDefault="00DB3BFA" w:rsidP="00DB3BFA">
      <w:pPr>
        <w:widowControl w:val="0"/>
        <w:suppressAutoHyphens/>
        <w:ind w:firstLine="709"/>
        <w:jc w:val="both"/>
        <w:rPr>
          <w:rFonts w:ascii="Times New Roman" w:hAnsi="Times New Roman" w:cs="Times New Roman"/>
          <w:color w:val="000000"/>
          <w:sz w:val="28"/>
          <w:szCs w:val="28"/>
        </w:rPr>
      </w:pPr>
      <w:r w:rsidRPr="00AB20BD">
        <w:rPr>
          <w:rFonts w:ascii="Times New Roman" w:hAnsi="Times New Roman" w:cs="Times New Roman"/>
          <w:color w:val="000000"/>
          <w:sz w:val="28"/>
          <w:szCs w:val="28"/>
        </w:rPr>
        <w:t xml:space="preserve">На начало отчетного года на учете в ГКУ «Центр занятости населения Петровского района» в качестве безработных состояло </w:t>
      </w:r>
      <w:r w:rsidR="0067108E" w:rsidRPr="0067108E">
        <w:rPr>
          <w:rFonts w:ascii="Times New Roman" w:hAnsi="Times New Roman" w:cs="Times New Roman"/>
          <w:color w:val="000000"/>
          <w:sz w:val="28"/>
          <w:szCs w:val="28"/>
        </w:rPr>
        <w:t>509</w:t>
      </w:r>
      <w:r w:rsidRPr="00AB20BD">
        <w:rPr>
          <w:rFonts w:ascii="Times New Roman" w:hAnsi="Times New Roman" w:cs="Times New Roman"/>
          <w:color w:val="000000"/>
          <w:sz w:val="28"/>
          <w:szCs w:val="28"/>
        </w:rPr>
        <w:t xml:space="preserve"> человек, по состоянию на </w:t>
      </w:r>
      <w:r w:rsidR="0067108E">
        <w:rPr>
          <w:rFonts w:ascii="Times New Roman" w:hAnsi="Times New Roman" w:cs="Times New Roman"/>
          <w:color w:val="000000"/>
          <w:sz w:val="28"/>
          <w:szCs w:val="28"/>
        </w:rPr>
        <w:t>конец отчетного</w:t>
      </w:r>
      <w:r w:rsidRPr="00AB20BD">
        <w:rPr>
          <w:rFonts w:ascii="Times New Roman" w:hAnsi="Times New Roman" w:cs="Times New Roman"/>
          <w:color w:val="000000"/>
          <w:sz w:val="28"/>
          <w:szCs w:val="28"/>
        </w:rPr>
        <w:t xml:space="preserve"> года численность</w:t>
      </w:r>
      <w:r w:rsidR="0067108E">
        <w:rPr>
          <w:rFonts w:ascii="Times New Roman" w:hAnsi="Times New Roman" w:cs="Times New Roman"/>
          <w:color w:val="000000"/>
          <w:sz w:val="28"/>
          <w:szCs w:val="28"/>
        </w:rPr>
        <w:t xml:space="preserve"> официально зарегистрированных </w:t>
      </w:r>
      <w:r w:rsidRPr="00AB20BD">
        <w:rPr>
          <w:rFonts w:ascii="Times New Roman" w:hAnsi="Times New Roman" w:cs="Times New Roman"/>
          <w:color w:val="000000"/>
          <w:sz w:val="28"/>
          <w:szCs w:val="28"/>
        </w:rPr>
        <w:t xml:space="preserve">безработных </w:t>
      </w:r>
      <w:r w:rsidR="0067108E">
        <w:rPr>
          <w:rFonts w:ascii="Times New Roman" w:hAnsi="Times New Roman" w:cs="Times New Roman"/>
          <w:color w:val="000000"/>
          <w:sz w:val="28"/>
          <w:szCs w:val="28"/>
        </w:rPr>
        <w:t xml:space="preserve">сократилась до </w:t>
      </w:r>
      <w:r w:rsidR="0074571E">
        <w:rPr>
          <w:rFonts w:ascii="Times New Roman" w:hAnsi="Times New Roman" w:cs="Times New Roman"/>
          <w:color w:val="000000"/>
          <w:sz w:val="28"/>
          <w:szCs w:val="28"/>
        </w:rPr>
        <w:t>420</w:t>
      </w:r>
      <w:r w:rsidRPr="00AB20BD">
        <w:rPr>
          <w:rFonts w:ascii="Times New Roman" w:hAnsi="Times New Roman" w:cs="Times New Roman"/>
          <w:color w:val="000000"/>
          <w:sz w:val="28"/>
          <w:szCs w:val="28"/>
        </w:rPr>
        <w:t xml:space="preserve"> человек</w:t>
      </w:r>
      <w:r w:rsidR="00B5412D">
        <w:rPr>
          <w:rFonts w:ascii="Times New Roman" w:hAnsi="Times New Roman" w:cs="Times New Roman"/>
          <w:color w:val="000000"/>
          <w:sz w:val="28"/>
          <w:szCs w:val="28"/>
        </w:rPr>
        <w:t xml:space="preserve">. </w:t>
      </w:r>
      <w:r w:rsidR="0074571E" w:rsidRPr="0074571E">
        <w:rPr>
          <w:rFonts w:ascii="Times New Roman" w:hAnsi="Times New Roman"/>
          <w:color w:val="000000"/>
          <w:sz w:val="28"/>
          <w:szCs w:val="28"/>
        </w:rPr>
        <w:t xml:space="preserve">Уровень регистрируемой безработицы по состоянию на 25 декабря 2018 года составлял 1,2% (на 26 декабря 2017 года - 1,4%). </w:t>
      </w:r>
    </w:p>
    <w:p w:rsidR="00DB3BFA" w:rsidRPr="00585ABF" w:rsidRDefault="003F3B22" w:rsidP="00A40543">
      <w:pPr>
        <w:pStyle w:val="NoSpacing1"/>
        <w:ind w:firstLine="709"/>
        <w:jc w:val="both"/>
        <w:rPr>
          <w:rFonts w:ascii="Times New Roman" w:hAnsi="Times New Roman"/>
          <w:color w:val="000000"/>
          <w:sz w:val="28"/>
          <w:szCs w:val="28"/>
        </w:rPr>
      </w:pPr>
      <w:r w:rsidRPr="00585ABF">
        <w:rPr>
          <w:rFonts w:ascii="Times New Roman" w:hAnsi="Times New Roman"/>
          <w:color w:val="000000"/>
          <w:sz w:val="28"/>
          <w:szCs w:val="28"/>
        </w:rPr>
        <w:t>В течении отчетного</w:t>
      </w:r>
      <w:r w:rsidR="00DB3BFA" w:rsidRPr="00585ABF">
        <w:rPr>
          <w:rFonts w:ascii="Times New Roman" w:hAnsi="Times New Roman"/>
          <w:color w:val="000000"/>
          <w:sz w:val="28"/>
          <w:szCs w:val="28"/>
        </w:rPr>
        <w:t xml:space="preserve"> год</w:t>
      </w:r>
      <w:r w:rsidRPr="00585ABF">
        <w:rPr>
          <w:rFonts w:ascii="Times New Roman" w:hAnsi="Times New Roman"/>
          <w:color w:val="000000"/>
          <w:sz w:val="28"/>
          <w:szCs w:val="28"/>
        </w:rPr>
        <w:t>а</w:t>
      </w:r>
      <w:r w:rsidR="00DB3BFA" w:rsidRPr="00585ABF">
        <w:rPr>
          <w:rFonts w:ascii="Times New Roman" w:hAnsi="Times New Roman"/>
          <w:color w:val="000000"/>
          <w:sz w:val="28"/>
          <w:szCs w:val="28"/>
        </w:rPr>
        <w:t xml:space="preserve"> за содействием в поиске подходящей работы </w:t>
      </w:r>
      <w:r w:rsidRPr="00585ABF">
        <w:rPr>
          <w:rFonts w:ascii="Times New Roman" w:hAnsi="Times New Roman"/>
          <w:color w:val="000000"/>
          <w:sz w:val="28"/>
          <w:szCs w:val="28"/>
        </w:rPr>
        <w:t>обратились</w:t>
      </w:r>
      <w:r w:rsidR="00DB3BFA" w:rsidRPr="00585ABF">
        <w:rPr>
          <w:rFonts w:ascii="Times New Roman" w:hAnsi="Times New Roman"/>
          <w:color w:val="000000"/>
          <w:sz w:val="28"/>
          <w:szCs w:val="28"/>
        </w:rPr>
        <w:t>1</w:t>
      </w:r>
      <w:r w:rsidR="00A40543" w:rsidRPr="00585ABF">
        <w:rPr>
          <w:rFonts w:ascii="Times New Roman" w:hAnsi="Times New Roman"/>
          <w:color w:val="000000"/>
          <w:sz w:val="28"/>
          <w:szCs w:val="28"/>
        </w:rPr>
        <w:t>379</w:t>
      </w:r>
      <w:r w:rsidR="00DB3BFA" w:rsidRPr="00585ABF">
        <w:rPr>
          <w:rFonts w:ascii="Times New Roman" w:hAnsi="Times New Roman"/>
          <w:color w:val="000000"/>
          <w:sz w:val="28"/>
          <w:szCs w:val="28"/>
        </w:rPr>
        <w:t xml:space="preserve"> человек.</w:t>
      </w:r>
      <w:r w:rsidR="00A40543" w:rsidRPr="00585ABF">
        <w:rPr>
          <w:rFonts w:ascii="Times New Roman" w:hAnsi="Times New Roman"/>
          <w:color w:val="000000"/>
          <w:sz w:val="28"/>
          <w:szCs w:val="28"/>
        </w:rPr>
        <w:t xml:space="preserve"> </w:t>
      </w:r>
      <w:r w:rsidR="00DB3BFA" w:rsidRPr="00585ABF">
        <w:rPr>
          <w:rFonts w:ascii="Times New Roman" w:hAnsi="Times New Roman"/>
          <w:color w:val="000000"/>
          <w:sz w:val="28"/>
          <w:szCs w:val="28"/>
        </w:rPr>
        <w:t>Из общего числа обратившихся за содействием в поиске подходящей работы нашли работу (доходное занятие) 7</w:t>
      </w:r>
      <w:r w:rsidR="00A40543" w:rsidRPr="00585ABF">
        <w:rPr>
          <w:rFonts w:ascii="Times New Roman" w:hAnsi="Times New Roman"/>
          <w:color w:val="000000"/>
          <w:sz w:val="28"/>
          <w:szCs w:val="28"/>
        </w:rPr>
        <w:t>18</w:t>
      </w:r>
      <w:r w:rsidR="00DB3BFA" w:rsidRPr="00585ABF">
        <w:rPr>
          <w:rFonts w:ascii="Times New Roman" w:hAnsi="Times New Roman"/>
          <w:color w:val="000000"/>
          <w:sz w:val="28"/>
          <w:szCs w:val="28"/>
        </w:rPr>
        <w:t xml:space="preserve"> человек</w:t>
      </w:r>
      <w:r w:rsidR="00585ABF" w:rsidRPr="00585ABF">
        <w:rPr>
          <w:rFonts w:ascii="Times New Roman" w:hAnsi="Times New Roman"/>
          <w:color w:val="000000"/>
          <w:sz w:val="28"/>
          <w:szCs w:val="28"/>
        </w:rPr>
        <w:t xml:space="preserve">. </w:t>
      </w:r>
      <w:r w:rsidR="00DB3BFA" w:rsidRPr="00585ABF">
        <w:rPr>
          <w:rFonts w:ascii="Times New Roman" w:hAnsi="Times New Roman"/>
          <w:color w:val="000000"/>
          <w:sz w:val="28"/>
          <w:szCs w:val="28"/>
        </w:rPr>
        <w:t>Уровень трудоустройства ищущих работу составляет 5</w:t>
      </w:r>
      <w:r w:rsidR="00585ABF" w:rsidRPr="00585ABF">
        <w:rPr>
          <w:rFonts w:ascii="Times New Roman" w:hAnsi="Times New Roman"/>
          <w:color w:val="000000"/>
          <w:sz w:val="28"/>
          <w:szCs w:val="28"/>
        </w:rPr>
        <w:t>2</w:t>
      </w:r>
      <w:r w:rsidR="00DB3BFA" w:rsidRPr="00585ABF">
        <w:rPr>
          <w:rFonts w:ascii="Times New Roman" w:hAnsi="Times New Roman"/>
          <w:color w:val="000000"/>
          <w:sz w:val="28"/>
          <w:szCs w:val="28"/>
        </w:rPr>
        <w:t xml:space="preserve">,1 %. </w:t>
      </w:r>
    </w:p>
    <w:p w:rsidR="00DB3BFA" w:rsidRPr="00585ABF" w:rsidRDefault="00DB3BFA" w:rsidP="00585ABF">
      <w:pPr>
        <w:pStyle w:val="NoSpacing1"/>
        <w:ind w:firstLine="709"/>
        <w:jc w:val="both"/>
        <w:rPr>
          <w:rFonts w:ascii="Times New Roman" w:hAnsi="Times New Roman"/>
          <w:color w:val="000000"/>
          <w:sz w:val="28"/>
          <w:szCs w:val="28"/>
        </w:rPr>
      </w:pPr>
      <w:r w:rsidRPr="00585ABF">
        <w:rPr>
          <w:rFonts w:ascii="Times New Roman" w:hAnsi="Times New Roman"/>
          <w:color w:val="000000"/>
          <w:sz w:val="28"/>
          <w:szCs w:val="28"/>
        </w:rPr>
        <w:t>Организовано временное трудоустройство безработных граждан, испытывающих трудности в поиске работы. Приступило к временным работам 15 человек</w:t>
      </w:r>
      <w:r w:rsidR="00585ABF" w:rsidRPr="00585ABF">
        <w:rPr>
          <w:rFonts w:ascii="Times New Roman" w:hAnsi="Times New Roman"/>
          <w:color w:val="000000"/>
          <w:sz w:val="28"/>
          <w:szCs w:val="28"/>
        </w:rPr>
        <w:t xml:space="preserve">, в т.ч. 13 </w:t>
      </w:r>
      <w:r w:rsidRPr="00585ABF">
        <w:rPr>
          <w:rFonts w:ascii="Times New Roman" w:hAnsi="Times New Roman"/>
          <w:color w:val="000000"/>
          <w:sz w:val="28"/>
          <w:szCs w:val="28"/>
        </w:rPr>
        <w:t>жителей сельской местности.</w:t>
      </w:r>
      <w:r w:rsidR="00585ABF">
        <w:rPr>
          <w:rFonts w:ascii="Times New Roman" w:hAnsi="Times New Roman"/>
          <w:color w:val="000000"/>
          <w:sz w:val="28"/>
          <w:szCs w:val="28"/>
        </w:rPr>
        <w:t xml:space="preserve"> </w:t>
      </w:r>
      <w:r w:rsidRPr="00585ABF">
        <w:rPr>
          <w:rFonts w:ascii="Times New Roman" w:hAnsi="Times New Roman"/>
          <w:color w:val="000000"/>
          <w:sz w:val="28"/>
          <w:szCs w:val="28"/>
        </w:rPr>
        <w:t xml:space="preserve">Временно трудоустроено на оплачиваемые общественные работы </w:t>
      </w:r>
      <w:r w:rsidR="00585ABF" w:rsidRPr="00585ABF">
        <w:rPr>
          <w:rFonts w:ascii="Times New Roman" w:hAnsi="Times New Roman"/>
          <w:color w:val="000000"/>
          <w:sz w:val="28"/>
          <w:szCs w:val="28"/>
        </w:rPr>
        <w:t xml:space="preserve">38 </w:t>
      </w:r>
      <w:r w:rsidRPr="00585ABF">
        <w:rPr>
          <w:rFonts w:ascii="Times New Roman" w:hAnsi="Times New Roman"/>
          <w:color w:val="000000"/>
          <w:sz w:val="28"/>
          <w:szCs w:val="28"/>
        </w:rPr>
        <w:t>безработных граждан – жителей сельской местности.</w:t>
      </w:r>
    </w:p>
    <w:p w:rsidR="00D1563C" w:rsidRDefault="00DB3BFA" w:rsidP="00DB3BFA">
      <w:pPr>
        <w:pStyle w:val="NoSpacing1"/>
        <w:ind w:firstLine="709"/>
        <w:jc w:val="both"/>
        <w:rPr>
          <w:rFonts w:ascii="Times New Roman" w:hAnsi="Times New Roman"/>
          <w:color w:val="000000"/>
          <w:sz w:val="28"/>
          <w:szCs w:val="28"/>
        </w:rPr>
      </w:pPr>
      <w:r w:rsidRPr="00D1563C">
        <w:rPr>
          <w:rFonts w:ascii="Times New Roman" w:hAnsi="Times New Roman"/>
          <w:color w:val="000000"/>
          <w:sz w:val="28"/>
          <w:szCs w:val="28"/>
        </w:rPr>
        <w:t>В 201</w:t>
      </w:r>
      <w:r w:rsidR="00D1563C" w:rsidRPr="00D1563C">
        <w:rPr>
          <w:rFonts w:ascii="Times New Roman" w:hAnsi="Times New Roman"/>
          <w:color w:val="000000"/>
          <w:sz w:val="28"/>
          <w:szCs w:val="28"/>
        </w:rPr>
        <w:t>8</w:t>
      </w:r>
      <w:r w:rsidRPr="00D1563C">
        <w:rPr>
          <w:rFonts w:ascii="Times New Roman" w:hAnsi="Times New Roman"/>
          <w:color w:val="000000"/>
          <w:sz w:val="28"/>
          <w:szCs w:val="28"/>
        </w:rPr>
        <w:t xml:space="preserve"> году на профессиональное обучение</w:t>
      </w:r>
      <w:r w:rsidR="00585ABF" w:rsidRPr="00D1563C">
        <w:rPr>
          <w:rFonts w:ascii="Times New Roman" w:hAnsi="Times New Roman"/>
          <w:color w:val="000000"/>
          <w:sz w:val="28"/>
          <w:szCs w:val="28"/>
        </w:rPr>
        <w:t>, получение дополнительного профессиональн</w:t>
      </w:r>
      <w:r w:rsidR="00D1563C" w:rsidRPr="00D1563C">
        <w:rPr>
          <w:rFonts w:ascii="Times New Roman" w:hAnsi="Times New Roman"/>
          <w:color w:val="000000"/>
          <w:sz w:val="28"/>
          <w:szCs w:val="28"/>
        </w:rPr>
        <w:t>ого</w:t>
      </w:r>
      <w:r w:rsidR="00585ABF" w:rsidRPr="00D1563C">
        <w:rPr>
          <w:rFonts w:ascii="Times New Roman" w:hAnsi="Times New Roman"/>
          <w:color w:val="000000"/>
          <w:sz w:val="28"/>
          <w:szCs w:val="28"/>
        </w:rPr>
        <w:t xml:space="preserve"> о</w:t>
      </w:r>
      <w:r w:rsidR="00D1563C" w:rsidRPr="00D1563C">
        <w:rPr>
          <w:rFonts w:ascii="Times New Roman" w:hAnsi="Times New Roman"/>
          <w:color w:val="000000"/>
          <w:sz w:val="28"/>
          <w:szCs w:val="28"/>
        </w:rPr>
        <w:t>бучения</w:t>
      </w:r>
      <w:r w:rsidRPr="00D1563C">
        <w:rPr>
          <w:rFonts w:ascii="Times New Roman" w:hAnsi="Times New Roman"/>
          <w:color w:val="000000"/>
          <w:sz w:val="28"/>
          <w:szCs w:val="28"/>
        </w:rPr>
        <w:t xml:space="preserve"> было направлено 2</w:t>
      </w:r>
      <w:r w:rsidR="00585ABF" w:rsidRPr="00D1563C">
        <w:rPr>
          <w:rFonts w:ascii="Times New Roman" w:hAnsi="Times New Roman"/>
          <w:color w:val="000000"/>
          <w:sz w:val="28"/>
          <w:szCs w:val="28"/>
        </w:rPr>
        <w:t xml:space="preserve">6 </w:t>
      </w:r>
      <w:r w:rsidRPr="00D1563C">
        <w:rPr>
          <w:rFonts w:ascii="Times New Roman" w:hAnsi="Times New Roman"/>
          <w:color w:val="000000"/>
          <w:sz w:val="28"/>
          <w:szCs w:val="28"/>
        </w:rPr>
        <w:t>человек</w:t>
      </w:r>
      <w:r w:rsidR="00585ABF" w:rsidRPr="00D1563C">
        <w:rPr>
          <w:rFonts w:ascii="Times New Roman" w:hAnsi="Times New Roman"/>
          <w:color w:val="000000"/>
          <w:sz w:val="28"/>
          <w:szCs w:val="28"/>
        </w:rPr>
        <w:t xml:space="preserve"> </w:t>
      </w:r>
      <w:r w:rsidR="00585ABF" w:rsidRPr="00D1563C">
        <w:rPr>
          <w:rFonts w:ascii="Times New Roman" w:hAnsi="Times New Roman"/>
          <w:color w:val="000000"/>
          <w:sz w:val="28"/>
          <w:szCs w:val="28"/>
        </w:rPr>
        <w:lastRenderedPageBreak/>
        <w:t>(</w:t>
      </w:r>
      <w:r w:rsidRPr="00D1563C">
        <w:rPr>
          <w:rFonts w:ascii="Times New Roman" w:hAnsi="Times New Roman"/>
          <w:color w:val="000000"/>
          <w:sz w:val="28"/>
          <w:szCs w:val="28"/>
        </w:rPr>
        <w:t>в 201</w:t>
      </w:r>
      <w:r w:rsidR="00585ABF" w:rsidRPr="00D1563C">
        <w:rPr>
          <w:rFonts w:ascii="Times New Roman" w:hAnsi="Times New Roman"/>
          <w:color w:val="000000"/>
          <w:sz w:val="28"/>
          <w:szCs w:val="28"/>
        </w:rPr>
        <w:t>7</w:t>
      </w:r>
      <w:r w:rsidRPr="00D1563C">
        <w:rPr>
          <w:rFonts w:ascii="Times New Roman" w:hAnsi="Times New Roman"/>
          <w:color w:val="000000"/>
          <w:sz w:val="28"/>
          <w:szCs w:val="28"/>
        </w:rPr>
        <w:t xml:space="preserve"> году – </w:t>
      </w:r>
      <w:r w:rsidR="00585ABF" w:rsidRPr="00D1563C">
        <w:rPr>
          <w:rFonts w:ascii="Times New Roman" w:hAnsi="Times New Roman"/>
          <w:color w:val="000000"/>
          <w:sz w:val="28"/>
          <w:szCs w:val="28"/>
        </w:rPr>
        <w:t>20</w:t>
      </w:r>
      <w:r w:rsidRPr="00D1563C">
        <w:rPr>
          <w:rFonts w:ascii="Times New Roman" w:hAnsi="Times New Roman"/>
          <w:color w:val="000000"/>
          <w:sz w:val="28"/>
          <w:szCs w:val="28"/>
        </w:rPr>
        <w:t xml:space="preserve"> человек</w:t>
      </w:r>
      <w:r w:rsidR="00585ABF" w:rsidRPr="00D1563C">
        <w:rPr>
          <w:rFonts w:ascii="Times New Roman" w:hAnsi="Times New Roman"/>
          <w:color w:val="000000"/>
          <w:sz w:val="28"/>
          <w:szCs w:val="28"/>
        </w:rPr>
        <w:t>)</w:t>
      </w:r>
      <w:r w:rsidR="00D1563C" w:rsidRPr="00D1563C">
        <w:rPr>
          <w:rFonts w:ascii="Times New Roman" w:hAnsi="Times New Roman"/>
          <w:color w:val="000000"/>
          <w:sz w:val="28"/>
          <w:szCs w:val="28"/>
        </w:rPr>
        <w:t>, оказано содействие самозанятости 3 обратившимся гражданам.</w:t>
      </w:r>
    </w:p>
    <w:p w:rsidR="00D1563C" w:rsidRDefault="00D1563C" w:rsidP="00DB3BFA">
      <w:pPr>
        <w:pStyle w:val="NoSpacing1"/>
        <w:ind w:firstLine="709"/>
        <w:jc w:val="both"/>
        <w:rPr>
          <w:rFonts w:ascii="Times New Roman" w:hAnsi="Times New Roman"/>
          <w:color w:val="000000"/>
          <w:sz w:val="28"/>
          <w:szCs w:val="28"/>
        </w:rPr>
      </w:pPr>
      <w:r>
        <w:rPr>
          <w:rFonts w:ascii="Times New Roman" w:hAnsi="Times New Roman"/>
          <w:color w:val="000000"/>
          <w:sz w:val="28"/>
          <w:szCs w:val="28"/>
        </w:rPr>
        <w:t>Заявленная потребность в работниках для замещения свободных рабочих мест на конец 2018 года составляла 426 вакантных должностей</w:t>
      </w:r>
      <w:r w:rsidR="001E4116">
        <w:rPr>
          <w:rFonts w:ascii="Times New Roman" w:hAnsi="Times New Roman"/>
          <w:color w:val="000000"/>
          <w:sz w:val="28"/>
          <w:szCs w:val="28"/>
        </w:rPr>
        <w:t>, больше всего вакансий зарегистрировано в сфере здравоохранения (139 единиц или 32,6% общего числа вакансий).</w:t>
      </w:r>
    </w:p>
    <w:p w:rsidR="004D0140" w:rsidRPr="00AB20BD" w:rsidRDefault="004D0140" w:rsidP="00DB3BFA">
      <w:pPr>
        <w:pStyle w:val="NoSpacing1"/>
        <w:ind w:firstLine="709"/>
        <w:jc w:val="both"/>
        <w:rPr>
          <w:rFonts w:ascii="Times New Roman" w:hAnsi="Times New Roman"/>
          <w:color w:val="000000"/>
          <w:sz w:val="28"/>
          <w:szCs w:val="28"/>
        </w:rPr>
      </w:pPr>
      <w:bookmarkStart w:id="15" w:name="_Hlk3277039"/>
      <w:r>
        <w:rPr>
          <w:rFonts w:ascii="Times New Roman" w:hAnsi="Times New Roman"/>
          <w:color w:val="000000"/>
          <w:sz w:val="28"/>
          <w:szCs w:val="28"/>
        </w:rPr>
        <w:t>УТСЗН в течени</w:t>
      </w:r>
      <w:r w:rsidR="000445BA">
        <w:rPr>
          <w:rFonts w:ascii="Times New Roman" w:hAnsi="Times New Roman"/>
          <w:color w:val="000000"/>
          <w:sz w:val="28"/>
          <w:szCs w:val="28"/>
        </w:rPr>
        <w:t>е</w:t>
      </w:r>
      <w:r>
        <w:rPr>
          <w:rFonts w:ascii="Times New Roman" w:hAnsi="Times New Roman"/>
          <w:color w:val="000000"/>
          <w:sz w:val="28"/>
          <w:szCs w:val="28"/>
        </w:rPr>
        <w:t xml:space="preserve"> отчетного года была продолжена работа по выявлению нелегальных трудовых отношений. </w:t>
      </w:r>
      <w:r w:rsidRPr="004D0140">
        <w:rPr>
          <w:rFonts w:ascii="Times New Roman" w:hAnsi="Times New Roman"/>
          <w:color w:val="000000"/>
          <w:sz w:val="28"/>
          <w:szCs w:val="28"/>
        </w:rPr>
        <w:t>По состоянию на 31 декабря 2018 года выявлено 3275 человек</w:t>
      </w:r>
      <w:r>
        <w:rPr>
          <w:rFonts w:ascii="Times New Roman" w:hAnsi="Times New Roman"/>
          <w:color w:val="000000"/>
          <w:sz w:val="28"/>
          <w:szCs w:val="28"/>
        </w:rPr>
        <w:t>, работавших</w:t>
      </w:r>
      <w:r w:rsidRPr="004D0140">
        <w:rPr>
          <w:rFonts w:ascii="Times New Roman" w:hAnsi="Times New Roman"/>
          <w:color w:val="000000"/>
          <w:sz w:val="28"/>
          <w:szCs w:val="28"/>
        </w:rPr>
        <w:t xml:space="preserve"> без оформления трудовых отношений, что составляет 107,52 % от контрольного показателя</w:t>
      </w:r>
      <w:r w:rsidR="004E5EE2">
        <w:rPr>
          <w:rFonts w:ascii="Times New Roman" w:hAnsi="Times New Roman"/>
          <w:color w:val="000000"/>
          <w:sz w:val="28"/>
          <w:szCs w:val="28"/>
        </w:rPr>
        <w:t xml:space="preserve"> в </w:t>
      </w:r>
      <w:r w:rsidRPr="004D0140">
        <w:rPr>
          <w:rFonts w:ascii="Times New Roman" w:hAnsi="Times New Roman"/>
          <w:color w:val="000000"/>
          <w:sz w:val="28"/>
          <w:szCs w:val="28"/>
        </w:rPr>
        <w:t>3046</w:t>
      </w:r>
      <w:r w:rsidR="004E5EE2">
        <w:rPr>
          <w:rFonts w:ascii="Times New Roman" w:hAnsi="Times New Roman"/>
          <w:color w:val="000000"/>
          <w:sz w:val="28"/>
          <w:szCs w:val="28"/>
        </w:rPr>
        <w:t xml:space="preserve"> человек,</w:t>
      </w:r>
      <w:r w:rsidRPr="004D0140">
        <w:rPr>
          <w:rFonts w:ascii="Times New Roman" w:hAnsi="Times New Roman"/>
          <w:color w:val="000000"/>
          <w:sz w:val="28"/>
          <w:szCs w:val="28"/>
        </w:rPr>
        <w:t xml:space="preserve"> среднекраево</w:t>
      </w:r>
      <w:r w:rsidR="004E5EE2">
        <w:rPr>
          <w:rFonts w:ascii="Times New Roman" w:hAnsi="Times New Roman"/>
          <w:color w:val="000000"/>
          <w:sz w:val="28"/>
          <w:szCs w:val="28"/>
        </w:rPr>
        <w:t xml:space="preserve">е </w:t>
      </w:r>
      <w:r>
        <w:rPr>
          <w:rFonts w:ascii="Times New Roman" w:hAnsi="Times New Roman"/>
          <w:color w:val="000000"/>
          <w:sz w:val="28"/>
          <w:szCs w:val="28"/>
        </w:rPr>
        <w:t>значени</w:t>
      </w:r>
      <w:r w:rsidR="004E5EE2">
        <w:rPr>
          <w:rFonts w:ascii="Times New Roman" w:hAnsi="Times New Roman"/>
          <w:color w:val="000000"/>
          <w:sz w:val="28"/>
          <w:szCs w:val="28"/>
        </w:rPr>
        <w:t>е</w:t>
      </w:r>
      <w:r>
        <w:rPr>
          <w:rFonts w:ascii="Times New Roman" w:hAnsi="Times New Roman"/>
          <w:color w:val="000000"/>
          <w:sz w:val="28"/>
          <w:szCs w:val="28"/>
        </w:rPr>
        <w:t xml:space="preserve"> показателя</w:t>
      </w:r>
      <w:r w:rsidR="004E5EE2">
        <w:rPr>
          <w:rFonts w:ascii="Times New Roman" w:hAnsi="Times New Roman"/>
          <w:color w:val="000000"/>
          <w:sz w:val="28"/>
          <w:szCs w:val="28"/>
        </w:rPr>
        <w:t xml:space="preserve"> -</w:t>
      </w:r>
      <w:r w:rsidRPr="004D0140">
        <w:rPr>
          <w:rFonts w:ascii="Times New Roman" w:hAnsi="Times New Roman"/>
          <w:color w:val="000000"/>
          <w:sz w:val="28"/>
          <w:szCs w:val="28"/>
        </w:rPr>
        <w:t xml:space="preserve"> 106,31%.</w:t>
      </w:r>
    </w:p>
    <w:bookmarkEnd w:id="15"/>
    <w:p w:rsidR="00DB3BFA" w:rsidRPr="00B33C15" w:rsidRDefault="00DB3BFA" w:rsidP="00DB3BFA">
      <w:pPr>
        <w:jc w:val="center"/>
        <w:rPr>
          <w:rFonts w:ascii="Times New Roman" w:hAnsi="Times New Roman" w:cs="Times New Roman"/>
          <w:bCs/>
          <w:sz w:val="28"/>
          <w:szCs w:val="28"/>
        </w:rPr>
      </w:pPr>
    </w:p>
    <w:p w:rsidR="004D0140" w:rsidRPr="004D0140" w:rsidRDefault="00DB3BFA" w:rsidP="004D0140">
      <w:pPr>
        <w:pStyle w:val="NoSpacing1"/>
        <w:spacing w:line="240" w:lineRule="exact"/>
        <w:jc w:val="center"/>
        <w:rPr>
          <w:rFonts w:ascii="Times New Roman" w:hAnsi="Times New Roman"/>
          <w:b/>
          <w:bCs/>
          <w:sz w:val="28"/>
          <w:szCs w:val="28"/>
        </w:rPr>
      </w:pPr>
      <w:r w:rsidRPr="00530B88">
        <w:rPr>
          <w:rFonts w:ascii="Times New Roman" w:hAnsi="Times New Roman"/>
          <w:b/>
          <w:bCs/>
          <w:sz w:val="28"/>
          <w:szCs w:val="28"/>
        </w:rPr>
        <w:t>4.9. Социальная защита населения</w:t>
      </w:r>
    </w:p>
    <w:p w:rsidR="004D0140" w:rsidRDefault="004D0140" w:rsidP="00DB3BFA">
      <w:pPr>
        <w:pStyle w:val="ConsNormal"/>
        <w:ind w:right="0" w:firstLine="540"/>
        <w:jc w:val="both"/>
        <w:rPr>
          <w:rFonts w:ascii="Times New Roman" w:hAnsi="Times New Roman" w:cs="Times New Roman"/>
          <w:bCs/>
          <w:sz w:val="28"/>
          <w:szCs w:val="28"/>
        </w:rPr>
      </w:pPr>
      <w:r>
        <w:rPr>
          <w:rFonts w:ascii="Times New Roman" w:hAnsi="Times New Roman" w:cs="Times New Roman"/>
          <w:bCs/>
          <w:sz w:val="28"/>
          <w:szCs w:val="28"/>
        </w:rPr>
        <w:t xml:space="preserve">В отчетном периоде </w:t>
      </w:r>
      <w:r w:rsidR="00494712">
        <w:rPr>
          <w:rFonts w:ascii="Times New Roman" w:hAnsi="Times New Roman" w:cs="Times New Roman"/>
          <w:bCs/>
          <w:sz w:val="28"/>
          <w:szCs w:val="28"/>
        </w:rPr>
        <w:t xml:space="preserve">увеличилось число категорий социально-правовых гарантий </w:t>
      </w:r>
      <w:r>
        <w:rPr>
          <w:rFonts w:ascii="Times New Roman" w:hAnsi="Times New Roman" w:cs="Times New Roman"/>
          <w:bCs/>
          <w:sz w:val="28"/>
          <w:szCs w:val="28"/>
        </w:rPr>
        <w:t xml:space="preserve">в связи с принятием Закона Ставропольского края </w:t>
      </w:r>
      <w:r w:rsidR="00DE4B73">
        <w:rPr>
          <w:rFonts w:ascii="Times New Roman" w:hAnsi="Times New Roman" w:cs="Times New Roman"/>
          <w:bCs/>
          <w:sz w:val="28"/>
          <w:szCs w:val="28"/>
        </w:rPr>
        <w:t xml:space="preserve">от 13.12.2018г.  </w:t>
      </w:r>
      <w:r>
        <w:rPr>
          <w:rFonts w:ascii="Times New Roman" w:hAnsi="Times New Roman" w:cs="Times New Roman"/>
          <w:bCs/>
          <w:sz w:val="28"/>
          <w:szCs w:val="28"/>
        </w:rPr>
        <w:t>№ 104-кз «О детях войны в Ставропольском крае»</w:t>
      </w:r>
      <w:r w:rsidR="00494712">
        <w:rPr>
          <w:rFonts w:ascii="Times New Roman" w:hAnsi="Times New Roman" w:cs="Times New Roman"/>
          <w:bCs/>
          <w:sz w:val="28"/>
          <w:szCs w:val="28"/>
        </w:rPr>
        <w:t>.</w:t>
      </w:r>
      <w:r>
        <w:rPr>
          <w:rFonts w:ascii="Times New Roman" w:hAnsi="Times New Roman" w:cs="Times New Roman"/>
          <w:bCs/>
          <w:sz w:val="28"/>
          <w:szCs w:val="28"/>
        </w:rPr>
        <w:t xml:space="preserve"> </w:t>
      </w:r>
      <w:r w:rsidR="00494712">
        <w:rPr>
          <w:rFonts w:ascii="Times New Roman" w:hAnsi="Times New Roman" w:cs="Times New Roman"/>
          <w:bCs/>
          <w:sz w:val="28"/>
          <w:szCs w:val="28"/>
        </w:rPr>
        <w:t xml:space="preserve">В 2018 году на учете в УТСЗН состояло 7242 льготников. </w:t>
      </w:r>
    </w:p>
    <w:p w:rsidR="004D0140" w:rsidRDefault="00494712" w:rsidP="00DB3BFA">
      <w:pPr>
        <w:pStyle w:val="ConsNormal"/>
        <w:ind w:right="0" w:firstLine="540"/>
        <w:jc w:val="both"/>
        <w:rPr>
          <w:rFonts w:ascii="Times New Roman" w:hAnsi="Times New Roman" w:cs="Times New Roman"/>
          <w:bCs/>
          <w:sz w:val="28"/>
          <w:szCs w:val="28"/>
        </w:rPr>
      </w:pPr>
      <w:r>
        <w:rPr>
          <w:rFonts w:ascii="Times New Roman" w:hAnsi="Times New Roman" w:cs="Times New Roman"/>
          <w:bCs/>
          <w:sz w:val="28"/>
          <w:szCs w:val="28"/>
        </w:rPr>
        <w:t>В течени</w:t>
      </w:r>
      <w:r w:rsidR="00656FFC">
        <w:rPr>
          <w:rFonts w:ascii="Times New Roman" w:hAnsi="Times New Roman" w:cs="Times New Roman"/>
          <w:bCs/>
          <w:sz w:val="28"/>
          <w:szCs w:val="28"/>
        </w:rPr>
        <w:t>е</w:t>
      </w:r>
      <w:r>
        <w:rPr>
          <w:rFonts w:ascii="Times New Roman" w:hAnsi="Times New Roman" w:cs="Times New Roman"/>
          <w:bCs/>
          <w:sz w:val="28"/>
          <w:szCs w:val="28"/>
        </w:rPr>
        <w:t xml:space="preserve"> отчетного года за назначением компенсации на оплату жил</w:t>
      </w:r>
      <w:r w:rsidR="00244CA9">
        <w:rPr>
          <w:rFonts w:ascii="Times New Roman" w:hAnsi="Times New Roman" w:cs="Times New Roman"/>
          <w:bCs/>
          <w:sz w:val="28"/>
          <w:szCs w:val="28"/>
        </w:rPr>
        <w:t xml:space="preserve">ого помещения и </w:t>
      </w:r>
      <w:r>
        <w:rPr>
          <w:rFonts w:ascii="Times New Roman" w:hAnsi="Times New Roman" w:cs="Times New Roman"/>
          <w:bCs/>
          <w:sz w:val="28"/>
          <w:szCs w:val="28"/>
        </w:rPr>
        <w:t>коммунальных услуг обратилось 1409 человек</w:t>
      </w:r>
      <w:r w:rsidR="00244CA9">
        <w:rPr>
          <w:rFonts w:ascii="Times New Roman" w:hAnsi="Times New Roman" w:cs="Times New Roman"/>
          <w:bCs/>
          <w:sz w:val="28"/>
          <w:szCs w:val="28"/>
        </w:rPr>
        <w:t>. О</w:t>
      </w:r>
      <w:r>
        <w:rPr>
          <w:rFonts w:ascii="Times New Roman" w:hAnsi="Times New Roman" w:cs="Times New Roman"/>
          <w:bCs/>
          <w:sz w:val="28"/>
          <w:szCs w:val="28"/>
        </w:rPr>
        <w:t xml:space="preserve">бъем выплаченных средств </w:t>
      </w:r>
      <w:r w:rsidR="00244CA9">
        <w:rPr>
          <w:rFonts w:ascii="Times New Roman" w:hAnsi="Times New Roman" w:cs="Times New Roman"/>
          <w:bCs/>
          <w:sz w:val="28"/>
          <w:szCs w:val="28"/>
        </w:rPr>
        <w:t xml:space="preserve">6740 получателям </w:t>
      </w:r>
      <w:r>
        <w:rPr>
          <w:rFonts w:ascii="Times New Roman" w:hAnsi="Times New Roman" w:cs="Times New Roman"/>
          <w:bCs/>
          <w:sz w:val="28"/>
          <w:szCs w:val="28"/>
        </w:rPr>
        <w:t>составил 72 726 тыс. рублей.</w:t>
      </w:r>
      <w:r w:rsidR="00137393">
        <w:rPr>
          <w:rFonts w:ascii="Times New Roman" w:hAnsi="Times New Roman" w:cs="Times New Roman"/>
          <w:bCs/>
          <w:sz w:val="28"/>
          <w:szCs w:val="28"/>
        </w:rPr>
        <w:t xml:space="preserve"> Субсидии на оплату жилья и коммунальных услуг </w:t>
      </w:r>
      <w:r w:rsidR="00530B88">
        <w:rPr>
          <w:rFonts w:ascii="Times New Roman" w:hAnsi="Times New Roman" w:cs="Times New Roman"/>
          <w:bCs/>
          <w:sz w:val="28"/>
          <w:szCs w:val="28"/>
        </w:rPr>
        <w:t>предоставлены 1654 семьям в сумме 36 700,73 тыс. рублей. Средний месячный размер субсидии в 2018 году составил 1842,57 рубля.</w:t>
      </w:r>
      <w:r w:rsidR="00530B88" w:rsidRPr="00530B88">
        <w:t xml:space="preserve"> </w:t>
      </w:r>
      <w:r w:rsidR="00530B88" w:rsidRPr="00530B88">
        <w:rPr>
          <w:rFonts w:ascii="Times New Roman" w:hAnsi="Times New Roman" w:cs="Times New Roman"/>
          <w:bCs/>
          <w:sz w:val="28"/>
          <w:szCs w:val="28"/>
        </w:rPr>
        <w:t>Около 46% семей, воспользовавшихся субсидией на оплату жилья и коммунальных услуг, имеют доход ниже прожиточного минимума. В основном это пенсионеры, инвалиды, многодетные и неполные семьи.</w:t>
      </w:r>
    </w:p>
    <w:p w:rsidR="00244CA9" w:rsidRDefault="00244CA9" w:rsidP="00244CA9">
      <w:pPr>
        <w:pStyle w:val="ConsNormal"/>
        <w:ind w:right="0" w:firstLine="540"/>
        <w:jc w:val="both"/>
        <w:rPr>
          <w:rFonts w:ascii="Times New Roman" w:hAnsi="Times New Roman" w:cs="Times New Roman"/>
          <w:bCs/>
          <w:sz w:val="28"/>
          <w:szCs w:val="28"/>
        </w:rPr>
      </w:pPr>
      <w:r>
        <w:rPr>
          <w:rFonts w:ascii="Times New Roman" w:hAnsi="Times New Roman" w:cs="Times New Roman"/>
          <w:bCs/>
          <w:sz w:val="28"/>
          <w:szCs w:val="28"/>
        </w:rPr>
        <w:t>За</w:t>
      </w:r>
      <w:r w:rsidRPr="00244CA9">
        <w:rPr>
          <w:rFonts w:ascii="Times New Roman" w:hAnsi="Times New Roman" w:cs="Times New Roman"/>
          <w:bCs/>
          <w:sz w:val="28"/>
          <w:szCs w:val="28"/>
        </w:rPr>
        <w:t xml:space="preserve"> назначением, перерасчетом компенсации взноса на капремонт обратилось 27 граждан, имеющих право на данную компенсацию</w:t>
      </w:r>
      <w:r>
        <w:rPr>
          <w:rFonts w:ascii="Times New Roman" w:hAnsi="Times New Roman" w:cs="Times New Roman"/>
          <w:bCs/>
          <w:sz w:val="28"/>
          <w:szCs w:val="28"/>
        </w:rPr>
        <w:t>, им выплачено 223,1 тыс. рублей.</w:t>
      </w:r>
    </w:p>
    <w:p w:rsidR="00137393" w:rsidRPr="001977F3" w:rsidRDefault="004723F7" w:rsidP="00137393">
      <w:pPr>
        <w:shd w:val="clear" w:color="auto" w:fill="FFFFFF"/>
        <w:ind w:firstLine="709"/>
        <w:jc w:val="both"/>
        <w:rPr>
          <w:rFonts w:ascii="Times New Roman" w:hAnsi="Times New Roman" w:cs="Times New Roman"/>
          <w:bCs/>
          <w:sz w:val="28"/>
          <w:szCs w:val="28"/>
        </w:rPr>
      </w:pPr>
      <w:r>
        <w:rPr>
          <w:rFonts w:ascii="Times New Roman" w:hAnsi="Times New Roman" w:cs="Times New Roman"/>
          <w:bCs/>
          <w:sz w:val="28"/>
          <w:szCs w:val="28"/>
        </w:rPr>
        <w:t>В отчетном году 71 сем</w:t>
      </w:r>
      <w:r w:rsidR="00DE4B73">
        <w:rPr>
          <w:rFonts w:ascii="Times New Roman" w:hAnsi="Times New Roman" w:cs="Times New Roman"/>
          <w:bCs/>
          <w:sz w:val="28"/>
          <w:szCs w:val="28"/>
        </w:rPr>
        <w:t>ья</w:t>
      </w:r>
      <w:r>
        <w:rPr>
          <w:rFonts w:ascii="Times New Roman" w:hAnsi="Times New Roman" w:cs="Times New Roman"/>
          <w:bCs/>
          <w:sz w:val="28"/>
          <w:szCs w:val="28"/>
        </w:rPr>
        <w:t xml:space="preserve"> признан</w:t>
      </w:r>
      <w:r w:rsidR="00DE4B73">
        <w:rPr>
          <w:rFonts w:ascii="Times New Roman" w:hAnsi="Times New Roman" w:cs="Times New Roman"/>
          <w:bCs/>
          <w:sz w:val="28"/>
          <w:szCs w:val="28"/>
        </w:rPr>
        <w:t>а</w:t>
      </w:r>
      <w:r>
        <w:rPr>
          <w:rFonts w:ascii="Times New Roman" w:hAnsi="Times New Roman" w:cs="Times New Roman"/>
          <w:bCs/>
          <w:sz w:val="28"/>
          <w:szCs w:val="28"/>
        </w:rPr>
        <w:t xml:space="preserve"> малоимущ</w:t>
      </w:r>
      <w:r w:rsidR="00DE4B73">
        <w:rPr>
          <w:rFonts w:ascii="Times New Roman" w:hAnsi="Times New Roman" w:cs="Times New Roman"/>
          <w:bCs/>
          <w:sz w:val="28"/>
          <w:szCs w:val="28"/>
        </w:rPr>
        <w:t>ей</w:t>
      </w:r>
      <w:r w:rsidRPr="00E91F73">
        <w:rPr>
          <w:rFonts w:ascii="Times New Roman" w:hAnsi="Times New Roman" w:cs="Times New Roman"/>
          <w:bCs/>
          <w:sz w:val="28"/>
          <w:szCs w:val="28"/>
        </w:rPr>
        <w:t xml:space="preserve">, </w:t>
      </w:r>
      <w:r>
        <w:rPr>
          <w:rFonts w:ascii="Times New Roman" w:hAnsi="Times New Roman" w:cs="Times New Roman"/>
          <w:bCs/>
          <w:sz w:val="28"/>
          <w:szCs w:val="28"/>
        </w:rPr>
        <w:t>что ниже показателя</w:t>
      </w:r>
      <w:r w:rsidRPr="00E91F73">
        <w:rPr>
          <w:rFonts w:ascii="Times New Roman" w:hAnsi="Times New Roman" w:cs="Times New Roman"/>
          <w:bCs/>
          <w:sz w:val="28"/>
          <w:szCs w:val="28"/>
        </w:rPr>
        <w:t xml:space="preserve"> 201</w:t>
      </w:r>
      <w:r>
        <w:rPr>
          <w:rFonts w:ascii="Times New Roman" w:hAnsi="Times New Roman" w:cs="Times New Roman"/>
          <w:bCs/>
          <w:sz w:val="28"/>
          <w:szCs w:val="28"/>
        </w:rPr>
        <w:t>7</w:t>
      </w:r>
      <w:r w:rsidRPr="00E91F73">
        <w:rPr>
          <w:rFonts w:ascii="Times New Roman" w:hAnsi="Times New Roman" w:cs="Times New Roman"/>
          <w:bCs/>
          <w:sz w:val="28"/>
          <w:szCs w:val="28"/>
        </w:rPr>
        <w:t xml:space="preserve"> годом на 16 сем</w:t>
      </w:r>
      <w:r>
        <w:rPr>
          <w:rFonts w:ascii="Times New Roman" w:hAnsi="Times New Roman" w:cs="Times New Roman"/>
          <w:bCs/>
          <w:sz w:val="28"/>
          <w:szCs w:val="28"/>
        </w:rPr>
        <w:t>ей. С</w:t>
      </w:r>
      <w:r w:rsidRPr="00E91F73">
        <w:rPr>
          <w:rFonts w:ascii="Times New Roman" w:hAnsi="Times New Roman" w:cs="Times New Roman"/>
          <w:bCs/>
          <w:sz w:val="28"/>
          <w:szCs w:val="28"/>
        </w:rPr>
        <w:t>реднедушевой доход</w:t>
      </w:r>
      <w:r>
        <w:rPr>
          <w:rFonts w:ascii="Times New Roman" w:hAnsi="Times New Roman" w:cs="Times New Roman"/>
          <w:bCs/>
          <w:sz w:val="28"/>
          <w:szCs w:val="28"/>
        </w:rPr>
        <w:t xml:space="preserve"> до 1 000 рублей</w:t>
      </w:r>
      <w:r w:rsidRPr="00E91F73">
        <w:rPr>
          <w:rFonts w:ascii="Times New Roman" w:hAnsi="Times New Roman" w:cs="Times New Roman"/>
          <w:bCs/>
          <w:sz w:val="28"/>
          <w:szCs w:val="28"/>
        </w:rPr>
        <w:t xml:space="preserve"> </w:t>
      </w:r>
      <w:r>
        <w:rPr>
          <w:rFonts w:ascii="Times New Roman" w:hAnsi="Times New Roman" w:cs="Times New Roman"/>
          <w:bCs/>
          <w:sz w:val="28"/>
          <w:szCs w:val="28"/>
        </w:rPr>
        <w:t>имеют</w:t>
      </w:r>
      <w:r w:rsidRPr="00E91F73">
        <w:rPr>
          <w:rFonts w:ascii="Times New Roman" w:hAnsi="Times New Roman" w:cs="Times New Roman"/>
          <w:bCs/>
          <w:sz w:val="28"/>
          <w:szCs w:val="28"/>
        </w:rPr>
        <w:t xml:space="preserve"> </w:t>
      </w:r>
      <w:r>
        <w:rPr>
          <w:rFonts w:ascii="Times New Roman" w:hAnsi="Times New Roman" w:cs="Times New Roman"/>
          <w:bCs/>
          <w:sz w:val="28"/>
          <w:szCs w:val="28"/>
        </w:rPr>
        <w:t>3</w:t>
      </w:r>
      <w:r w:rsidRPr="00E91F73">
        <w:rPr>
          <w:rFonts w:ascii="Times New Roman" w:hAnsi="Times New Roman" w:cs="Times New Roman"/>
          <w:bCs/>
          <w:sz w:val="28"/>
          <w:szCs w:val="28"/>
        </w:rPr>
        <w:t xml:space="preserve"> сем</w:t>
      </w:r>
      <w:r>
        <w:rPr>
          <w:rFonts w:ascii="Times New Roman" w:hAnsi="Times New Roman" w:cs="Times New Roman"/>
          <w:bCs/>
          <w:sz w:val="28"/>
          <w:szCs w:val="28"/>
        </w:rPr>
        <w:t>ьи, от 1 000 рублей</w:t>
      </w:r>
      <w:r w:rsidRPr="00E91F73">
        <w:rPr>
          <w:rFonts w:ascii="Times New Roman" w:hAnsi="Times New Roman" w:cs="Times New Roman"/>
          <w:bCs/>
          <w:sz w:val="28"/>
          <w:szCs w:val="28"/>
        </w:rPr>
        <w:t xml:space="preserve"> до 6 000 руб</w:t>
      </w:r>
      <w:r>
        <w:rPr>
          <w:rFonts w:ascii="Times New Roman" w:hAnsi="Times New Roman" w:cs="Times New Roman"/>
          <w:bCs/>
          <w:sz w:val="28"/>
          <w:szCs w:val="28"/>
        </w:rPr>
        <w:t>лей</w:t>
      </w:r>
      <w:r w:rsidRPr="00E91F73">
        <w:rPr>
          <w:rFonts w:ascii="Times New Roman" w:hAnsi="Times New Roman" w:cs="Times New Roman"/>
          <w:bCs/>
          <w:sz w:val="28"/>
          <w:szCs w:val="28"/>
        </w:rPr>
        <w:t xml:space="preserve"> - </w:t>
      </w:r>
      <w:r>
        <w:rPr>
          <w:rFonts w:ascii="Times New Roman" w:hAnsi="Times New Roman" w:cs="Times New Roman"/>
          <w:bCs/>
          <w:sz w:val="28"/>
          <w:szCs w:val="28"/>
        </w:rPr>
        <w:t xml:space="preserve">35 семей и </w:t>
      </w:r>
      <w:r w:rsidRPr="004723F7">
        <w:rPr>
          <w:rFonts w:ascii="Times New Roman" w:hAnsi="Times New Roman" w:cs="Times New Roman"/>
          <w:bCs/>
          <w:sz w:val="28"/>
          <w:szCs w:val="28"/>
        </w:rPr>
        <w:t>свыше 6 000 рублей - 3</w:t>
      </w:r>
      <w:r>
        <w:rPr>
          <w:rFonts w:ascii="Times New Roman" w:hAnsi="Times New Roman" w:cs="Times New Roman"/>
          <w:bCs/>
          <w:sz w:val="28"/>
          <w:szCs w:val="28"/>
        </w:rPr>
        <w:t>3</w:t>
      </w:r>
      <w:r w:rsidRPr="004723F7">
        <w:rPr>
          <w:rFonts w:ascii="Times New Roman" w:hAnsi="Times New Roman" w:cs="Times New Roman"/>
          <w:bCs/>
          <w:sz w:val="28"/>
          <w:szCs w:val="28"/>
        </w:rPr>
        <w:t xml:space="preserve"> сем</w:t>
      </w:r>
      <w:r>
        <w:rPr>
          <w:rFonts w:ascii="Times New Roman" w:hAnsi="Times New Roman" w:cs="Times New Roman"/>
          <w:bCs/>
          <w:sz w:val="28"/>
          <w:szCs w:val="28"/>
        </w:rPr>
        <w:t>ьи</w:t>
      </w:r>
      <w:r w:rsidRPr="004723F7">
        <w:rPr>
          <w:rFonts w:ascii="Times New Roman" w:hAnsi="Times New Roman" w:cs="Times New Roman"/>
          <w:bCs/>
          <w:sz w:val="28"/>
          <w:szCs w:val="28"/>
        </w:rPr>
        <w:t>.</w:t>
      </w:r>
      <w:r w:rsidR="00703443">
        <w:rPr>
          <w:rFonts w:ascii="Times New Roman" w:hAnsi="Times New Roman" w:cs="Times New Roman"/>
          <w:bCs/>
          <w:sz w:val="28"/>
          <w:szCs w:val="28"/>
        </w:rPr>
        <w:t xml:space="preserve"> </w:t>
      </w:r>
      <w:r>
        <w:rPr>
          <w:rFonts w:ascii="Times New Roman" w:hAnsi="Times New Roman" w:cs="Times New Roman"/>
          <w:bCs/>
          <w:sz w:val="28"/>
          <w:szCs w:val="28"/>
        </w:rPr>
        <w:t xml:space="preserve">За оказанием государственной социальной помощи обратились 413 </w:t>
      </w:r>
      <w:r w:rsidR="00B854A6">
        <w:rPr>
          <w:rFonts w:ascii="Times New Roman" w:hAnsi="Times New Roman" w:cs="Times New Roman"/>
          <w:bCs/>
          <w:sz w:val="28"/>
          <w:szCs w:val="28"/>
        </w:rPr>
        <w:t xml:space="preserve">граждан, социальная поддержка в сумме 1958,12 тыс. рублей оказана 401 заявителю, </w:t>
      </w:r>
      <w:r w:rsidR="001977F3">
        <w:rPr>
          <w:rFonts w:ascii="Times New Roman" w:hAnsi="Times New Roman" w:cs="Times New Roman"/>
          <w:bCs/>
          <w:sz w:val="28"/>
          <w:szCs w:val="28"/>
        </w:rPr>
        <w:t>в том числе</w:t>
      </w:r>
      <w:r w:rsidR="00B854A6">
        <w:rPr>
          <w:rFonts w:ascii="Times New Roman" w:hAnsi="Times New Roman" w:cs="Times New Roman"/>
          <w:bCs/>
          <w:sz w:val="28"/>
          <w:szCs w:val="28"/>
        </w:rPr>
        <w:t xml:space="preserve"> 3 семьям помощь была оказана в виде социального контракта на развитие подсобного хозяйства.</w:t>
      </w:r>
    </w:p>
    <w:p w:rsidR="00244CA9" w:rsidRDefault="005A6EFA" w:rsidP="005A6EFA">
      <w:pPr>
        <w:pStyle w:val="a3"/>
        <w:spacing w:after="0"/>
        <w:ind w:firstLine="708"/>
        <w:jc w:val="both"/>
        <w:rPr>
          <w:sz w:val="28"/>
          <w:szCs w:val="28"/>
          <w:shd w:val="clear" w:color="auto" w:fill="FFFFFF"/>
          <w:lang w:eastAsia="x-none"/>
        </w:rPr>
      </w:pPr>
      <w:r>
        <w:rPr>
          <w:bCs/>
          <w:sz w:val="28"/>
          <w:szCs w:val="28"/>
        </w:rPr>
        <w:t>П</w:t>
      </w:r>
      <w:r w:rsidR="005279FE">
        <w:rPr>
          <w:bCs/>
          <w:sz w:val="28"/>
          <w:szCs w:val="28"/>
        </w:rPr>
        <w:t>о с</w:t>
      </w:r>
      <w:r>
        <w:rPr>
          <w:bCs/>
          <w:sz w:val="28"/>
          <w:szCs w:val="28"/>
        </w:rPr>
        <w:t>ос</w:t>
      </w:r>
      <w:r w:rsidR="005279FE">
        <w:rPr>
          <w:bCs/>
          <w:sz w:val="28"/>
          <w:szCs w:val="28"/>
        </w:rPr>
        <w:t xml:space="preserve">тоянию на 31 декабря 2018 года в округе проживает </w:t>
      </w:r>
      <w:r w:rsidRPr="005A6EFA">
        <w:rPr>
          <w:sz w:val="28"/>
          <w:szCs w:val="28"/>
          <w:shd w:val="clear" w:color="auto" w:fill="FFFFFF"/>
          <w:lang w:eastAsia="x-none"/>
        </w:rPr>
        <w:t xml:space="preserve">5 инвалидов </w:t>
      </w:r>
      <w:r>
        <w:rPr>
          <w:sz w:val="28"/>
          <w:szCs w:val="28"/>
          <w:shd w:val="clear" w:color="auto" w:fill="FFFFFF"/>
          <w:lang w:eastAsia="x-none"/>
        </w:rPr>
        <w:t xml:space="preserve">и 22 участника </w:t>
      </w:r>
      <w:r w:rsidRPr="005A6EFA">
        <w:rPr>
          <w:sz w:val="28"/>
          <w:szCs w:val="28"/>
          <w:shd w:val="clear" w:color="auto" w:fill="FFFFFF"/>
          <w:lang w:eastAsia="x-none"/>
        </w:rPr>
        <w:t xml:space="preserve">Великой Отечественной войны, </w:t>
      </w:r>
      <w:r>
        <w:rPr>
          <w:sz w:val="28"/>
          <w:szCs w:val="28"/>
          <w:shd w:val="clear" w:color="auto" w:fill="FFFFFF"/>
          <w:lang w:eastAsia="x-none"/>
        </w:rPr>
        <w:t>1388 участников боевых действий в Демократической Республике Афганистан и Чеченской Республике, 207 вдов ветеранов войны, 504 труженика тыла и 8 семей погибших военнослужа</w:t>
      </w:r>
      <w:r w:rsidR="004869B7">
        <w:rPr>
          <w:sz w:val="28"/>
          <w:szCs w:val="28"/>
          <w:shd w:val="clear" w:color="auto" w:fill="FFFFFF"/>
          <w:lang w:eastAsia="x-none"/>
        </w:rPr>
        <w:t>щ</w:t>
      </w:r>
      <w:r>
        <w:rPr>
          <w:sz w:val="28"/>
          <w:szCs w:val="28"/>
          <w:shd w:val="clear" w:color="auto" w:fill="FFFFFF"/>
          <w:lang w:eastAsia="x-none"/>
        </w:rPr>
        <w:t>их. В течени</w:t>
      </w:r>
      <w:r w:rsidR="000445BA">
        <w:rPr>
          <w:sz w:val="28"/>
          <w:szCs w:val="28"/>
          <w:shd w:val="clear" w:color="auto" w:fill="FFFFFF"/>
          <w:lang w:eastAsia="x-none"/>
        </w:rPr>
        <w:t>е</w:t>
      </w:r>
      <w:r>
        <w:rPr>
          <w:sz w:val="28"/>
          <w:szCs w:val="28"/>
          <w:shd w:val="clear" w:color="auto" w:fill="FFFFFF"/>
          <w:lang w:eastAsia="x-none"/>
        </w:rPr>
        <w:t xml:space="preserve"> отчетного года УТСЗН проводилась работа по определению потребностей ветеранов в проведении ремонтных работ жилых помещений.</w:t>
      </w:r>
    </w:p>
    <w:p w:rsidR="004A3686" w:rsidRPr="004A3686" w:rsidRDefault="00703443" w:rsidP="004A3686">
      <w:pPr>
        <w:pStyle w:val="a3"/>
        <w:spacing w:after="0"/>
        <w:ind w:firstLine="708"/>
        <w:jc w:val="both"/>
        <w:rPr>
          <w:sz w:val="28"/>
          <w:szCs w:val="28"/>
          <w:shd w:val="clear" w:color="auto" w:fill="FFFFFF"/>
          <w:lang w:eastAsia="x-none"/>
        </w:rPr>
      </w:pPr>
      <w:r>
        <w:rPr>
          <w:sz w:val="28"/>
          <w:szCs w:val="28"/>
          <w:shd w:val="clear" w:color="auto" w:fill="FFFFFF"/>
          <w:lang w:eastAsia="x-none"/>
        </w:rPr>
        <w:lastRenderedPageBreak/>
        <w:t>Получателями единовременной денежной компенсации в 2018 году являлись 837 многодетных семей, в которых проживает 2840 детей. В течени</w:t>
      </w:r>
      <w:r w:rsidR="00633FF7">
        <w:rPr>
          <w:sz w:val="28"/>
          <w:szCs w:val="28"/>
          <w:shd w:val="clear" w:color="auto" w:fill="FFFFFF"/>
          <w:lang w:eastAsia="x-none"/>
        </w:rPr>
        <w:t>е</w:t>
      </w:r>
      <w:r>
        <w:rPr>
          <w:sz w:val="28"/>
          <w:szCs w:val="28"/>
          <w:shd w:val="clear" w:color="auto" w:fill="FFFFFF"/>
          <w:lang w:eastAsia="x-none"/>
        </w:rPr>
        <w:t xml:space="preserve"> года в УТСЗН впервые за получением компенсации обратились 118 многодетных семей. Ежемесячную денежную выплату, назначаемую в случае рождения после 21 декабря 2012 года третьего ребенка или последующих детей до достижения ребенком возрасте 3 лет, получают 284 семьи. Социальная поддержка данной категории получателей оказана в размере 31 101,5 тыс. рублей. Единовременные денежные выплаты на приобретение комплекта школьной, спортивной одежды и обуви</w:t>
      </w:r>
      <w:r w:rsidR="00FB74F8">
        <w:rPr>
          <w:sz w:val="28"/>
          <w:szCs w:val="28"/>
          <w:shd w:val="clear" w:color="auto" w:fill="FFFFFF"/>
          <w:lang w:eastAsia="x-none"/>
        </w:rPr>
        <w:t>,</w:t>
      </w:r>
      <w:r>
        <w:rPr>
          <w:sz w:val="28"/>
          <w:szCs w:val="28"/>
          <w:shd w:val="clear" w:color="auto" w:fill="FFFFFF"/>
          <w:lang w:eastAsia="x-none"/>
        </w:rPr>
        <w:t xml:space="preserve"> школьных письменных принадлежностей</w:t>
      </w:r>
      <w:r w:rsidR="00FB74F8">
        <w:rPr>
          <w:sz w:val="28"/>
          <w:szCs w:val="28"/>
          <w:shd w:val="clear" w:color="auto" w:fill="FFFFFF"/>
          <w:lang w:eastAsia="x-none"/>
        </w:rPr>
        <w:t xml:space="preserve"> в сумме 1053,6 тыс. рублей получили 480 заявителей на 972 детей, не достигших 18 лет, обучающихся в общеобразовательных организациях.</w:t>
      </w:r>
      <w:r w:rsidR="004A3686">
        <w:rPr>
          <w:sz w:val="28"/>
          <w:szCs w:val="28"/>
          <w:shd w:val="clear" w:color="auto" w:fill="FFFFFF"/>
          <w:lang w:eastAsia="x-none"/>
        </w:rPr>
        <w:t xml:space="preserve"> Кроме того,</w:t>
      </w:r>
      <w:r w:rsidR="00137393">
        <w:rPr>
          <w:sz w:val="28"/>
          <w:szCs w:val="28"/>
          <w:shd w:val="clear" w:color="auto" w:fill="FFFFFF"/>
          <w:lang w:eastAsia="x-none"/>
        </w:rPr>
        <w:t xml:space="preserve"> ежемесячные</w:t>
      </w:r>
      <w:r w:rsidR="004A3686">
        <w:rPr>
          <w:sz w:val="28"/>
          <w:szCs w:val="28"/>
          <w:shd w:val="clear" w:color="auto" w:fill="FFFFFF"/>
          <w:lang w:eastAsia="x-none"/>
        </w:rPr>
        <w:t xml:space="preserve"> </w:t>
      </w:r>
      <w:r w:rsidR="004A3686" w:rsidRPr="004A3686">
        <w:rPr>
          <w:sz w:val="28"/>
          <w:szCs w:val="28"/>
          <w:lang w:eastAsia="x-none"/>
        </w:rPr>
        <w:t>пособи</w:t>
      </w:r>
      <w:r w:rsidR="004A3686">
        <w:rPr>
          <w:sz w:val="28"/>
          <w:szCs w:val="28"/>
          <w:lang w:eastAsia="x-none"/>
        </w:rPr>
        <w:t xml:space="preserve">я </w:t>
      </w:r>
      <w:r w:rsidR="004A3686" w:rsidRPr="004A3686">
        <w:rPr>
          <w:sz w:val="28"/>
          <w:szCs w:val="28"/>
          <w:lang w:eastAsia="x-none"/>
        </w:rPr>
        <w:t xml:space="preserve">на </w:t>
      </w:r>
      <w:r w:rsidR="00137393">
        <w:rPr>
          <w:sz w:val="28"/>
          <w:szCs w:val="28"/>
          <w:lang w:eastAsia="x-none"/>
        </w:rPr>
        <w:t>детей</w:t>
      </w:r>
      <w:r w:rsidR="004A3686" w:rsidRPr="004A3686">
        <w:rPr>
          <w:sz w:val="28"/>
          <w:szCs w:val="28"/>
          <w:lang w:eastAsia="x-none"/>
        </w:rPr>
        <w:t xml:space="preserve"> </w:t>
      </w:r>
      <w:r w:rsidR="00137393">
        <w:rPr>
          <w:sz w:val="28"/>
          <w:szCs w:val="28"/>
          <w:lang w:eastAsia="x-none"/>
        </w:rPr>
        <w:t>выплачены 2663 получателям</w:t>
      </w:r>
      <w:r w:rsidR="00137393" w:rsidRPr="004A3686">
        <w:rPr>
          <w:sz w:val="28"/>
          <w:szCs w:val="28"/>
          <w:lang w:eastAsia="x-none"/>
        </w:rPr>
        <w:t xml:space="preserve"> </w:t>
      </w:r>
      <w:r w:rsidR="004A3686" w:rsidRPr="004A3686">
        <w:rPr>
          <w:sz w:val="28"/>
          <w:szCs w:val="28"/>
          <w:lang w:eastAsia="x-none"/>
        </w:rPr>
        <w:t>на общую сумму 33 100,0 тыс. руб</w:t>
      </w:r>
      <w:r w:rsidR="004A3686">
        <w:rPr>
          <w:sz w:val="28"/>
          <w:szCs w:val="28"/>
          <w:lang w:eastAsia="x-none"/>
        </w:rPr>
        <w:t xml:space="preserve">лей, выплачено </w:t>
      </w:r>
      <w:r w:rsidR="004A3686" w:rsidRPr="004A3686">
        <w:rPr>
          <w:sz w:val="28"/>
          <w:szCs w:val="28"/>
          <w:lang w:eastAsia="x-none"/>
        </w:rPr>
        <w:t xml:space="preserve">264 единовременных пособия при рождении ребенка на сумму 4 421,54 тыс. </w:t>
      </w:r>
      <w:r w:rsidR="004A3686">
        <w:rPr>
          <w:sz w:val="28"/>
          <w:szCs w:val="28"/>
          <w:lang w:eastAsia="x-none"/>
        </w:rPr>
        <w:t xml:space="preserve">рублей, </w:t>
      </w:r>
      <w:r w:rsidR="004A3686" w:rsidRPr="004A3686">
        <w:rPr>
          <w:sz w:val="28"/>
          <w:szCs w:val="28"/>
          <w:lang w:eastAsia="x-none"/>
        </w:rPr>
        <w:t>ежемесячные пособия по уходу за ребенком до 1,5 лет на сумму 36 278,46 тыс. рублей</w:t>
      </w:r>
      <w:r w:rsidR="004A3686">
        <w:rPr>
          <w:sz w:val="28"/>
          <w:szCs w:val="28"/>
          <w:lang w:eastAsia="x-none"/>
        </w:rPr>
        <w:t>.</w:t>
      </w:r>
    </w:p>
    <w:p w:rsidR="00B95D1D" w:rsidRDefault="00B66DCF" w:rsidP="00FB74F8">
      <w:pPr>
        <w:pStyle w:val="a3"/>
        <w:spacing w:after="0"/>
        <w:ind w:firstLine="708"/>
        <w:jc w:val="both"/>
        <w:rPr>
          <w:sz w:val="28"/>
          <w:szCs w:val="28"/>
          <w:shd w:val="clear" w:color="auto" w:fill="FFFFFF"/>
          <w:lang w:eastAsia="x-none"/>
        </w:rPr>
      </w:pPr>
      <w:r>
        <w:rPr>
          <w:sz w:val="28"/>
          <w:szCs w:val="28"/>
          <w:shd w:val="clear" w:color="auto" w:fill="FFFFFF"/>
          <w:lang w:eastAsia="x-none"/>
        </w:rPr>
        <w:t>З</w:t>
      </w:r>
      <w:r w:rsidR="00137393" w:rsidRPr="00137393">
        <w:rPr>
          <w:sz w:val="28"/>
          <w:szCs w:val="28"/>
          <w:shd w:val="clear" w:color="auto" w:fill="FFFFFF"/>
          <w:lang w:eastAsia="x-none"/>
        </w:rPr>
        <w:t xml:space="preserve">начительная часть </w:t>
      </w:r>
      <w:r w:rsidR="00137393">
        <w:rPr>
          <w:sz w:val="28"/>
          <w:szCs w:val="28"/>
          <w:shd w:val="clear" w:color="auto" w:fill="FFFFFF"/>
          <w:lang w:eastAsia="x-none"/>
        </w:rPr>
        <w:t xml:space="preserve">заявителей, </w:t>
      </w:r>
      <w:r w:rsidR="00137393" w:rsidRPr="00137393">
        <w:rPr>
          <w:sz w:val="28"/>
          <w:szCs w:val="28"/>
          <w:shd w:val="clear" w:color="auto" w:fill="FFFFFF"/>
          <w:lang w:eastAsia="x-none"/>
        </w:rPr>
        <w:t>обращающихся за назначением пособий на детей, явля</w:t>
      </w:r>
      <w:r w:rsidR="00137393">
        <w:rPr>
          <w:sz w:val="28"/>
          <w:szCs w:val="28"/>
          <w:shd w:val="clear" w:color="auto" w:fill="FFFFFF"/>
          <w:lang w:eastAsia="x-none"/>
        </w:rPr>
        <w:t>е</w:t>
      </w:r>
      <w:r w:rsidR="00137393" w:rsidRPr="00137393">
        <w:rPr>
          <w:sz w:val="28"/>
          <w:szCs w:val="28"/>
          <w:shd w:val="clear" w:color="auto" w:fill="FFFFFF"/>
          <w:lang w:eastAsia="x-none"/>
        </w:rPr>
        <w:t>тся неработающими гражданами, и</w:t>
      </w:r>
      <w:r w:rsidR="00137393">
        <w:rPr>
          <w:sz w:val="28"/>
          <w:szCs w:val="28"/>
          <w:shd w:val="clear" w:color="auto" w:fill="FFFFFF"/>
          <w:lang w:eastAsia="x-none"/>
        </w:rPr>
        <w:t xml:space="preserve"> </w:t>
      </w:r>
      <w:r w:rsidR="00137393" w:rsidRPr="00137393">
        <w:rPr>
          <w:sz w:val="28"/>
          <w:szCs w:val="28"/>
          <w:shd w:val="clear" w:color="auto" w:fill="FFFFFF"/>
          <w:lang w:eastAsia="x-none"/>
        </w:rPr>
        <w:t>сдают документы на получение сразу нескольких видов пособий (пособия на ребенка до 16 лет, единовременного пособия при рождении ребенка, ежемесячного по уходу за ребенком, ежемесячной выплаты в связи с рождением первого ребенка).</w:t>
      </w:r>
    </w:p>
    <w:p w:rsidR="004869B7" w:rsidRDefault="004869B7" w:rsidP="00FB74F8">
      <w:pPr>
        <w:pStyle w:val="a3"/>
        <w:spacing w:after="0"/>
        <w:ind w:firstLine="708"/>
        <w:jc w:val="both"/>
        <w:rPr>
          <w:sz w:val="28"/>
          <w:szCs w:val="28"/>
          <w:shd w:val="clear" w:color="auto" w:fill="FFFFFF"/>
          <w:lang w:eastAsia="x-none"/>
        </w:rPr>
      </w:pPr>
      <w:r w:rsidRPr="004869B7">
        <w:rPr>
          <w:sz w:val="28"/>
          <w:szCs w:val="28"/>
          <w:shd w:val="clear" w:color="auto" w:fill="FFFFFF"/>
          <w:lang w:eastAsia="x-none"/>
        </w:rPr>
        <w:t>Банк данных семей с детьми насчитывает 75 семей, находящихся в трудной жизненной ситуации, и 38 семей в социально опасном положении. В 2018 году проведено 22 совместных рейда по городу и сельским населенным пунктам округа с посещением 59 семей, оказавшихся в трудной жизненной ситуации и социально опасном положении. С родителями и подростками из данной категории семей проведено 149 бесед, им даны 130 консультаций по различным вопросам, 61 семье оказана вещевая помощь. Государственная социальная помощь в размере 130,0 тыс. рублей оказана 22 семьям с детьми, находящимся в трудной жизненной ситуации.</w:t>
      </w:r>
    </w:p>
    <w:p w:rsidR="00FB74F8" w:rsidRDefault="00FB74F8" w:rsidP="00FB74F8">
      <w:pPr>
        <w:ind w:firstLine="708"/>
        <w:jc w:val="both"/>
        <w:rPr>
          <w:rFonts w:ascii="Times New Roman" w:hAnsi="Times New Roman" w:cs="Times New Roman"/>
          <w:sz w:val="28"/>
          <w:szCs w:val="28"/>
          <w:shd w:val="clear" w:color="auto" w:fill="FFFFFF"/>
          <w:lang w:eastAsia="x-none"/>
        </w:rPr>
      </w:pPr>
      <w:r w:rsidRPr="00FB74F8">
        <w:rPr>
          <w:rFonts w:ascii="Times New Roman" w:hAnsi="Times New Roman" w:cs="Times New Roman"/>
          <w:sz w:val="28"/>
          <w:szCs w:val="28"/>
          <w:shd w:val="clear" w:color="auto" w:fill="FFFFFF"/>
          <w:lang w:eastAsia="x-none"/>
        </w:rPr>
        <w:t xml:space="preserve">В УТСЗ населения по состоянию на 31 декабря 2018 года состоит на учете </w:t>
      </w:r>
      <w:r w:rsidR="004869B7">
        <w:rPr>
          <w:rFonts w:ascii="Times New Roman" w:hAnsi="Times New Roman" w:cs="Times New Roman"/>
          <w:sz w:val="28"/>
          <w:szCs w:val="28"/>
          <w:shd w:val="clear" w:color="auto" w:fill="FFFFFF"/>
          <w:lang w:eastAsia="x-none"/>
        </w:rPr>
        <w:t xml:space="preserve">6163 инвалида и </w:t>
      </w:r>
      <w:r w:rsidRPr="00FB74F8">
        <w:rPr>
          <w:rFonts w:ascii="Times New Roman" w:hAnsi="Times New Roman" w:cs="Times New Roman"/>
          <w:sz w:val="28"/>
          <w:szCs w:val="28"/>
          <w:shd w:val="clear" w:color="auto" w:fill="FFFFFF"/>
          <w:lang w:eastAsia="x-none"/>
        </w:rPr>
        <w:t>167 детей - инвалидов. В марте 2018 года прошел ежегодный районный фестиваль художественного творчества детей с ограниченными возможностями здоровья</w:t>
      </w:r>
      <w:r>
        <w:rPr>
          <w:rFonts w:ascii="Times New Roman" w:hAnsi="Times New Roman" w:cs="Times New Roman"/>
          <w:sz w:val="28"/>
          <w:szCs w:val="28"/>
          <w:shd w:val="clear" w:color="auto" w:fill="FFFFFF"/>
          <w:lang w:eastAsia="x-none"/>
        </w:rPr>
        <w:t xml:space="preserve">, в </w:t>
      </w:r>
      <w:r w:rsidR="004869B7">
        <w:rPr>
          <w:rFonts w:ascii="Times New Roman" w:hAnsi="Times New Roman" w:cs="Times New Roman"/>
          <w:sz w:val="28"/>
          <w:szCs w:val="28"/>
          <w:shd w:val="clear" w:color="auto" w:fill="FFFFFF"/>
          <w:lang w:eastAsia="x-none"/>
        </w:rPr>
        <w:t>декабре 18 районный фестиваль художественного творчества инвалидов.</w:t>
      </w:r>
      <w:r w:rsidR="00B95D1D">
        <w:rPr>
          <w:rFonts w:ascii="Times New Roman" w:hAnsi="Times New Roman" w:cs="Times New Roman"/>
          <w:sz w:val="28"/>
          <w:szCs w:val="28"/>
          <w:shd w:val="clear" w:color="auto" w:fill="FFFFFF"/>
          <w:lang w:eastAsia="x-none"/>
        </w:rPr>
        <w:t xml:space="preserve"> Консультационная поддержка оказана 1728 обратившимся инвалидам, денежные выплаты в сумме 46 056,1 тыс. рублей получили 2076 получателей. </w:t>
      </w:r>
    </w:p>
    <w:p w:rsidR="001E7649" w:rsidRPr="001E7649" w:rsidRDefault="001E7649" w:rsidP="006D0599">
      <w:pPr>
        <w:ind w:firstLine="708"/>
        <w:jc w:val="both"/>
        <w:rPr>
          <w:rFonts w:ascii="Times New Roman" w:hAnsi="Times New Roman" w:cs="Times New Roman"/>
          <w:sz w:val="28"/>
          <w:szCs w:val="28"/>
          <w:shd w:val="clear" w:color="auto" w:fill="FFFFFF"/>
          <w:lang w:eastAsia="x-none"/>
        </w:rPr>
      </w:pPr>
      <w:r>
        <w:rPr>
          <w:rFonts w:ascii="Times New Roman" w:hAnsi="Times New Roman" w:cs="Times New Roman"/>
          <w:sz w:val="28"/>
          <w:szCs w:val="28"/>
          <w:shd w:val="clear" w:color="auto" w:fill="FFFFFF"/>
          <w:lang w:eastAsia="x-none"/>
        </w:rPr>
        <w:t xml:space="preserve">ГБУ СО «Петровский центр социального обслуживания» </w:t>
      </w:r>
      <w:r w:rsidR="006D0599">
        <w:rPr>
          <w:rFonts w:ascii="Times New Roman" w:hAnsi="Times New Roman" w:cs="Times New Roman"/>
          <w:sz w:val="28"/>
          <w:szCs w:val="28"/>
          <w:shd w:val="clear" w:color="auto" w:fill="FFFFFF"/>
          <w:lang w:eastAsia="x-none"/>
        </w:rPr>
        <w:t xml:space="preserve">населению </w:t>
      </w:r>
      <w:r w:rsidR="00DE4B73">
        <w:rPr>
          <w:rFonts w:ascii="Times New Roman" w:hAnsi="Times New Roman" w:cs="Times New Roman"/>
          <w:sz w:val="28"/>
          <w:szCs w:val="28"/>
          <w:shd w:val="clear" w:color="auto" w:fill="FFFFFF"/>
          <w:lang w:eastAsia="x-none"/>
        </w:rPr>
        <w:t xml:space="preserve">округа </w:t>
      </w:r>
      <w:r w:rsidR="006D0599">
        <w:rPr>
          <w:rFonts w:ascii="Times New Roman" w:hAnsi="Times New Roman" w:cs="Times New Roman"/>
          <w:sz w:val="28"/>
          <w:szCs w:val="28"/>
          <w:shd w:val="clear" w:color="auto" w:fill="FFFFFF"/>
          <w:lang w:eastAsia="x-none"/>
        </w:rPr>
        <w:t>оказываются услуги в форме социального обслуживания на дому и в полустационарной форме. Социальное обслуживание на дому предоставляют</w:t>
      </w:r>
      <w:r>
        <w:rPr>
          <w:rFonts w:ascii="Times New Roman" w:hAnsi="Times New Roman" w:cs="Times New Roman"/>
          <w:sz w:val="28"/>
          <w:szCs w:val="28"/>
          <w:shd w:val="clear" w:color="auto" w:fill="FFFFFF"/>
          <w:lang w:eastAsia="x-none"/>
        </w:rPr>
        <w:t xml:space="preserve"> 12 отделений социального обслуживания, 4 отделения социально-медицинского обслуживания</w:t>
      </w:r>
      <w:r w:rsidR="006D0599">
        <w:rPr>
          <w:rFonts w:ascii="Times New Roman" w:hAnsi="Times New Roman" w:cs="Times New Roman"/>
          <w:sz w:val="28"/>
          <w:szCs w:val="28"/>
          <w:shd w:val="clear" w:color="auto" w:fill="FFFFFF"/>
          <w:lang w:eastAsia="x-none"/>
        </w:rPr>
        <w:t xml:space="preserve"> и</w:t>
      </w:r>
      <w:r>
        <w:rPr>
          <w:rFonts w:ascii="Times New Roman" w:hAnsi="Times New Roman" w:cs="Times New Roman"/>
          <w:sz w:val="28"/>
          <w:szCs w:val="28"/>
          <w:shd w:val="clear" w:color="auto" w:fill="FFFFFF"/>
          <w:lang w:eastAsia="x-none"/>
        </w:rPr>
        <w:t xml:space="preserve"> хоспис, где в 2018 году </w:t>
      </w:r>
      <w:r w:rsidR="006D0599">
        <w:rPr>
          <w:rFonts w:ascii="Times New Roman" w:hAnsi="Times New Roman" w:cs="Times New Roman"/>
          <w:sz w:val="28"/>
          <w:szCs w:val="28"/>
          <w:shd w:val="clear" w:color="auto" w:fill="FFFFFF"/>
          <w:lang w:eastAsia="x-none"/>
        </w:rPr>
        <w:t xml:space="preserve">получили </w:t>
      </w:r>
      <w:r>
        <w:rPr>
          <w:rFonts w:ascii="Times New Roman" w:hAnsi="Times New Roman" w:cs="Times New Roman"/>
          <w:sz w:val="28"/>
          <w:szCs w:val="28"/>
          <w:shd w:val="clear" w:color="auto" w:fill="FFFFFF"/>
          <w:lang w:eastAsia="x-none"/>
        </w:rPr>
        <w:t>социальн</w:t>
      </w:r>
      <w:r w:rsidR="006D0599">
        <w:rPr>
          <w:rFonts w:ascii="Times New Roman" w:hAnsi="Times New Roman" w:cs="Times New Roman"/>
          <w:sz w:val="28"/>
          <w:szCs w:val="28"/>
          <w:shd w:val="clear" w:color="auto" w:fill="FFFFFF"/>
          <w:lang w:eastAsia="x-none"/>
        </w:rPr>
        <w:t xml:space="preserve">ые услуги </w:t>
      </w:r>
      <w:r>
        <w:rPr>
          <w:rFonts w:ascii="Times New Roman" w:hAnsi="Times New Roman" w:cs="Times New Roman"/>
          <w:sz w:val="28"/>
          <w:szCs w:val="28"/>
          <w:shd w:val="clear" w:color="auto" w:fill="FFFFFF"/>
          <w:lang w:eastAsia="x-none"/>
        </w:rPr>
        <w:t>1772 человека.</w:t>
      </w:r>
      <w:r w:rsidR="006D0599">
        <w:rPr>
          <w:rFonts w:ascii="Times New Roman" w:hAnsi="Times New Roman" w:cs="Times New Roman"/>
          <w:sz w:val="28"/>
          <w:szCs w:val="28"/>
          <w:shd w:val="clear" w:color="auto" w:fill="FFFFFF"/>
          <w:lang w:eastAsia="x-none"/>
        </w:rPr>
        <w:t xml:space="preserve"> Численность лиц, обслуженных в социально-</w:t>
      </w:r>
      <w:r w:rsidR="006D0599">
        <w:rPr>
          <w:rFonts w:ascii="Times New Roman" w:hAnsi="Times New Roman" w:cs="Times New Roman"/>
          <w:sz w:val="28"/>
          <w:szCs w:val="28"/>
          <w:shd w:val="clear" w:color="auto" w:fill="FFFFFF"/>
          <w:lang w:eastAsia="x-none"/>
        </w:rPr>
        <w:lastRenderedPageBreak/>
        <w:t xml:space="preserve">реабилитационном отделении и отделении срочного социального обслуживания, в 2018 году составила 799 человек. </w:t>
      </w:r>
    </w:p>
    <w:p w:rsidR="00DB3BFA" w:rsidRPr="00E91F73" w:rsidRDefault="00DB3BFA" w:rsidP="00530B88">
      <w:pPr>
        <w:rPr>
          <w:rFonts w:ascii="Times New Roman" w:hAnsi="Times New Roman" w:cs="Times New Roman"/>
          <w:bCs/>
          <w:sz w:val="28"/>
          <w:szCs w:val="28"/>
          <w:shd w:val="clear" w:color="auto" w:fill="FFFFFF"/>
        </w:rPr>
      </w:pPr>
    </w:p>
    <w:p w:rsidR="00DB3BFA" w:rsidRPr="001002AB" w:rsidRDefault="00DB3BFA" w:rsidP="001002AB">
      <w:pPr>
        <w:pStyle w:val="NoSpacing1"/>
        <w:spacing w:line="240" w:lineRule="exact"/>
        <w:jc w:val="center"/>
        <w:rPr>
          <w:rFonts w:ascii="Times New Roman" w:hAnsi="Times New Roman"/>
          <w:b/>
          <w:bCs/>
          <w:sz w:val="28"/>
          <w:szCs w:val="28"/>
        </w:rPr>
      </w:pPr>
      <w:r w:rsidRPr="00715053">
        <w:rPr>
          <w:rFonts w:ascii="Times New Roman" w:hAnsi="Times New Roman"/>
          <w:b/>
          <w:bCs/>
          <w:sz w:val="28"/>
          <w:szCs w:val="28"/>
        </w:rPr>
        <w:t>4.10. Образование</w:t>
      </w:r>
    </w:p>
    <w:p w:rsidR="00494F76" w:rsidRDefault="00494F76" w:rsidP="00494F76">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DB3BFA" w:rsidRPr="00546DDB">
        <w:rPr>
          <w:rFonts w:ascii="Times New Roman" w:hAnsi="Times New Roman" w:cs="Times New Roman"/>
          <w:color w:val="000000"/>
          <w:sz w:val="28"/>
          <w:szCs w:val="28"/>
        </w:rPr>
        <w:t>истем</w:t>
      </w:r>
      <w:r>
        <w:rPr>
          <w:rFonts w:ascii="Times New Roman" w:hAnsi="Times New Roman" w:cs="Times New Roman"/>
          <w:color w:val="000000"/>
          <w:sz w:val="28"/>
          <w:szCs w:val="28"/>
        </w:rPr>
        <w:t>у</w:t>
      </w:r>
      <w:r w:rsidR="00DB3BFA" w:rsidRPr="00546DDB">
        <w:rPr>
          <w:rFonts w:ascii="Times New Roman" w:hAnsi="Times New Roman" w:cs="Times New Roman"/>
          <w:color w:val="000000"/>
          <w:sz w:val="28"/>
          <w:szCs w:val="28"/>
        </w:rPr>
        <w:t xml:space="preserve"> образования Петровского городского </w:t>
      </w:r>
      <w:r>
        <w:rPr>
          <w:rFonts w:ascii="Times New Roman" w:hAnsi="Times New Roman" w:cs="Times New Roman"/>
          <w:color w:val="000000"/>
          <w:sz w:val="28"/>
          <w:szCs w:val="28"/>
        </w:rPr>
        <w:t>округа образуют 5</w:t>
      </w:r>
      <w:r w:rsidR="00DE4B73">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муниципальных учреждений образования:</w:t>
      </w:r>
    </w:p>
    <w:p w:rsidR="00494F76" w:rsidRPr="00494F76" w:rsidRDefault="00494F76" w:rsidP="00494F76">
      <w:pPr>
        <w:ind w:firstLine="708"/>
        <w:jc w:val="both"/>
        <w:rPr>
          <w:rFonts w:ascii="Times New Roman" w:hAnsi="Times New Roman" w:cs="Times New Roman"/>
          <w:color w:val="000000"/>
          <w:sz w:val="28"/>
          <w:szCs w:val="28"/>
        </w:rPr>
      </w:pPr>
      <w:r w:rsidRPr="00494F76">
        <w:rPr>
          <w:rFonts w:ascii="Times New Roman" w:hAnsi="Times New Roman" w:cs="Times New Roman"/>
          <w:color w:val="000000"/>
          <w:sz w:val="28"/>
          <w:szCs w:val="28"/>
        </w:rPr>
        <w:t>- 19 общеобразовательных учебных учреждений;</w:t>
      </w:r>
    </w:p>
    <w:p w:rsidR="00494F76" w:rsidRPr="00494F76" w:rsidRDefault="00494F76" w:rsidP="00494F76">
      <w:pPr>
        <w:ind w:firstLine="709"/>
        <w:jc w:val="both"/>
        <w:rPr>
          <w:rFonts w:ascii="Times New Roman" w:hAnsi="Times New Roman" w:cs="Times New Roman"/>
          <w:color w:val="000000"/>
          <w:sz w:val="28"/>
          <w:szCs w:val="28"/>
        </w:rPr>
      </w:pPr>
      <w:r w:rsidRPr="00494F76">
        <w:rPr>
          <w:rFonts w:ascii="Times New Roman" w:hAnsi="Times New Roman" w:cs="Times New Roman"/>
          <w:color w:val="000000"/>
          <w:sz w:val="28"/>
          <w:szCs w:val="28"/>
        </w:rPr>
        <w:t>- 3</w:t>
      </w:r>
      <w:r w:rsidR="00DE4B73">
        <w:rPr>
          <w:rFonts w:ascii="Times New Roman" w:hAnsi="Times New Roman" w:cs="Times New Roman"/>
          <w:color w:val="000000"/>
          <w:sz w:val="28"/>
          <w:szCs w:val="28"/>
        </w:rPr>
        <w:t>0</w:t>
      </w:r>
      <w:r w:rsidRPr="00494F76">
        <w:rPr>
          <w:rFonts w:ascii="Times New Roman" w:hAnsi="Times New Roman" w:cs="Times New Roman"/>
          <w:color w:val="000000"/>
          <w:sz w:val="28"/>
          <w:szCs w:val="28"/>
        </w:rPr>
        <w:t xml:space="preserve"> дошкольн</w:t>
      </w:r>
      <w:r w:rsidR="00DE4B73">
        <w:rPr>
          <w:rFonts w:ascii="Times New Roman" w:hAnsi="Times New Roman" w:cs="Times New Roman"/>
          <w:color w:val="000000"/>
          <w:sz w:val="28"/>
          <w:szCs w:val="28"/>
        </w:rPr>
        <w:t>ых</w:t>
      </w:r>
      <w:r w:rsidRPr="00494F76">
        <w:rPr>
          <w:rFonts w:ascii="Times New Roman" w:hAnsi="Times New Roman" w:cs="Times New Roman"/>
          <w:color w:val="000000"/>
          <w:sz w:val="28"/>
          <w:szCs w:val="28"/>
        </w:rPr>
        <w:t xml:space="preserve"> образовательн</w:t>
      </w:r>
      <w:r w:rsidR="00DE4B73">
        <w:rPr>
          <w:rFonts w:ascii="Times New Roman" w:hAnsi="Times New Roman" w:cs="Times New Roman"/>
          <w:color w:val="000000"/>
          <w:sz w:val="28"/>
          <w:szCs w:val="28"/>
        </w:rPr>
        <w:t>ых</w:t>
      </w:r>
      <w:r w:rsidRPr="00494F76">
        <w:rPr>
          <w:rFonts w:ascii="Times New Roman" w:hAnsi="Times New Roman" w:cs="Times New Roman"/>
          <w:color w:val="000000"/>
          <w:sz w:val="28"/>
          <w:szCs w:val="28"/>
        </w:rPr>
        <w:t xml:space="preserve"> учреждени</w:t>
      </w:r>
      <w:r w:rsidR="00DE4B73">
        <w:rPr>
          <w:rFonts w:ascii="Times New Roman" w:hAnsi="Times New Roman" w:cs="Times New Roman"/>
          <w:color w:val="000000"/>
          <w:sz w:val="28"/>
          <w:szCs w:val="28"/>
        </w:rPr>
        <w:t>я</w:t>
      </w:r>
      <w:r w:rsidRPr="00494F76">
        <w:rPr>
          <w:rFonts w:ascii="Times New Roman" w:hAnsi="Times New Roman" w:cs="Times New Roman"/>
          <w:color w:val="000000"/>
          <w:sz w:val="28"/>
          <w:szCs w:val="28"/>
        </w:rPr>
        <w:t>;</w:t>
      </w:r>
    </w:p>
    <w:p w:rsidR="00494F76" w:rsidRDefault="00494F76" w:rsidP="00494F76">
      <w:pPr>
        <w:ind w:firstLine="709"/>
        <w:jc w:val="both"/>
        <w:rPr>
          <w:rFonts w:ascii="Times New Roman" w:hAnsi="Times New Roman" w:cs="Times New Roman"/>
          <w:color w:val="000000"/>
          <w:sz w:val="28"/>
          <w:szCs w:val="28"/>
        </w:rPr>
      </w:pPr>
      <w:r w:rsidRPr="00494F76">
        <w:rPr>
          <w:rFonts w:ascii="Times New Roman" w:hAnsi="Times New Roman" w:cs="Times New Roman"/>
          <w:color w:val="000000"/>
          <w:sz w:val="28"/>
          <w:szCs w:val="28"/>
        </w:rPr>
        <w:t>- 5 учреждений дополнительного образования детей</w:t>
      </w:r>
      <w:r>
        <w:rPr>
          <w:rFonts w:ascii="Times New Roman" w:hAnsi="Times New Roman" w:cs="Times New Roman"/>
          <w:color w:val="000000"/>
          <w:sz w:val="28"/>
          <w:szCs w:val="28"/>
        </w:rPr>
        <w:t>.</w:t>
      </w:r>
    </w:p>
    <w:p w:rsidR="00494F76" w:rsidRDefault="0063580F" w:rsidP="00DB3BFA">
      <w:pPr>
        <w:ind w:firstLine="709"/>
        <w:jc w:val="both"/>
        <w:rPr>
          <w:rFonts w:ascii="Times New Roman" w:hAnsi="Times New Roman" w:cs="Times New Roman"/>
          <w:color w:val="000000"/>
          <w:sz w:val="28"/>
          <w:szCs w:val="28"/>
        </w:rPr>
      </w:pPr>
      <w:bookmarkStart w:id="16" w:name="_Hlk3277221"/>
      <w:r>
        <w:rPr>
          <w:rFonts w:ascii="Times New Roman" w:hAnsi="Times New Roman" w:cs="Times New Roman"/>
          <w:color w:val="000000"/>
          <w:sz w:val="28"/>
          <w:szCs w:val="28"/>
        </w:rPr>
        <w:t xml:space="preserve">По данным электронной системы учета детей дошкольного возраста в 2018 году достигнут 100% охват детей в возрасте от 3 до 7 лет дошкольным образованием. </w:t>
      </w:r>
      <w:r w:rsidRPr="0063580F">
        <w:rPr>
          <w:rFonts w:ascii="Times New Roman" w:hAnsi="Times New Roman" w:cs="Times New Roman"/>
          <w:color w:val="000000"/>
          <w:sz w:val="28"/>
          <w:szCs w:val="28"/>
        </w:rPr>
        <w:t>Открытие после реконструкции 4 дополнительных дошкольных групп в детском саду №</w:t>
      </w:r>
      <w:r w:rsidR="00387F7C">
        <w:rPr>
          <w:rFonts w:ascii="Times New Roman" w:hAnsi="Times New Roman" w:cs="Times New Roman"/>
          <w:color w:val="000000"/>
          <w:sz w:val="28"/>
          <w:szCs w:val="28"/>
        </w:rPr>
        <w:t xml:space="preserve"> </w:t>
      </w:r>
      <w:r w:rsidRPr="0063580F">
        <w:rPr>
          <w:rFonts w:ascii="Times New Roman" w:hAnsi="Times New Roman" w:cs="Times New Roman"/>
          <w:color w:val="000000"/>
          <w:sz w:val="28"/>
          <w:szCs w:val="28"/>
        </w:rPr>
        <w:t xml:space="preserve">41 «Сказка» </w:t>
      </w:r>
      <w:proofErr w:type="spellStart"/>
      <w:r w:rsidRPr="0063580F">
        <w:rPr>
          <w:rFonts w:ascii="Times New Roman" w:hAnsi="Times New Roman" w:cs="Times New Roman"/>
          <w:color w:val="000000"/>
          <w:sz w:val="28"/>
          <w:szCs w:val="28"/>
        </w:rPr>
        <w:t>с.Константиновское</w:t>
      </w:r>
      <w:proofErr w:type="spellEnd"/>
      <w:r>
        <w:rPr>
          <w:rFonts w:ascii="Times New Roman" w:hAnsi="Times New Roman" w:cs="Times New Roman"/>
          <w:color w:val="000000"/>
          <w:sz w:val="28"/>
          <w:szCs w:val="28"/>
        </w:rPr>
        <w:t xml:space="preserve"> позволило решить проблему доступности дошкольного образования.</w:t>
      </w:r>
    </w:p>
    <w:bookmarkEnd w:id="16"/>
    <w:p w:rsidR="0063580F" w:rsidRPr="0063580F" w:rsidRDefault="0063580F" w:rsidP="0063580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отчетном году </w:t>
      </w:r>
      <w:r w:rsidRPr="0063580F">
        <w:rPr>
          <w:rFonts w:ascii="Times New Roman" w:hAnsi="Times New Roman" w:cs="Times New Roman"/>
          <w:color w:val="000000"/>
          <w:sz w:val="28"/>
          <w:szCs w:val="28"/>
        </w:rPr>
        <w:t>приоритет</w:t>
      </w:r>
      <w:r>
        <w:rPr>
          <w:rFonts w:ascii="Times New Roman" w:hAnsi="Times New Roman" w:cs="Times New Roman"/>
          <w:color w:val="000000"/>
          <w:sz w:val="28"/>
          <w:szCs w:val="28"/>
        </w:rPr>
        <w:t>ным направлением деятельности в сфере образования</w:t>
      </w:r>
      <w:r w:rsidRPr="006358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оставалось</w:t>
      </w:r>
      <w:r w:rsidRPr="0063580F">
        <w:rPr>
          <w:rFonts w:ascii="Times New Roman" w:hAnsi="Times New Roman" w:cs="Times New Roman"/>
          <w:color w:val="000000"/>
          <w:sz w:val="28"/>
          <w:szCs w:val="28"/>
        </w:rPr>
        <w:t xml:space="preserve"> проведение государственной итоговой аттестации</w:t>
      </w:r>
      <w:r>
        <w:rPr>
          <w:rFonts w:ascii="Times New Roman" w:hAnsi="Times New Roman" w:cs="Times New Roman"/>
          <w:color w:val="000000"/>
          <w:sz w:val="28"/>
          <w:szCs w:val="28"/>
        </w:rPr>
        <w:t xml:space="preserve"> (далее - ГИА)</w:t>
      </w:r>
      <w:r w:rsidRPr="0063580F">
        <w:rPr>
          <w:rFonts w:ascii="Times New Roman" w:hAnsi="Times New Roman" w:cs="Times New Roman"/>
          <w:color w:val="000000"/>
          <w:sz w:val="28"/>
          <w:szCs w:val="28"/>
        </w:rPr>
        <w:t xml:space="preserve">, результаты которой легли в основу муниципальной системы оценки качества образования. </w:t>
      </w:r>
      <w:bookmarkStart w:id="17" w:name="_Hlk3278045"/>
      <w:r>
        <w:rPr>
          <w:rFonts w:ascii="Times New Roman" w:hAnsi="Times New Roman" w:cs="Times New Roman"/>
          <w:color w:val="000000"/>
          <w:sz w:val="28"/>
          <w:szCs w:val="28"/>
        </w:rPr>
        <w:t>На</w:t>
      </w:r>
      <w:r w:rsidRPr="0063580F">
        <w:rPr>
          <w:rFonts w:ascii="Times New Roman" w:hAnsi="Times New Roman" w:cs="Times New Roman"/>
          <w:color w:val="000000"/>
          <w:sz w:val="28"/>
          <w:szCs w:val="28"/>
        </w:rPr>
        <w:t xml:space="preserve"> протяжении всего периода проведения ГИА в форме ЕГЭ </w:t>
      </w:r>
      <w:r>
        <w:rPr>
          <w:rFonts w:ascii="Times New Roman" w:hAnsi="Times New Roman" w:cs="Times New Roman"/>
          <w:color w:val="000000"/>
          <w:sz w:val="28"/>
          <w:szCs w:val="28"/>
        </w:rPr>
        <w:t>округ</w:t>
      </w:r>
      <w:r w:rsidRPr="0063580F">
        <w:rPr>
          <w:rFonts w:ascii="Times New Roman" w:hAnsi="Times New Roman" w:cs="Times New Roman"/>
          <w:color w:val="000000"/>
          <w:sz w:val="28"/>
          <w:szCs w:val="28"/>
        </w:rPr>
        <w:t xml:space="preserve"> показывает стабильные результаты: </w:t>
      </w:r>
      <w:r>
        <w:rPr>
          <w:rFonts w:ascii="Times New Roman" w:hAnsi="Times New Roman" w:cs="Times New Roman"/>
          <w:color w:val="000000"/>
          <w:sz w:val="28"/>
          <w:szCs w:val="28"/>
        </w:rPr>
        <w:t>и</w:t>
      </w:r>
      <w:r w:rsidRPr="0063580F">
        <w:rPr>
          <w:rFonts w:ascii="Times New Roman" w:hAnsi="Times New Roman" w:cs="Times New Roman"/>
          <w:color w:val="000000"/>
          <w:sz w:val="28"/>
          <w:szCs w:val="28"/>
        </w:rPr>
        <w:t>з 243 выпускников 11 классов 17 общеобразовательных организаций освоили государственный образовательный стандарт среднего общего образования 98,77% (240</w:t>
      </w:r>
      <w:r>
        <w:rPr>
          <w:rFonts w:ascii="Times New Roman" w:hAnsi="Times New Roman" w:cs="Times New Roman"/>
          <w:color w:val="000000"/>
          <w:sz w:val="28"/>
          <w:szCs w:val="28"/>
        </w:rPr>
        <w:t xml:space="preserve"> учащихся</w:t>
      </w:r>
      <w:r w:rsidRPr="0063580F">
        <w:rPr>
          <w:rFonts w:ascii="Times New Roman" w:hAnsi="Times New Roman" w:cs="Times New Roman"/>
          <w:color w:val="000000"/>
          <w:sz w:val="28"/>
          <w:szCs w:val="28"/>
        </w:rPr>
        <w:t>), что выше результатов прошлого года (в 2017 году - 98,55%). Хотя в 2018 году, как и в 2017 году</w:t>
      </w:r>
      <w:r>
        <w:rPr>
          <w:rFonts w:ascii="Times New Roman" w:hAnsi="Times New Roman" w:cs="Times New Roman"/>
          <w:color w:val="000000"/>
          <w:sz w:val="28"/>
          <w:szCs w:val="28"/>
        </w:rPr>
        <w:t>,</w:t>
      </w:r>
      <w:r w:rsidRPr="0063580F">
        <w:rPr>
          <w:rFonts w:ascii="Times New Roman" w:hAnsi="Times New Roman" w:cs="Times New Roman"/>
          <w:color w:val="000000"/>
          <w:sz w:val="28"/>
          <w:szCs w:val="28"/>
        </w:rPr>
        <w:t xml:space="preserve"> трое обучающихся не смогли преодолеть минимальный порог, установленный Рособрнадзором, по обязательному предмету математика.</w:t>
      </w:r>
    </w:p>
    <w:bookmarkEnd w:id="17"/>
    <w:p w:rsidR="0063580F" w:rsidRPr="0063580F" w:rsidRDefault="0063580F" w:rsidP="0063580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63580F">
        <w:rPr>
          <w:rFonts w:ascii="Times New Roman" w:hAnsi="Times New Roman" w:cs="Times New Roman"/>
          <w:color w:val="000000"/>
          <w:sz w:val="28"/>
          <w:szCs w:val="28"/>
        </w:rPr>
        <w:t>сравнени</w:t>
      </w:r>
      <w:r>
        <w:rPr>
          <w:rFonts w:ascii="Times New Roman" w:hAnsi="Times New Roman" w:cs="Times New Roman"/>
          <w:color w:val="000000"/>
          <w:sz w:val="28"/>
          <w:szCs w:val="28"/>
        </w:rPr>
        <w:t>и</w:t>
      </w:r>
      <w:r w:rsidRPr="0063580F">
        <w:rPr>
          <w:rFonts w:ascii="Times New Roman" w:hAnsi="Times New Roman" w:cs="Times New Roman"/>
          <w:color w:val="000000"/>
          <w:sz w:val="28"/>
          <w:szCs w:val="28"/>
        </w:rPr>
        <w:t xml:space="preserve"> с 2017 годом средний балл заметно вырос по 7 предметам. Небольшое снижение отмечается по английскому языку, физике, обществознанию.</w:t>
      </w:r>
    </w:p>
    <w:p w:rsidR="001002AB" w:rsidRDefault="0063580F" w:rsidP="0063580F">
      <w:pPr>
        <w:ind w:firstLine="709"/>
        <w:jc w:val="both"/>
        <w:rPr>
          <w:rFonts w:ascii="Times New Roman" w:hAnsi="Times New Roman" w:cs="Times New Roman"/>
          <w:color w:val="000000"/>
          <w:sz w:val="28"/>
          <w:szCs w:val="28"/>
        </w:rPr>
      </w:pPr>
      <w:r w:rsidRPr="0063580F">
        <w:rPr>
          <w:rFonts w:ascii="Times New Roman" w:hAnsi="Times New Roman" w:cs="Times New Roman"/>
          <w:color w:val="000000"/>
          <w:sz w:val="28"/>
          <w:szCs w:val="28"/>
        </w:rPr>
        <w:t>Математику (базовый уровень) сдавали 229 (95,4%) выпускников, средний балл в пятибалльной системе равен 4,28 (в 2017 году</w:t>
      </w:r>
      <w:r w:rsidR="00DE4B73">
        <w:rPr>
          <w:rFonts w:ascii="Times New Roman" w:hAnsi="Times New Roman" w:cs="Times New Roman"/>
          <w:color w:val="000000"/>
          <w:sz w:val="28"/>
          <w:szCs w:val="28"/>
        </w:rPr>
        <w:t xml:space="preserve"> </w:t>
      </w:r>
      <w:r w:rsidRPr="0063580F">
        <w:rPr>
          <w:rFonts w:ascii="Times New Roman" w:hAnsi="Times New Roman" w:cs="Times New Roman"/>
          <w:color w:val="000000"/>
          <w:sz w:val="28"/>
          <w:szCs w:val="28"/>
        </w:rPr>
        <w:t>-</w:t>
      </w:r>
      <w:r w:rsidR="00DE4B73">
        <w:rPr>
          <w:rFonts w:ascii="Times New Roman" w:hAnsi="Times New Roman" w:cs="Times New Roman"/>
          <w:color w:val="000000"/>
          <w:sz w:val="28"/>
          <w:szCs w:val="28"/>
        </w:rPr>
        <w:t xml:space="preserve"> </w:t>
      </w:r>
      <w:r w:rsidRPr="0063580F">
        <w:rPr>
          <w:rFonts w:ascii="Times New Roman" w:hAnsi="Times New Roman" w:cs="Times New Roman"/>
          <w:color w:val="000000"/>
          <w:sz w:val="28"/>
          <w:szCs w:val="28"/>
        </w:rPr>
        <w:t>4,16), что выше краевого показателя на 0,9 балла. Математику (профильный уровень) сдавал</w:t>
      </w:r>
      <w:r>
        <w:rPr>
          <w:rFonts w:ascii="Times New Roman" w:hAnsi="Times New Roman" w:cs="Times New Roman"/>
          <w:color w:val="000000"/>
          <w:sz w:val="28"/>
          <w:szCs w:val="28"/>
        </w:rPr>
        <w:t>и</w:t>
      </w:r>
      <w:r w:rsidRPr="0063580F">
        <w:rPr>
          <w:rFonts w:ascii="Times New Roman" w:hAnsi="Times New Roman" w:cs="Times New Roman"/>
          <w:color w:val="000000"/>
          <w:sz w:val="28"/>
          <w:szCs w:val="28"/>
        </w:rPr>
        <w:t xml:space="preserve"> 152 (63,3%) выпускника, средний итоговый балл – 44,72 баллов (в 2017 году – 39,09 балла), что ниже краевого показателя на 0,5 балла. Русский язык сдавали 240 выпускников, средний балл равен 72,26 (в 2017 году- 70,59 балл</w:t>
      </w:r>
      <w:r>
        <w:rPr>
          <w:rFonts w:ascii="Times New Roman" w:hAnsi="Times New Roman" w:cs="Times New Roman"/>
          <w:color w:val="000000"/>
          <w:sz w:val="28"/>
          <w:szCs w:val="28"/>
        </w:rPr>
        <w:t>а</w:t>
      </w:r>
      <w:r w:rsidRPr="0063580F">
        <w:rPr>
          <w:rFonts w:ascii="Times New Roman" w:hAnsi="Times New Roman" w:cs="Times New Roman"/>
          <w:color w:val="000000"/>
          <w:sz w:val="28"/>
          <w:szCs w:val="28"/>
        </w:rPr>
        <w:t xml:space="preserve">), что выше краевого показателя на 0,84 балла. </w:t>
      </w:r>
    </w:p>
    <w:p w:rsidR="0063580F" w:rsidRPr="0063580F" w:rsidRDefault="001002AB" w:rsidP="001002AB">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сожалению, в</w:t>
      </w:r>
      <w:r w:rsidR="0063580F" w:rsidRPr="0063580F">
        <w:rPr>
          <w:rFonts w:ascii="Times New Roman" w:hAnsi="Times New Roman" w:cs="Times New Roman"/>
          <w:color w:val="000000"/>
          <w:sz w:val="28"/>
          <w:szCs w:val="28"/>
        </w:rPr>
        <w:t xml:space="preserve"> 2018 году не</w:t>
      </w:r>
      <w:r>
        <w:rPr>
          <w:rFonts w:ascii="Times New Roman" w:hAnsi="Times New Roman" w:cs="Times New Roman"/>
          <w:color w:val="000000"/>
          <w:sz w:val="28"/>
          <w:szCs w:val="28"/>
        </w:rPr>
        <w:t xml:space="preserve"> было</w:t>
      </w:r>
      <w:r w:rsidR="0063580F" w:rsidRPr="006358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работ, набравших </w:t>
      </w:r>
      <w:r w:rsidR="0063580F" w:rsidRPr="0063580F">
        <w:rPr>
          <w:rFonts w:ascii="Times New Roman" w:hAnsi="Times New Roman" w:cs="Times New Roman"/>
          <w:color w:val="000000"/>
          <w:sz w:val="28"/>
          <w:szCs w:val="28"/>
        </w:rPr>
        <w:t>максимальны</w:t>
      </w:r>
      <w:r>
        <w:rPr>
          <w:rFonts w:ascii="Times New Roman" w:hAnsi="Times New Roman" w:cs="Times New Roman"/>
          <w:color w:val="000000"/>
          <w:sz w:val="28"/>
          <w:szCs w:val="28"/>
        </w:rPr>
        <w:t>е</w:t>
      </w:r>
      <w:r w:rsidR="0063580F" w:rsidRPr="0063580F">
        <w:rPr>
          <w:rFonts w:ascii="Times New Roman" w:hAnsi="Times New Roman" w:cs="Times New Roman"/>
          <w:color w:val="000000"/>
          <w:sz w:val="28"/>
          <w:szCs w:val="28"/>
        </w:rPr>
        <w:t xml:space="preserve"> 100 баллов (в 2017 году – 5 «100-балльных результатов»)</w:t>
      </w:r>
      <w:r>
        <w:rPr>
          <w:rFonts w:ascii="Times New Roman" w:hAnsi="Times New Roman" w:cs="Times New Roman"/>
          <w:color w:val="000000"/>
          <w:sz w:val="28"/>
          <w:szCs w:val="28"/>
        </w:rPr>
        <w:t xml:space="preserve">. Однако, </w:t>
      </w:r>
      <w:r w:rsidRPr="0063580F">
        <w:rPr>
          <w:rFonts w:ascii="Times New Roman" w:hAnsi="Times New Roman" w:cs="Times New Roman"/>
          <w:color w:val="000000"/>
          <w:sz w:val="28"/>
          <w:szCs w:val="28"/>
        </w:rPr>
        <w:t>высокий уровень освоения программ</w:t>
      </w:r>
      <w:r>
        <w:rPr>
          <w:rFonts w:ascii="Times New Roman" w:hAnsi="Times New Roman" w:cs="Times New Roman"/>
          <w:color w:val="000000"/>
          <w:sz w:val="28"/>
          <w:szCs w:val="28"/>
        </w:rPr>
        <w:t xml:space="preserve"> п</w:t>
      </w:r>
      <w:r w:rsidRPr="0063580F">
        <w:rPr>
          <w:rFonts w:ascii="Times New Roman" w:hAnsi="Times New Roman" w:cs="Times New Roman"/>
          <w:color w:val="000000"/>
          <w:sz w:val="28"/>
          <w:szCs w:val="28"/>
        </w:rPr>
        <w:t xml:space="preserve">оказали </w:t>
      </w:r>
      <w:r>
        <w:rPr>
          <w:rFonts w:ascii="Times New Roman" w:hAnsi="Times New Roman" w:cs="Times New Roman"/>
          <w:color w:val="000000"/>
          <w:sz w:val="28"/>
          <w:szCs w:val="28"/>
        </w:rPr>
        <w:t>и</w:t>
      </w:r>
      <w:r w:rsidRPr="0063580F">
        <w:rPr>
          <w:rFonts w:ascii="Times New Roman" w:hAnsi="Times New Roman" w:cs="Times New Roman"/>
          <w:color w:val="000000"/>
          <w:sz w:val="28"/>
          <w:szCs w:val="28"/>
        </w:rPr>
        <w:t xml:space="preserve"> получили 90 и более баллов </w:t>
      </w:r>
      <w:r w:rsidR="0063580F" w:rsidRPr="0063580F">
        <w:rPr>
          <w:rFonts w:ascii="Times New Roman" w:hAnsi="Times New Roman" w:cs="Times New Roman"/>
          <w:color w:val="000000"/>
          <w:sz w:val="28"/>
          <w:szCs w:val="28"/>
        </w:rPr>
        <w:t>24 выпускника (10%) из 8 школ округа (МБОУ гимназия №</w:t>
      </w:r>
      <w:r>
        <w:rPr>
          <w:rFonts w:ascii="Times New Roman" w:hAnsi="Times New Roman" w:cs="Times New Roman"/>
          <w:color w:val="000000"/>
          <w:sz w:val="28"/>
          <w:szCs w:val="28"/>
        </w:rPr>
        <w:t xml:space="preserve"> </w:t>
      </w:r>
      <w:r w:rsidR="0063580F" w:rsidRPr="0063580F">
        <w:rPr>
          <w:rFonts w:ascii="Times New Roman" w:hAnsi="Times New Roman" w:cs="Times New Roman"/>
          <w:color w:val="000000"/>
          <w:sz w:val="28"/>
          <w:szCs w:val="28"/>
        </w:rPr>
        <w:t>1, МБОУ лицей №</w:t>
      </w:r>
      <w:r>
        <w:rPr>
          <w:rFonts w:ascii="Times New Roman" w:hAnsi="Times New Roman" w:cs="Times New Roman"/>
          <w:color w:val="000000"/>
          <w:sz w:val="28"/>
          <w:szCs w:val="28"/>
        </w:rPr>
        <w:t xml:space="preserve"> </w:t>
      </w:r>
      <w:r w:rsidR="0063580F" w:rsidRPr="0063580F">
        <w:rPr>
          <w:rFonts w:ascii="Times New Roman" w:hAnsi="Times New Roman" w:cs="Times New Roman"/>
          <w:color w:val="000000"/>
          <w:sz w:val="28"/>
          <w:szCs w:val="28"/>
        </w:rPr>
        <w:t>3, МБОУ СОШ №</w:t>
      </w:r>
      <w:r>
        <w:rPr>
          <w:rFonts w:ascii="Times New Roman" w:hAnsi="Times New Roman" w:cs="Times New Roman"/>
          <w:color w:val="000000"/>
          <w:sz w:val="28"/>
          <w:szCs w:val="28"/>
        </w:rPr>
        <w:t xml:space="preserve"> </w:t>
      </w:r>
      <w:r w:rsidR="0063580F" w:rsidRPr="0063580F">
        <w:rPr>
          <w:rFonts w:ascii="Times New Roman" w:hAnsi="Times New Roman" w:cs="Times New Roman"/>
          <w:color w:val="000000"/>
          <w:sz w:val="28"/>
          <w:szCs w:val="28"/>
        </w:rPr>
        <w:t>4, МКОУ СОШ №</w:t>
      </w:r>
      <w:r>
        <w:rPr>
          <w:rFonts w:ascii="Times New Roman" w:hAnsi="Times New Roman" w:cs="Times New Roman"/>
          <w:color w:val="000000"/>
          <w:sz w:val="28"/>
          <w:szCs w:val="28"/>
        </w:rPr>
        <w:t xml:space="preserve"> </w:t>
      </w:r>
      <w:r w:rsidR="0063580F" w:rsidRPr="0063580F">
        <w:rPr>
          <w:rFonts w:ascii="Times New Roman" w:hAnsi="Times New Roman" w:cs="Times New Roman"/>
          <w:color w:val="000000"/>
          <w:sz w:val="28"/>
          <w:szCs w:val="28"/>
        </w:rPr>
        <w:t>8 с. Благодатное, МКОУ СОШ №</w:t>
      </w:r>
      <w:r>
        <w:rPr>
          <w:rFonts w:ascii="Times New Roman" w:hAnsi="Times New Roman" w:cs="Times New Roman"/>
          <w:color w:val="000000"/>
          <w:sz w:val="28"/>
          <w:szCs w:val="28"/>
        </w:rPr>
        <w:t xml:space="preserve"> </w:t>
      </w:r>
      <w:r w:rsidR="0063580F" w:rsidRPr="0063580F">
        <w:rPr>
          <w:rFonts w:ascii="Times New Roman" w:hAnsi="Times New Roman" w:cs="Times New Roman"/>
          <w:color w:val="000000"/>
          <w:sz w:val="28"/>
          <w:szCs w:val="28"/>
        </w:rPr>
        <w:t xml:space="preserve">11 с. </w:t>
      </w:r>
      <w:proofErr w:type="spellStart"/>
      <w:r w:rsidR="0063580F" w:rsidRPr="0063580F">
        <w:rPr>
          <w:rFonts w:ascii="Times New Roman" w:hAnsi="Times New Roman" w:cs="Times New Roman"/>
          <w:color w:val="000000"/>
          <w:sz w:val="28"/>
          <w:szCs w:val="28"/>
        </w:rPr>
        <w:t>Константиновское</w:t>
      </w:r>
      <w:proofErr w:type="spellEnd"/>
      <w:r w:rsidR="0063580F" w:rsidRPr="0063580F">
        <w:rPr>
          <w:rFonts w:ascii="Times New Roman" w:hAnsi="Times New Roman" w:cs="Times New Roman"/>
          <w:color w:val="000000"/>
          <w:sz w:val="28"/>
          <w:szCs w:val="28"/>
        </w:rPr>
        <w:t>, МКОУ СОШ №</w:t>
      </w:r>
      <w:r>
        <w:rPr>
          <w:rFonts w:ascii="Times New Roman" w:hAnsi="Times New Roman" w:cs="Times New Roman"/>
          <w:color w:val="000000"/>
          <w:sz w:val="28"/>
          <w:szCs w:val="28"/>
        </w:rPr>
        <w:t xml:space="preserve"> </w:t>
      </w:r>
      <w:r w:rsidR="0063580F" w:rsidRPr="0063580F">
        <w:rPr>
          <w:rFonts w:ascii="Times New Roman" w:hAnsi="Times New Roman" w:cs="Times New Roman"/>
          <w:color w:val="000000"/>
          <w:sz w:val="28"/>
          <w:szCs w:val="28"/>
        </w:rPr>
        <w:t>16 п. Рогатая Балка, МКОУ СОШ №</w:t>
      </w:r>
      <w:r>
        <w:rPr>
          <w:rFonts w:ascii="Times New Roman" w:hAnsi="Times New Roman" w:cs="Times New Roman"/>
          <w:color w:val="000000"/>
          <w:sz w:val="28"/>
          <w:szCs w:val="28"/>
        </w:rPr>
        <w:t xml:space="preserve"> </w:t>
      </w:r>
      <w:r w:rsidR="0063580F" w:rsidRPr="0063580F">
        <w:rPr>
          <w:rFonts w:ascii="Times New Roman" w:hAnsi="Times New Roman" w:cs="Times New Roman"/>
          <w:color w:val="000000"/>
          <w:sz w:val="28"/>
          <w:szCs w:val="28"/>
        </w:rPr>
        <w:t>17 с. Сухая Буйвола, МКОУ СОШ №</w:t>
      </w:r>
      <w:r>
        <w:rPr>
          <w:rFonts w:ascii="Times New Roman" w:hAnsi="Times New Roman" w:cs="Times New Roman"/>
          <w:color w:val="000000"/>
          <w:sz w:val="28"/>
          <w:szCs w:val="28"/>
        </w:rPr>
        <w:t xml:space="preserve"> </w:t>
      </w:r>
      <w:r w:rsidR="0063580F" w:rsidRPr="0063580F">
        <w:rPr>
          <w:rFonts w:ascii="Times New Roman" w:hAnsi="Times New Roman" w:cs="Times New Roman"/>
          <w:color w:val="000000"/>
          <w:sz w:val="28"/>
          <w:szCs w:val="28"/>
        </w:rPr>
        <w:t>10 с. Донская Балка).</w:t>
      </w:r>
    </w:p>
    <w:p w:rsidR="00494F76" w:rsidRDefault="001002AB" w:rsidP="001002AB">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w:t>
      </w:r>
      <w:r w:rsidR="0063580F" w:rsidRPr="0063580F">
        <w:rPr>
          <w:rFonts w:ascii="Times New Roman" w:hAnsi="Times New Roman" w:cs="Times New Roman"/>
          <w:color w:val="000000"/>
          <w:sz w:val="28"/>
          <w:szCs w:val="28"/>
        </w:rPr>
        <w:t>спешно сдал основной государственный экзамен и получил аттестат об основном общем образовании 571 девятиклассник из 19 школ округа, из них с отличием –</w:t>
      </w:r>
      <w:r>
        <w:rPr>
          <w:rFonts w:ascii="Times New Roman" w:hAnsi="Times New Roman" w:cs="Times New Roman"/>
          <w:color w:val="000000"/>
          <w:sz w:val="28"/>
          <w:szCs w:val="28"/>
        </w:rPr>
        <w:t xml:space="preserve"> </w:t>
      </w:r>
      <w:r w:rsidR="0063580F" w:rsidRPr="0063580F">
        <w:rPr>
          <w:rFonts w:ascii="Times New Roman" w:hAnsi="Times New Roman" w:cs="Times New Roman"/>
          <w:color w:val="000000"/>
          <w:sz w:val="28"/>
          <w:szCs w:val="28"/>
        </w:rPr>
        <w:t xml:space="preserve">49 (на 1 человека больше показателя прошлого года). </w:t>
      </w:r>
    </w:p>
    <w:p w:rsidR="00494F76" w:rsidRDefault="001002AB" w:rsidP="00DB3BFA">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1002AB">
        <w:rPr>
          <w:rFonts w:ascii="Times New Roman" w:hAnsi="Times New Roman" w:cs="Times New Roman"/>
          <w:color w:val="000000"/>
          <w:sz w:val="28"/>
          <w:szCs w:val="28"/>
        </w:rPr>
        <w:t xml:space="preserve">олее 54% выпускников 9 класса и 77,4% выпускников 11 класса </w:t>
      </w:r>
      <w:r>
        <w:rPr>
          <w:rFonts w:ascii="Times New Roman" w:hAnsi="Times New Roman" w:cs="Times New Roman"/>
          <w:color w:val="000000"/>
          <w:sz w:val="28"/>
          <w:szCs w:val="28"/>
        </w:rPr>
        <w:t>2018</w:t>
      </w:r>
      <w:r w:rsidRPr="001002AB">
        <w:rPr>
          <w:rFonts w:ascii="Times New Roman" w:hAnsi="Times New Roman" w:cs="Times New Roman"/>
          <w:color w:val="000000"/>
          <w:sz w:val="28"/>
          <w:szCs w:val="28"/>
        </w:rPr>
        <w:t xml:space="preserve"> года поступили в профессиональные образовательные организации.</w:t>
      </w:r>
    </w:p>
    <w:p w:rsidR="00715053" w:rsidRDefault="001002AB" w:rsidP="00715053">
      <w:pPr>
        <w:ind w:firstLine="709"/>
        <w:jc w:val="both"/>
        <w:rPr>
          <w:rFonts w:ascii="Times New Roman" w:hAnsi="Times New Roman" w:cs="Times New Roman"/>
          <w:color w:val="000000"/>
          <w:sz w:val="28"/>
          <w:szCs w:val="28"/>
        </w:rPr>
      </w:pPr>
      <w:r w:rsidRPr="001002AB">
        <w:rPr>
          <w:rFonts w:ascii="Times New Roman" w:hAnsi="Times New Roman" w:cs="Times New Roman"/>
          <w:color w:val="000000"/>
          <w:sz w:val="28"/>
          <w:szCs w:val="28"/>
        </w:rPr>
        <w:t>В округе сохраняется сеть оздоровительных учреждений</w:t>
      </w:r>
      <w:r w:rsidR="00715053">
        <w:rPr>
          <w:rFonts w:ascii="Times New Roman" w:hAnsi="Times New Roman" w:cs="Times New Roman"/>
          <w:color w:val="000000"/>
          <w:sz w:val="28"/>
          <w:szCs w:val="28"/>
        </w:rPr>
        <w:t xml:space="preserve">. </w:t>
      </w:r>
      <w:r w:rsidRPr="001002AB">
        <w:rPr>
          <w:rFonts w:ascii="Times New Roman" w:hAnsi="Times New Roman" w:cs="Times New Roman"/>
          <w:color w:val="000000"/>
          <w:sz w:val="28"/>
          <w:szCs w:val="28"/>
        </w:rPr>
        <w:t>Всего за летний период в 2018 году отдохнуло в лагерях дневного пребывания 1503 ребенка</w:t>
      </w:r>
      <w:r w:rsidR="00715053">
        <w:rPr>
          <w:rFonts w:ascii="Times New Roman" w:hAnsi="Times New Roman" w:cs="Times New Roman"/>
          <w:color w:val="000000"/>
          <w:sz w:val="28"/>
          <w:szCs w:val="28"/>
        </w:rPr>
        <w:t>, в</w:t>
      </w:r>
      <w:r w:rsidRPr="001002AB">
        <w:rPr>
          <w:rFonts w:ascii="Times New Roman" w:hAnsi="Times New Roman" w:cs="Times New Roman"/>
          <w:color w:val="000000"/>
          <w:sz w:val="28"/>
          <w:szCs w:val="28"/>
        </w:rPr>
        <w:t xml:space="preserve"> загородном лагере «Родничок» - 738 детей</w:t>
      </w:r>
      <w:r w:rsidR="00715053">
        <w:rPr>
          <w:rFonts w:ascii="Times New Roman" w:hAnsi="Times New Roman" w:cs="Times New Roman"/>
          <w:color w:val="000000"/>
          <w:sz w:val="28"/>
          <w:szCs w:val="28"/>
        </w:rPr>
        <w:t>, о</w:t>
      </w:r>
      <w:r w:rsidRPr="001002AB">
        <w:rPr>
          <w:rFonts w:ascii="Times New Roman" w:hAnsi="Times New Roman" w:cs="Times New Roman"/>
          <w:color w:val="000000"/>
          <w:sz w:val="28"/>
          <w:szCs w:val="28"/>
        </w:rPr>
        <w:t>тдых</w:t>
      </w:r>
      <w:r w:rsidR="00715053">
        <w:rPr>
          <w:rFonts w:ascii="Times New Roman" w:hAnsi="Times New Roman" w:cs="Times New Roman"/>
          <w:color w:val="000000"/>
          <w:sz w:val="28"/>
          <w:szCs w:val="28"/>
        </w:rPr>
        <w:t>ом</w:t>
      </w:r>
      <w:r w:rsidRPr="001002AB">
        <w:rPr>
          <w:rFonts w:ascii="Times New Roman" w:hAnsi="Times New Roman" w:cs="Times New Roman"/>
          <w:color w:val="000000"/>
          <w:sz w:val="28"/>
          <w:szCs w:val="28"/>
        </w:rPr>
        <w:t xml:space="preserve"> по месту жительства на 33 площадках </w:t>
      </w:r>
      <w:r w:rsidR="00715053">
        <w:rPr>
          <w:rFonts w:ascii="Times New Roman" w:hAnsi="Times New Roman" w:cs="Times New Roman"/>
          <w:color w:val="000000"/>
          <w:sz w:val="28"/>
          <w:szCs w:val="28"/>
        </w:rPr>
        <w:t xml:space="preserve">были охвачены </w:t>
      </w:r>
      <w:r w:rsidRPr="001002AB">
        <w:rPr>
          <w:rFonts w:ascii="Times New Roman" w:hAnsi="Times New Roman" w:cs="Times New Roman"/>
          <w:color w:val="000000"/>
          <w:sz w:val="28"/>
          <w:szCs w:val="28"/>
        </w:rPr>
        <w:t xml:space="preserve">2046 детей. </w:t>
      </w:r>
    </w:p>
    <w:p w:rsidR="001002AB" w:rsidRDefault="00715053" w:rsidP="00DB3BFA">
      <w:pPr>
        <w:ind w:firstLine="709"/>
        <w:jc w:val="both"/>
        <w:rPr>
          <w:rFonts w:ascii="Times New Roman" w:hAnsi="Times New Roman" w:cs="Times New Roman"/>
          <w:color w:val="000000"/>
          <w:sz w:val="28"/>
          <w:szCs w:val="28"/>
        </w:rPr>
      </w:pPr>
      <w:r w:rsidRPr="00715053">
        <w:rPr>
          <w:rFonts w:ascii="Times New Roman" w:hAnsi="Times New Roman" w:cs="Times New Roman"/>
          <w:color w:val="000000"/>
          <w:sz w:val="28"/>
          <w:szCs w:val="28"/>
        </w:rPr>
        <w:t xml:space="preserve">В летний период трудовой деятельностью </w:t>
      </w:r>
      <w:r>
        <w:rPr>
          <w:rFonts w:ascii="Times New Roman" w:hAnsi="Times New Roman" w:cs="Times New Roman"/>
          <w:color w:val="000000"/>
          <w:sz w:val="28"/>
          <w:szCs w:val="28"/>
        </w:rPr>
        <w:t>были заняты</w:t>
      </w:r>
      <w:r w:rsidRPr="00715053">
        <w:rPr>
          <w:rFonts w:ascii="Times New Roman" w:hAnsi="Times New Roman" w:cs="Times New Roman"/>
          <w:color w:val="000000"/>
          <w:sz w:val="28"/>
          <w:szCs w:val="28"/>
        </w:rPr>
        <w:t xml:space="preserve"> 4306 </w:t>
      </w:r>
      <w:r>
        <w:rPr>
          <w:rFonts w:ascii="Times New Roman" w:hAnsi="Times New Roman" w:cs="Times New Roman"/>
          <w:color w:val="000000"/>
          <w:sz w:val="28"/>
          <w:szCs w:val="28"/>
        </w:rPr>
        <w:t>школьников.</w:t>
      </w:r>
      <w:r w:rsidRPr="00715053">
        <w:rPr>
          <w:rFonts w:ascii="Times New Roman" w:hAnsi="Times New Roman" w:cs="Times New Roman"/>
          <w:color w:val="000000"/>
          <w:sz w:val="28"/>
          <w:szCs w:val="28"/>
        </w:rPr>
        <w:t xml:space="preserve"> Главным направлением общественно полезного труда являлись работы на школьном учебно-опытном участке, на школьном дворе, в здании школы. Через ГКУ «Центр занятости населения» было трудоустроено 154 обучающихся, работавших на благоустройстве школ. Продол</w:t>
      </w:r>
      <w:r>
        <w:rPr>
          <w:rFonts w:ascii="Times New Roman" w:hAnsi="Times New Roman" w:cs="Times New Roman"/>
          <w:color w:val="000000"/>
          <w:sz w:val="28"/>
          <w:szCs w:val="28"/>
        </w:rPr>
        <w:t>жали</w:t>
      </w:r>
      <w:r w:rsidRPr="00715053">
        <w:rPr>
          <w:rFonts w:ascii="Times New Roman" w:hAnsi="Times New Roman" w:cs="Times New Roman"/>
          <w:color w:val="000000"/>
          <w:sz w:val="28"/>
          <w:szCs w:val="28"/>
        </w:rPr>
        <w:t xml:space="preserve"> работу ученические производственные бригады (731 </w:t>
      </w:r>
      <w:r>
        <w:rPr>
          <w:rFonts w:ascii="Times New Roman" w:hAnsi="Times New Roman" w:cs="Times New Roman"/>
          <w:color w:val="000000"/>
          <w:sz w:val="28"/>
          <w:szCs w:val="28"/>
        </w:rPr>
        <w:t>учащийся</w:t>
      </w:r>
      <w:r w:rsidRPr="00715053">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w:t>
      </w:r>
      <w:r w:rsidRPr="00715053">
        <w:rPr>
          <w:rFonts w:ascii="Times New Roman" w:hAnsi="Times New Roman" w:cs="Times New Roman"/>
          <w:color w:val="000000"/>
          <w:sz w:val="28"/>
          <w:szCs w:val="28"/>
        </w:rPr>
        <w:t xml:space="preserve"> трудовые объединения школьников (151 </w:t>
      </w:r>
      <w:r>
        <w:rPr>
          <w:rFonts w:ascii="Times New Roman" w:hAnsi="Times New Roman" w:cs="Times New Roman"/>
          <w:color w:val="000000"/>
          <w:sz w:val="28"/>
          <w:szCs w:val="28"/>
        </w:rPr>
        <w:t>учащийся</w:t>
      </w:r>
      <w:r w:rsidRPr="007150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старшеклассники</w:t>
      </w:r>
      <w:r w:rsidRPr="00715053">
        <w:rPr>
          <w:rFonts w:ascii="Times New Roman" w:hAnsi="Times New Roman" w:cs="Times New Roman"/>
          <w:color w:val="000000"/>
          <w:sz w:val="28"/>
          <w:szCs w:val="28"/>
        </w:rPr>
        <w:t xml:space="preserve"> работали вожатыми в пришкольных лагерях, 279 </w:t>
      </w:r>
      <w:r>
        <w:rPr>
          <w:rFonts w:ascii="Times New Roman" w:hAnsi="Times New Roman" w:cs="Times New Roman"/>
          <w:color w:val="000000"/>
          <w:sz w:val="28"/>
          <w:szCs w:val="28"/>
        </w:rPr>
        <w:t>детей</w:t>
      </w:r>
      <w:r w:rsidRPr="00715053">
        <w:rPr>
          <w:rFonts w:ascii="Times New Roman" w:hAnsi="Times New Roman" w:cs="Times New Roman"/>
          <w:color w:val="000000"/>
          <w:sz w:val="28"/>
          <w:szCs w:val="28"/>
        </w:rPr>
        <w:t xml:space="preserve"> был</w:t>
      </w:r>
      <w:r>
        <w:rPr>
          <w:rFonts w:ascii="Times New Roman" w:hAnsi="Times New Roman" w:cs="Times New Roman"/>
          <w:color w:val="000000"/>
          <w:sz w:val="28"/>
          <w:szCs w:val="28"/>
        </w:rPr>
        <w:t>и</w:t>
      </w:r>
      <w:r w:rsidRPr="00715053">
        <w:rPr>
          <w:rFonts w:ascii="Times New Roman" w:hAnsi="Times New Roman" w:cs="Times New Roman"/>
          <w:color w:val="000000"/>
          <w:sz w:val="28"/>
          <w:szCs w:val="28"/>
        </w:rPr>
        <w:t xml:space="preserve"> трудоустроен</w:t>
      </w:r>
      <w:r>
        <w:rPr>
          <w:rFonts w:ascii="Times New Roman" w:hAnsi="Times New Roman" w:cs="Times New Roman"/>
          <w:color w:val="000000"/>
          <w:sz w:val="28"/>
          <w:szCs w:val="28"/>
        </w:rPr>
        <w:t>ы</w:t>
      </w:r>
      <w:r w:rsidRPr="00715053">
        <w:rPr>
          <w:rFonts w:ascii="Times New Roman" w:hAnsi="Times New Roman" w:cs="Times New Roman"/>
          <w:color w:val="000000"/>
          <w:sz w:val="28"/>
          <w:szCs w:val="28"/>
        </w:rPr>
        <w:t xml:space="preserve"> индивидуально.</w:t>
      </w:r>
    </w:p>
    <w:p w:rsidR="00DB3BFA" w:rsidRDefault="00DB3BFA" w:rsidP="00DB3BFA">
      <w:pPr>
        <w:pStyle w:val="NoSpacing1"/>
        <w:ind w:firstLine="709"/>
        <w:jc w:val="center"/>
        <w:rPr>
          <w:rFonts w:ascii="Times New Roman" w:hAnsi="Times New Roman"/>
          <w:color w:val="000000"/>
          <w:sz w:val="28"/>
          <w:szCs w:val="28"/>
        </w:rPr>
      </w:pPr>
    </w:p>
    <w:p w:rsidR="00DB3BFA" w:rsidRPr="00337BDF" w:rsidRDefault="00DB3BFA" w:rsidP="00337BDF">
      <w:pPr>
        <w:spacing w:line="240" w:lineRule="exact"/>
        <w:jc w:val="center"/>
        <w:rPr>
          <w:rFonts w:ascii="Times New Roman" w:hAnsi="Times New Roman" w:cs="Times New Roman"/>
          <w:b/>
          <w:bCs/>
          <w:sz w:val="28"/>
          <w:szCs w:val="28"/>
        </w:rPr>
      </w:pPr>
      <w:r w:rsidRPr="00880662">
        <w:rPr>
          <w:rFonts w:ascii="Times New Roman" w:hAnsi="Times New Roman" w:cs="Times New Roman"/>
          <w:b/>
          <w:bCs/>
          <w:sz w:val="28"/>
          <w:szCs w:val="28"/>
        </w:rPr>
        <w:t>4.11. Здравоохранение</w:t>
      </w:r>
    </w:p>
    <w:p w:rsidR="00337BDF" w:rsidRDefault="00DB3BFA" w:rsidP="00DB3BFA">
      <w:pPr>
        <w:widowControl w:val="0"/>
        <w:suppressAutoHyphens/>
        <w:ind w:firstLine="708"/>
        <w:jc w:val="both"/>
        <w:rPr>
          <w:rFonts w:ascii="Times New Roman" w:hAnsi="Times New Roman" w:cs="Times New Roman"/>
          <w:color w:val="000000"/>
          <w:sz w:val="28"/>
          <w:szCs w:val="28"/>
        </w:rPr>
      </w:pPr>
      <w:r w:rsidRPr="00546DDB">
        <w:rPr>
          <w:rFonts w:ascii="Times New Roman" w:hAnsi="Times New Roman" w:cs="Times New Roman"/>
          <w:color w:val="000000"/>
          <w:sz w:val="28"/>
          <w:szCs w:val="28"/>
        </w:rPr>
        <w:t>Систем</w:t>
      </w:r>
      <w:r w:rsidR="00337BDF">
        <w:rPr>
          <w:rFonts w:ascii="Times New Roman" w:hAnsi="Times New Roman" w:cs="Times New Roman"/>
          <w:color w:val="000000"/>
          <w:sz w:val="28"/>
          <w:szCs w:val="28"/>
        </w:rPr>
        <w:t>у</w:t>
      </w:r>
      <w:r w:rsidRPr="00546DDB">
        <w:rPr>
          <w:rFonts w:ascii="Times New Roman" w:hAnsi="Times New Roman" w:cs="Times New Roman"/>
          <w:color w:val="000000"/>
          <w:sz w:val="28"/>
          <w:szCs w:val="28"/>
        </w:rPr>
        <w:t xml:space="preserve"> здравоохранения Петровско</w:t>
      </w:r>
      <w:r w:rsidR="00337BDF">
        <w:rPr>
          <w:rFonts w:ascii="Times New Roman" w:hAnsi="Times New Roman" w:cs="Times New Roman"/>
          <w:color w:val="000000"/>
          <w:sz w:val="28"/>
          <w:szCs w:val="28"/>
        </w:rPr>
        <w:t>го</w:t>
      </w:r>
      <w:r w:rsidRPr="00546DDB">
        <w:rPr>
          <w:rFonts w:ascii="Times New Roman" w:hAnsi="Times New Roman" w:cs="Times New Roman"/>
          <w:color w:val="000000"/>
          <w:sz w:val="28"/>
          <w:szCs w:val="28"/>
        </w:rPr>
        <w:t xml:space="preserve"> городско</w:t>
      </w:r>
      <w:r w:rsidR="00337BDF">
        <w:rPr>
          <w:rFonts w:ascii="Times New Roman" w:hAnsi="Times New Roman" w:cs="Times New Roman"/>
          <w:color w:val="000000"/>
          <w:sz w:val="28"/>
          <w:szCs w:val="28"/>
        </w:rPr>
        <w:t>го</w:t>
      </w:r>
      <w:r w:rsidRPr="00546DDB">
        <w:rPr>
          <w:rFonts w:ascii="Times New Roman" w:hAnsi="Times New Roman" w:cs="Times New Roman"/>
          <w:color w:val="000000"/>
          <w:sz w:val="28"/>
          <w:szCs w:val="28"/>
        </w:rPr>
        <w:t xml:space="preserve"> округ</w:t>
      </w:r>
      <w:r w:rsidR="00337BDF">
        <w:rPr>
          <w:rFonts w:ascii="Times New Roman" w:hAnsi="Times New Roman" w:cs="Times New Roman"/>
          <w:color w:val="000000"/>
          <w:sz w:val="28"/>
          <w:szCs w:val="28"/>
        </w:rPr>
        <w:t>а</w:t>
      </w:r>
      <w:r w:rsidRPr="00546DDB">
        <w:rPr>
          <w:rFonts w:ascii="Times New Roman" w:hAnsi="Times New Roman" w:cs="Times New Roman"/>
          <w:color w:val="000000"/>
          <w:sz w:val="28"/>
          <w:szCs w:val="28"/>
        </w:rPr>
        <w:t xml:space="preserve"> </w:t>
      </w:r>
      <w:r w:rsidR="00337BDF">
        <w:rPr>
          <w:rFonts w:ascii="Times New Roman" w:hAnsi="Times New Roman" w:cs="Times New Roman"/>
          <w:color w:val="000000"/>
          <w:sz w:val="28"/>
          <w:szCs w:val="28"/>
        </w:rPr>
        <w:t>формируют</w:t>
      </w:r>
      <w:r w:rsidRPr="00546DDB">
        <w:rPr>
          <w:rFonts w:ascii="Times New Roman" w:hAnsi="Times New Roman" w:cs="Times New Roman"/>
          <w:color w:val="000000"/>
          <w:sz w:val="28"/>
          <w:szCs w:val="28"/>
        </w:rPr>
        <w:t xml:space="preserve"> </w:t>
      </w:r>
      <w:r w:rsidRPr="00040AA0">
        <w:rPr>
          <w:rFonts w:ascii="Times New Roman" w:hAnsi="Times New Roman" w:cs="Times New Roman"/>
          <w:color w:val="000000"/>
          <w:sz w:val="28"/>
          <w:szCs w:val="28"/>
        </w:rPr>
        <w:t>ГБУЗ СК «Петровская районная больница»</w:t>
      </w:r>
      <w:r w:rsidR="00337BDF">
        <w:rPr>
          <w:rFonts w:ascii="Times New Roman" w:hAnsi="Times New Roman" w:cs="Times New Roman"/>
          <w:color w:val="000000"/>
          <w:sz w:val="28"/>
          <w:szCs w:val="28"/>
        </w:rPr>
        <w:t xml:space="preserve">, </w:t>
      </w:r>
      <w:r w:rsidR="00162218">
        <w:rPr>
          <w:rFonts w:ascii="Times New Roman" w:hAnsi="Times New Roman" w:cs="Times New Roman"/>
          <w:color w:val="000000"/>
          <w:sz w:val="28"/>
          <w:szCs w:val="28"/>
        </w:rPr>
        <w:t xml:space="preserve">филиал </w:t>
      </w:r>
      <w:r w:rsidR="00162218" w:rsidRPr="00162218">
        <w:rPr>
          <w:rFonts w:ascii="Times New Roman" w:hAnsi="Times New Roman" w:cs="Times New Roman"/>
          <w:color w:val="000000"/>
          <w:sz w:val="28"/>
          <w:szCs w:val="28"/>
        </w:rPr>
        <w:t>ГБУЗ СК «Краевой клинический противотуберкулезный диспансер»</w:t>
      </w:r>
      <w:r w:rsidR="00162218">
        <w:rPr>
          <w:rFonts w:ascii="Times New Roman" w:hAnsi="Times New Roman" w:cs="Times New Roman"/>
          <w:color w:val="000000"/>
          <w:sz w:val="28"/>
          <w:szCs w:val="28"/>
        </w:rPr>
        <w:t xml:space="preserve">, </w:t>
      </w:r>
      <w:r w:rsidR="00337BDF">
        <w:rPr>
          <w:rFonts w:ascii="Times New Roman" w:hAnsi="Times New Roman" w:cs="Times New Roman"/>
          <w:color w:val="000000"/>
          <w:sz w:val="28"/>
          <w:szCs w:val="28"/>
        </w:rPr>
        <w:t xml:space="preserve">3 частные </w:t>
      </w:r>
      <w:r w:rsidR="00337BDF" w:rsidRPr="00337BDF">
        <w:rPr>
          <w:rFonts w:ascii="Times New Roman" w:hAnsi="Times New Roman" w:cs="Times New Roman"/>
          <w:color w:val="000000"/>
          <w:sz w:val="28"/>
          <w:szCs w:val="28"/>
        </w:rPr>
        <w:t>лечебно-диагностически</w:t>
      </w:r>
      <w:r w:rsidR="00337BDF">
        <w:rPr>
          <w:rFonts w:ascii="Times New Roman" w:hAnsi="Times New Roman" w:cs="Times New Roman"/>
          <w:color w:val="000000"/>
          <w:sz w:val="28"/>
          <w:szCs w:val="28"/>
        </w:rPr>
        <w:t>е</w:t>
      </w:r>
      <w:r w:rsidR="00337BDF" w:rsidRPr="00337BDF">
        <w:rPr>
          <w:rFonts w:ascii="Times New Roman" w:hAnsi="Times New Roman" w:cs="Times New Roman"/>
          <w:color w:val="000000"/>
          <w:sz w:val="28"/>
          <w:szCs w:val="28"/>
        </w:rPr>
        <w:t xml:space="preserve"> клиник</w:t>
      </w:r>
      <w:r w:rsidR="00337BDF">
        <w:rPr>
          <w:rFonts w:ascii="Times New Roman" w:hAnsi="Times New Roman" w:cs="Times New Roman"/>
          <w:color w:val="000000"/>
          <w:sz w:val="28"/>
          <w:szCs w:val="28"/>
        </w:rPr>
        <w:t>и</w:t>
      </w:r>
      <w:r w:rsidR="00337BDF" w:rsidRPr="00337BDF">
        <w:rPr>
          <w:rFonts w:ascii="Times New Roman" w:hAnsi="Times New Roman" w:cs="Times New Roman"/>
          <w:color w:val="000000"/>
          <w:sz w:val="28"/>
          <w:szCs w:val="28"/>
        </w:rPr>
        <w:t xml:space="preserve"> и 6 стоматологических клиник.</w:t>
      </w:r>
    </w:p>
    <w:p w:rsidR="00337BDF" w:rsidRPr="00162218" w:rsidRDefault="00337BDF" w:rsidP="00162218">
      <w:pPr>
        <w:widowControl w:val="0"/>
        <w:suppressAutoHyphens/>
        <w:ind w:firstLine="708"/>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В</w:t>
      </w:r>
      <w:r w:rsidR="00DB3BFA" w:rsidRPr="00040AA0">
        <w:rPr>
          <w:rFonts w:ascii="Times New Roman" w:hAnsi="Times New Roman" w:cs="Times New Roman"/>
          <w:color w:val="000000"/>
          <w:sz w:val="28"/>
          <w:szCs w:val="28"/>
        </w:rPr>
        <w:t xml:space="preserve"> состав </w:t>
      </w:r>
      <w:r w:rsidRPr="00337BDF">
        <w:rPr>
          <w:rFonts w:ascii="Times New Roman" w:hAnsi="Times New Roman" w:cs="Times New Roman"/>
          <w:color w:val="000000"/>
          <w:sz w:val="28"/>
          <w:szCs w:val="28"/>
        </w:rPr>
        <w:t>ГБУЗ СК «Петровская районная больница»</w:t>
      </w:r>
      <w:r w:rsidR="00DB3BFA" w:rsidRPr="00040AA0">
        <w:rPr>
          <w:rFonts w:ascii="Times New Roman" w:hAnsi="Times New Roman" w:cs="Times New Roman"/>
          <w:color w:val="000000"/>
          <w:sz w:val="28"/>
          <w:szCs w:val="28"/>
        </w:rPr>
        <w:t xml:space="preserve"> входят районная поликлиника, детская поликлиника, женская консультация, стоматологическая поликлиника, 8 участковых больниц, 3 врачебные амбулатории, 2 фельдшерско-акушерских пункта, 10 фельдшерских пунктов.</w:t>
      </w:r>
      <w:r w:rsidR="001622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Скорая медицинская помощь населению оказывается в круглосуточном режиме 14 фельдшерскими бригадами </w:t>
      </w:r>
      <w:r w:rsidRPr="00040AA0">
        <w:rPr>
          <w:rFonts w:ascii="Times New Roman" w:hAnsi="Times New Roman" w:cs="Times New Roman"/>
          <w:color w:val="000000"/>
          <w:sz w:val="28"/>
          <w:szCs w:val="28"/>
        </w:rPr>
        <w:t>отделени</w:t>
      </w:r>
      <w:r>
        <w:rPr>
          <w:rFonts w:ascii="Times New Roman" w:hAnsi="Times New Roman" w:cs="Times New Roman"/>
          <w:color w:val="000000"/>
          <w:sz w:val="28"/>
          <w:szCs w:val="28"/>
        </w:rPr>
        <w:t>я</w:t>
      </w:r>
      <w:r w:rsidRPr="00040AA0">
        <w:rPr>
          <w:rFonts w:ascii="Times New Roman" w:hAnsi="Times New Roman" w:cs="Times New Roman"/>
          <w:color w:val="000000"/>
          <w:sz w:val="28"/>
          <w:szCs w:val="28"/>
        </w:rPr>
        <w:t xml:space="preserve"> скорой медицинской помощи</w:t>
      </w:r>
      <w:r w:rsidR="00162218">
        <w:rPr>
          <w:rFonts w:ascii="Times New Roman" w:hAnsi="Times New Roman" w:cs="Times New Roman"/>
          <w:color w:val="000000"/>
          <w:sz w:val="28"/>
          <w:szCs w:val="28"/>
        </w:rPr>
        <w:t>.</w:t>
      </w:r>
    </w:p>
    <w:p w:rsidR="00B13B81" w:rsidRPr="00B13B81" w:rsidRDefault="00DB3BFA" w:rsidP="00A60CDC">
      <w:pPr>
        <w:ind w:firstLine="709"/>
        <w:jc w:val="both"/>
        <w:rPr>
          <w:rFonts w:ascii="Times New Roman" w:hAnsi="Times New Roman" w:cs="Times New Roman"/>
          <w:color w:val="000000"/>
          <w:sz w:val="28"/>
          <w:szCs w:val="28"/>
        </w:rPr>
      </w:pPr>
      <w:r w:rsidRPr="00162218">
        <w:rPr>
          <w:rFonts w:ascii="Times New Roman" w:hAnsi="Times New Roman" w:cs="Times New Roman"/>
          <w:color w:val="000000"/>
          <w:sz w:val="28"/>
          <w:szCs w:val="28"/>
        </w:rPr>
        <w:t xml:space="preserve">Общая численность работников </w:t>
      </w:r>
      <w:r w:rsidR="00162218" w:rsidRPr="00162218">
        <w:rPr>
          <w:rFonts w:ascii="Times New Roman" w:hAnsi="Times New Roman" w:cs="Times New Roman"/>
          <w:color w:val="000000"/>
          <w:sz w:val="28"/>
          <w:szCs w:val="28"/>
        </w:rPr>
        <w:t>ГБУЗ СК «Петровская районная больница»</w:t>
      </w:r>
      <w:r w:rsidR="00162218">
        <w:rPr>
          <w:rFonts w:ascii="Times New Roman" w:hAnsi="Times New Roman" w:cs="Times New Roman"/>
          <w:color w:val="000000"/>
          <w:sz w:val="28"/>
          <w:szCs w:val="28"/>
        </w:rPr>
        <w:t xml:space="preserve"> </w:t>
      </w:r>
      <w:r w:rsidRPr="00162218">
        <w:rPr>
          <w:rFonts w:ascii="Times New Roman" w:hAnsi="Times New Roman" w:cs="Times New Roman"/>
          <w:color w:val="000000"/>
          <w:sz w:val="28"/>
          <w:szCs w:val="28"/>
        </w:rPr>
        <w:t>по состоянию на 31 декабря 201</w:t>
      </w:r>
      <w:r w:rsidR="00162218" w:rsidRPr="00162218">
        <w:rPr>
          <w:rFonts w:ascii="Times New Roman" w:hAnsi="Times New Roman" w:cs="Times New Roman"/>
          <w:color w:val="000000"/>
          <w:sz w:val="28"/>
          <w:szCs w:val="28"/>
        </w:rPr>
        <w:t>8</w:t>
      </w:r>
      <w:r w:rsidRPr="00162218">
        <w:rPr>
          <w:rFonts w:ascii="Times New Roman" w:hAnsi="Times New Roman" w:cs="Times New Roman"/>
          <w:color w:val="000000"/>
          <w:sz w:val="28"/>
          <w:szCs w:val="28"/>
        </w:rPr>
        <w:t xml:space="preserve"> года - </w:t>
      </w:r>
      <w:r w:rsidR="00162218" w:rsidRPr="00162218">
        <w:rPr>
          <w:rFonts w:ascii="Times New Roman" w:hAnsi="Times New Roman" w:cs="Times New Roman"/>
          <w:color w:val="000000"/>
          <w:sz w:val="28"/>
          <w:szCs w:val="28"/>
        </w:rPr>
        <w:t xml:space="preserve">950 человек (на конец 2017 года - </w:t>
      </w:r>
      <w:r w:rsidRPr="00162218">
        <w:rPr>
          <w:rFonts w:ascii="Times New Roman" w:hAnsi="Times New Roman" w:cs="Times New Roman"/>
          <w:color w:val="000000"/>
          <w:sz w:val="28"/>
          <w:szCs w:val="28"/>
        </w:rPr>
        <w:t>969 человек</w:t>
      </w:r>
      <w:r w:rsidR="00162218" w:rsidRPr="00162218">
        <w:rPr>
          <w:rFonts w:ascii="Times New Roman" w:hAnsi="Times New Roman" w:cs="Times New Roman"/>
          <w:color w:val="000000"/>
          <w:sz w:val="28"/>
          <w:szCs w:val="28"/>
        </w:rPr>
        <w:t>)</w:t>
      </w:r>
      <w:r w:rsidRPr="00162218">
        <w:rPr>
          <w:rFonts w:ascii="Times New Roman" w:hAnsi="Times New Roman" w:cs="Times New Roman"/>
          <w:color w:val="000000"/>
          <w:sz w:val="28"/>
          <w:szCs w:val="28"/>
        </w:rPr>
        <w:t>, процент укомплектованности кадрами 6</w:t>
      </w:r>
      <w:r w:rsidR="00162218" w:rsidRPr="00162218">
        <w:rPr>
          <w:rFonts w:ascii="Times New Roman" w:hAnsi="Times New Roman" w:cs="Times New Roman"/>
          <w:color w:val="000000"/>
          <w:sz w:val="28"/>
          <w:szCs w:val="28"/>
        </w:rPr>
        <w:t>2,2</w:t>
      </w:r>
      <w:r w:rsidRPr="00162218">
        <w:rPr>
          <w:rFonts w:ascii="Times New Roman" w:hAnsi="Times New Roman" w:cs="Times New Roman"/>
          <w:color w:val="000000"/>
          <w:sz w:val="28"/>
          <w:szCs w:val="28"/>
        </w:rPr>
        <w:t>%. Численность врачей составляет 13</w:t>
      </w:r>
      <w:r w:rsidR="00162218" w:rsidRPr="00162218">
        <w:rPr>
          <w:rFonts w:ascii="Times New Roman" w:hAnsi="Times New Roman" w:cs="Times New Roman"/>
          <w:color w:val="000000"/>
          <w:sz w:val="28"/>
          <w:szCs w:val="28"/>
        </w:rPr>
        <w:t>7</w:t>
      </w:r>
      <w:r w:rsidRPr="00162218">
        <w:rPr>
          <w:rFonts w:ascii="Times New Roman" w:hAnsi="Times New Roman" w:cs="Times New Roman"/>
          <w:color w:val="000000"/>
          <w:sz w:val="28"/>
          <w:szCs w:val="28"/>
        </w:rPr>
        <w:t xml:space="preserve"> человек, что составляет </w:t>
      </w:r>
      <w:r w:rsidR="00162218" w:rsidRPr="00162218">
        <w:rPr>
          <w:rFonts w:ascii="Times New Roman" w:hAnsi="Times New Roman" w:cs="Times New Roman"/>
          <w:color w:val="000000"/>
          <w:sz w:val="28"/>
          <w:szCs w:val="28"/>
        </w:rPr>
        <w:t>44,8</w:t>
      </w:r>
      <w:r w:rsidRPr="00162218">
        <w:rPr>
          <w:rFonts w:ascii="Times New Roman" w:hAnsi="Times New Roman" w:cs="Times New Roman"/>
          <w:color w:val="000000"/>
          <w:sz w:val="28"/>
          <w:szCs w:val="28"/>
        </w:rPr>
        <w:t>% от потребности,</w:t>
      </w:r>
      <w:r w:rsidR="00162218">
        <w:rPr>
          <w:rFonts w:ascii="Times New Roman" w:hAnsi="Times New Roman" w:cs="Times New Roman"/>
          <w:color w:val="000000"/>
          <w:sz w:val="28"/>
          <w:szCs w:val="28"/>
        </w:rPr>
        <w:t xml:space="preserve"> среднего медицинского персонала - 395 человек или 63,9% от потребности</w:t>
      </w:r>
      <w:r w:rsidR="00B13B81">
        <w:rPr>
          <w:rFonts w:ascii="Times New Roman" w:hAnsi="Times New Roman" w:cs="Times New Roman"/>
          <w:color w:val="000000"/>
          <w:sz w:val="28"/>
          <w:szCs w:val="28"/>
        </w:rPr>
        <w:t>,</w:t>
      </w:r>
      <w:r w:rsidRPr="00162218">
        <w:rPr>
          <w:rFonts w:ascii="Times New Roman" w:hAnsi="Times New Roman" w:cs="Times New Roman"/>
          <w:color w:val="000000"/>
          <w:sz w:val="28"/>
          <w:szCs w:val="28"/>
        </w:rPr>
        <w:t xml:space="preserve"> коэффициент совместительства</w:t>
      </w:r>
      <w:r w:rsidR="00B13B81">
        <w:rPr>
          <w:rFonts w:ascii="Times New Roman" w:hAnsi="Times New Roman" w:cs="Times New Roman"/>
          <w:color w:val="000000"/>
          <w:sz w:val="28"/>
          <w:szCs w:val="28"/>
        </w:rPr>
        <w:t xml:space="preserve"> </w:t>
      </w:r>
      <w:r w:rsidR="00162218" w:rsidRPr="00162218">
        <w:rPr>
          <w:rFonts w:ascii="Times New Roman" w:hAnsi="Times New Roman" w:cs="Times New Roman"/>
          <w:color w:val="000000"/>
          <w:sz w:val="28"/>
          <w:szCs w:val="28"/>
        </w:rPr>
        <w:t>1,97</w:t>
      </w:r>
      <w:r w:rsidR="00B13B81">
        <w:rPr>
          <w:rFonts w:ascii="Times New Roman" w:hAnsi="Times New Roman" w:cs="Times New Roman"/>
          <w:color w:val="000000"/>
          <w:sz w:val="28"/>
          <w:szCs w:val="28"/>
        </w:rPr>
        <w:t xml:space="preserve"> и 1,5 соответственно</w:t>
      </w:r>
      <w:r w:rsidR="00B13B81" w:rsidRPr="00B13B81">
        <w:rPr>
          <w:rFonts w:ascii="Times New Roman" w:hAnsi="Times New Roman" w:cs="Times New Roman"/>
          <w:color w:val="000000"/>
          <w:sz w:val="28"/>
          <w:szCs w:val="28"/>
        </w:rPr>
        <w:t xml:space="preserve">. </w:t>
      </w:r>
      <w:r w:rsidRPr="00B13B81">
        <w:rPr>
          <w:rFonts w:ascii="Times New Roman" w:hAnsi="Times New Roman" w:cs="Times New Roman"/>
          <w:color w:val="000000"/>
          <w:sz w:val="28"/>
          <w:szCs w:val="28"/>
        </w:rPr>
        <w:t xml:space="preserve">В отчетном году на работу в </w:t>
      </w:r>
      <w:r w:rsidR="00162218" w:rsidRPr="00B13B81">
        <w:rPr>
          <w:rFonts w:ascii="Times New Roman" w:hAnsi="Times New Roman" w:cs="Times New Roman"/>
          <w:color w:val="000000"/>
          <w:sz w:val="28"/>
          <w:szCs w:val="28"/>
        </w:rPr>
        <w:t>районную больницу</w:t>
      </w:r>
      <w:r w:rsidRPr="00B13B81">
        <w:rPr>
          <w:rFonts w:ascii="Times New Roman" w:hAnsi="Times New Roman" w:cs="Times New Roman"/>
          <w:color w:val="000000"/>
          <w:sz w:val="28"/>
          <w:szCs w:val="28"/>
        </w:rPr>
        <w:t xml:space="preserve"> прибыло</w:t>
      </w:r>
      <w:r w:rsidR="00B13B81" w:rsidRPr="00B13B81">
        <w:rPr>
          <w:rFonts w:ascii="Times New Roman" w:hAnsi="Times New Roman" w:cs="Times New Roman"/>
          <w:color w:val="000000"/>
          <w:sz w:val="28"/>
          <w:szCs w:val="28"/>
        </w:rPr>
        <w:t xml:space="preserve"> 5 врачей и 18 медицинских сестер (в 2017 году -</w:t>
      </w:r>
      <w:r w:rsidRPr="00B13B81">
        <w:rPr>
          <w:rFonts w:ascii="Times New Roman" w:hAnsi="Times New Roman" w:cs="Times New Roman"/>
          <w:color w:val="000000"/>
          <w:sz w:val="28"/>
          <w:szCs w:val="28"/>
        </w:rPr>
        <w:t xml:space="preserve"> 15 врачей</w:t>
      </w:r>
      <w:r w:rsidR="00B13B81" w:rsidRPr="00B13B81">
        <w:rPr>
          <w:rFonts w:ascii="Times New Roman" w:hAnsi="Times New Roman" w:cs="Times New Roman"/>
          <w:color w:val="000000"/>
          <w:sz w:val="28"/>
          <w:szCs w:val="28"/>
        </w:rPr>
        <w:t xml:space="preserve"> и 24 медсестры). </w:t>
      </w:r>
      <w:r w:rsidR="00E96D2C">
        <w:rPr>
          <w:rFonts w:ascii="Times New Roman" w:hAnsi="Times New Roman" w:cs="Times New Roman"/>
          <w:color w:val="000000"/>
          <w:sz w:val="28"/>
          <w:szCs w:val="28"/>
        </w:rPr>
        <w:t xml:space="preserve">Сохраняется нехватка врачей как узких специальностей, так </w:t>
      </w:r>
      <w:r w:rsidR="00A60CDC">
        <w:rPr>
          <w:rFonts w:ascii="Times New Roman" w:hAnsi="Times New Roman" w:cs="Times New Roman"/>
          <w:color w:val="000000"/>
          <w:sz w:val="28"/>
          <w:szCs w:val="28"/>
        </w:rPr>
        <w:t xml:space="preserve">и общей практики. </w:t>
      </w:r>
    </w:p>
    <w:p w:rsidR="00DB3BFA" w:rsidRPr="00BA46A0" w:rsidRDefault="00B13B81" w:rsidP="00DB3BFA">
      <w:pPr>
        <w:ind w:firstLine="709"/>
        <w:jc w:val="both"/>
        <w:rPr>
          <w:rFonts w:ascii="Times New Roman" w:hAnsi="Times New Roman" w:cs="Times New Roman"/>
          <w:color w:val="000000"/>
          <w:sz w:val="28"/>
          <w:szCs w:val="28"/>
        </w:rPr>
      </w:pPr>
      <w:r w:rsidRPr="00B13B81">
        <w:rPr>
          <w:rFonts w:ascii="Times New Roman" w:hAnsi="Times New Roman" w:cs="Times New Roman"/>
          <w:color w:val="000000"/>
          <w:sz w:val="28"/>
          <w:szCs w:val="28"/>
        </w:rPr>
        <w:t xml:space="preserve">На протяжении последних лет сохраняется тенденция старения медицинского персонала: 50,4% врачей и 27,6% среднего медицинского персонала </w:t>
      </w:r>
      <w:r w:rsidR="00DB3BFA" w:rsidRPr="00B13B81">
        <w:rPr>
          <w:rFonts w:ascii="Times New Roman" w:hAnsi="Times New Roman" w:cs="Times New Roman"/>
          <w:color w:val="000000"/>
          <w:sz w:val="28"/>
          <w:szCs w:val="28"/>
        </w:rPr>
        <w:t xml:space="preserve">достигли пенсионного возраста, </w:t>
      </w:r>
      <w:r w:rsidRPr="00B13B81">
        <w:rPr>
          <w:rFonts w:ascii="Times New Roman" w:hAnsi="Times New Roman" w:cs="Times New Roman"/>
          <w:color w:val="000000"/>
          <w:sz w:val="28"/>
          <w:szCs w:val="28"/>
        </w:rPr>
        <w:t>о</w:t>
      </w:r>
      <w:r w:rsidR="00DB3BFA" w:rsidRPr="00B13B81">
        <w:rPr>
          <w:rFonts w:ascii="Times New Roman" w:hAnsi="Times New Roman" w:cs="Times New Roman"/>
          <w:color w:val="000000"/>
          <w:sz w:val="28"/>
          <w:szCs w:val="28"/>
        </w:rPr>
        <w:t xml:space="preserve">коло </w:t>
      </w:r>
      <w:r w:rsidRPr="00B13B81">
        <w:rPr>
          <w:rFonts w:ascii="Times New Roman" w:hAnsi="Times New Roman" w:cs="Times New Roman"/>
          <w:color w:val="000000"/>
          <w:sz w:val="28"/>
          <w:szCs w:val="28"/>
        </w:rPr>
        <w:t>5</w:t>
      </w:r>
      <w:r w:rsidR="00DB3BFA" w:rsidRPr="00B13B81">
        <w:rPr>
          <w:rFonts w:ascii="Times New Roman" w:hAnsi="Times New Roman" w:cs="Times New Roman"/>
          <w:color w:val="000000"/>
          <w:sz w:val="28"/>
          <w:szCs w:val="28"/>
        </w:rPr>
        <w:t xml:space="preserve">0 работников имеют </w:t>
      </w:r>
      <w:r w:rsidR="00DB3BFA" w:rsidRPr="00B13B81">
        <w:rPr>
          <w:rFonts w:ascii="Times New Roman" w:hAnsi="Times New Roman" w:cs="Times New Roman"/>
          <w:color w:val="000000"/>
          <w:sz w:val="28"/>
          <w:szCs w:val="28"/>
        </w:rPr>
        <w:lastRenderedPageBreak/>
        <w:t>ограничения к трудовой деятельности</w:t>
      </w:r>
      <w:r w:rsidRPr="00B13B81">
        <w:rPr>
          <w:rFonts w:ascii="Times New Roman" w:hAnsi="Times New Roman" w:cs="Times New Roman"/>
          <w:color w:val="000000"/>
          <w:sz w:val="28"/>
          <w:szCs w:val="28"/>
        </w:rPr>
        <w:t>,</w:t>
      </w:r>
      <w:r w:rsidR="00DB3BFA" w:rsidRPr="00B13B81">
        <w:rPr>
          <w:rFonts w:ascii="Times New Roman" w:hAnsi="Times New Roman" w:cs="Times New Roman"/>
          <w:color w:val="000000"/>
          <w:sz w:val="28"/>
          <w:szCs w:val="28"/>
        </w:rPr>
        <w:t xml:space="preserve"> около </w:t>
      </w:r>
      <w:r w:rsidRPr="00B13B81">
        <w:rPr>
          <w:rFonts w:ascii="Times New Roman" w:hAnsi="Times New Roman" w:cs="Times New Roman"/>
          <w:color w:val="000000"/>
          <w:sz w:val="28"/>
          <w:szCs w:val="28"/>
        </w:rPr>
        <w:t>17</w:t>
      </w:r>
      <w:r w:rsidR="00DB3BFA" w:rsidRPr="00B13B81">
        <w:rPr>
          <w:rFonts w:ascii="Times New Roman" w:hAnsi="Times New Roman" w:cs="Times New Roman"/>
          <w:color w:val="000000"/>
          <w:sz w:val="28"/>
          <w:szCs w:val="28"/>
        </w:rPr>
        <w:t xml:space="preserve">0 </w:t>
      </w:r>
      <w:r w:rsidR="00DB3BFA" w:rsidRPr="00C31CAB">
        <w:rPr>
          <w:rFonts w:ascii="Times New Roman" w:hAnsi="Times New Roman" w:cs="Times New Roman"/>
          <w:color w:val="000000"/>
          <w:sz w:val="28"/>
          <w:szCs w:val="28"/>
        </w:rPr>
        <w:t xml:space="preserve">человек имеют </w:t>
      </w:r>
      <w:r w:rsidR="00C31CAB" w:rsidRPr="00C31CAB">
        <w:rPr>
          <w:rFonts w:ascii="Times New Roman" w:hAnsi="Times New Roman" w:cs="Times New Roman"/>
          <w:color w:val="000000"/>
          <w:sz w:val="28"/>
          <w:szCs w:val="28"/>
        </w:rPr>
        <w:t xml:space="preserve">пенсию по </w:t>
      </w:r>
      <w:r w:rsidR="00DB3BFA" w:rsidRPr="00BA46A0">
        <w:rPr>
          <w:rFonts w:ascii="Times New Roman" w:hAnsi="Times New Roman" w:cs="Times New Roman"/>
          <w:color w:val="000000"/>
          <w:sz w:val="28"/>
          <w:szCs w:val="28"/>
        </w:rPr>
        <w:t>выслуг</w:t>
      </w:r>
      <w:r w:rsidR="00C31CAB" w:rsidRPr="00BA46A0">
        <w:rPr>
          <w:rFonts w:ascii="Times New Roman" w:hAnsi="Times New Roman" w:cs="Times New Roman"/>
          <w:color w:val="000000"/>
          <w:sz w:val="28"/>
          <w:szCs w:val="28"/>
        </w:rPr>
        <w:t>е</w:t>
      </w:r>
      <w:r w:rsidR="00DB3BFA" w:rsidRPr="00BA46A0">
        <w:rPr>
          <w:rFonts w:ascii="Times New Roman" w:hAnsi="Times New Roman" w:cs="Times New Roman"/>
          <w:color w:val="000000"/>
          <w:sz w:val="28"/>
          <w:szCs w:val="28"/>
        </w:rPr>
        <w:t xml:space="preserve"> лет.</w:t>
      </w:r>
    </w:p>
    <w:p w:rsidR="0075694B" w:rsidRPr="00BA46A0" w:rsidRDefault="00DB3BFA" w:rsidP="00105653">
      <w:pPr>
        <w:ind w:firstLine="709"/>
        <w:jc w:val="both"/>
        <w:rPr>
          <w:rFonts w:ascii="Times New Roman" w:hAnsi="Times New Roman" w:cs="Times New Roman"/>
          <w:color w:val="000000"/>
          <w:sz w:val="28"/>
          <w:szCs w:val="28"/>
        </w:rPr>
      </w:pPr>
      <w:r w:rsidRPr="00BA46A0">
        <w:rPr>
          <w:rFonts w:ascii="Times New Roman" w:hAnsi="Times New Roman" w:cs="Times New Roman"/>
          <w:color w:val="000000"/>
          <w:sz w:val="28"/>
          <w:szCs w:val="28"/>
        </w:rPr>
        <w:t>Для оказания круглосуточной стационарной помощи развернут</w:t>
      </w:r>
      <w:r w:rsidR="00DE4B73">
        <w:rPr>
          <w:rFonts w:ascii="Times New Roman" w:hAnsi="Times New Roman" w:cs="Times New Roman"/>
          <w:color w:val="000000"/>
          <w:sz w:val="28"/>
          <w:szCs w:val="28"/>
        </w:rPr>
        <w:t>о</w:t>
      </w:r>
      <w:r w:rsidRPr="00BA46A0">
        <w:rPr>
          <w:rFonts w:ascii="Times New Roman" w:hAnsi="Times New Roman" w:cs="Times New Roman"/>
          <w:color w:val="000000"/>
          <w:sz w:val="28"/>
          <w:szCs w:val="28"/>
        </w:rPr>
        <w:t xml:space="preserve"> 3</w:t>
      </w:r>
      <w:r w:rsidR="00A60CDC" w:rsidRPr="00BA46A0">
        <w:rPr>
          <w:rFonts w:ascii="Times New Roman" w:hAnsi="Times New Roman" w:cs="Times New Roman"/>
          <w:color w:val="000000"/>
          <w:sz w:val="28"/>
          <w:szCs w:val="28"/>
        </w:rPr>
        <w:t>76</w:t>
      </w:r>
      <w:r w:rsidRPr="00BA46A0">
        <w:rPr>
          <w:rFonts w:ascii="Times New Roman" w:hAnsi="Times New Roman" w:cs="Times New Roman"/>
          <w:color w:val="000000"/>
          <w:sz w:val="28"/>
          <w:szCs w:val="28"/>
        </w:rPr>
        <w:t xml:space="preserve"> </w:t>
      </w:r>
      <w:r w:rsidR="00DE4B73">
        <w:rPr>
          <w:rFonts w:ascii="Times New Roman" w:hAnsi="Times New Roman" w:cs="Times New Roman"/>
          <w:color w:val="000000"/>
          <w:sz w:val="28"/>
          <w:szCs w:val="28"/>
        </w:rPr>
        <w:t>коек</w:t>
      </w:r>
      <w:r w:rsidRPr="00BA46A0">
        <w:rPr>
          <w:rFonts w:ascii="Times New Roman" w:hAnsi="Times New Roman" w:cs="Times New Roman"/>
          <w:color w:val="000000"/>
          <w:sz w:val="28"/>
          <w:szCs w:val="28"/>
        </w:rPr>
        <w:t xml:space="preserve">. В отчетном году в круглосуточном стационаре пролечено </w:t>
      </w:r>
      <w:r w:rsidR="00BA46A0" w:rsidRPr="00BA46A0">
        <w:rPr>
          <w:rFonts w:ascii="Times New Roman" w:hAnsi="Times New Roman" w:cs="Times New Roman"/>
          <w:color w:val="000000"/>
          <w:sz w:val="28"/>
          <w:szCs w:val="28"/>
        </w:rPr>
        <w:t>10514 человек</w:t>
      </w:r>
      <w:r w:rsidRPr="00BA46A0">
        <w:rPr>
          <w:rFonts w:ascii="Times New Roman" w:hAnsi="Times New Roman" w:cs="Times New Roman"/>
          <w:color w:val="000000"/>
          <w:sz w:val="28"/>
          <w:szCs w:val="28"/>
        </w:rPr>
        <w:t xml:space="preserve"> (в 201</w:t>
      </w:r>
      <w:r w:rsidR="00BA46A0" w:rsidRPr="00BA46A0">
        <w:rPr>
          <w:rFonts w:ascii="Times New Roman" w:hAnsi="Times New Roman" w:cs="Times New Roman"/>
          <w:color w:val="000000"/>
          <w:sz w:val="28"/>
          <w:szCs w:val="28"/>
        </w:rPr>
        <w:t>7</w:t>
      </w:r>
      <w:r w:rsidRPr="00BA46A0">
        <w:rPr>
          <w:rFonts w:ascii="Times New Roman" w:hAnsi="Times New Roman" w:cs="Times New Roman"/>
          <w:color w:val="000000"/>
          <w:sz w:val="28"/>
          <w:szCs w:val="28"/>
        </w:rPr>
        <w:t xml:space="preserve"> году - 11</w:t>
      </w:r>
      <w:r w:rsidR="00BA46A0" w:rsidRPr="00BA46A0">
        <w:rPr>
          <w:rFonts w:ascii="Times New Roman" w:hAnsi="Times New Roman" w:cs="Times New Roman"/>
          <w:color w:val="000000"/>
          <w:sz w:val="28"/>
          <w:szCs w:val="28"/>
        </w:rPr>
        <w:t>461</w:t>
      </w:r>
      <w:r w:rsidRPr="00BA46A0">
        <w:rPr>
          <w:rFonts w:ascii="Times New Roman" w:hAnsi="Times New Roman" w:cs="Times New Roman"/>
          <w:color w:val="000000"/>
          <w:sz w:val="28"/>
          <w:szCs w:val="28"/>
        </w:rPr>
        <w:t xml:space="preserve"> человек).</w:t>
      </w:r>
      <w:r w:rsidR="00BA46A0" w:rsidRPr="00BA46A0">
        <w:rPr>
          <w:rFonts w:ascii="Times New Roman" w:hAnsi="Times New Roman" w:cs="Times New Roman"/>
          <w:color w:val="000000"/>
          <w:sz w:val="28"/>
          <w:szCs w:val="28"/>
        </w:rPr>
        <w:t xml:space="preserve"> Получили лечение в дневных стационарах 4813 человек, что способствует повышению доступности медицинской помощи при сохранении качества лечения.</w:t>
      </w:r>
    </w:p>
    <w:p w:rsidR="00DB3BFA" w:rsidRPr="00DE4B73" w:rsidRDefault="0015225F" w:rsidP="00DE4B73">
      <w:pPr>
        <w:ind w:firstLine="709"/>
        <w:jc w:val="both"/>
        <w:rPr>
          <w:rFonts w:ascii="Times New Roman" w:hAnsi="Times New Roman" w:cs="Times New Roman"/>
          <w:color w:val="000000"/>
          <w:sz w:val="28"/>
          <w:szCs w:val="28"/>
        </w:rPr>
      </w:pPr>
      <w:r w:rsidRPr="0015225F">
        <w:rPr>
          <w:rFonts w:ascii="Times New Roman" w:hAnsi="Times New Roman" w:cs="Times New Roman"/>
          <w:color w:val="000000"/>
          <w:sz w:val="28"/>
          <w:szCs w:val="28"/>
        </w:rPr>
        <w:t xml:space="preserve">В 2018 году продолжалось обследование жителей </w:t>
      </w:r>
      <w:r w:rsidR="00907EBD">
        <w:rPr>
          <w:rFonts w:ascii="Times New Roman" w:hAnsi="Times New Roman" w:cs="Times New Roman"/>
          <w:color w:val="000000"/>
          <w:sz w:val="28"/>
          <w:szCs w:val="28"/>
        </w:rPr>
        <w:t>округа</w:t>
      </w:r>
      <w:r w:rsidRPr="0015225F">
        <w:rPr>
          <w:rFonts w:ascii="Times New Roman" w:hAnsi="Times New Roman" w:cs="Times New Roman"/>
          <w:color w:val="000000"/>
          <w:sz w:val="28"/>
          <w:szCs w:val="28"/>
        </w:rPr>
        <w:t xml:space="preserve"> по программе «Диспансеризация определенных групп населения»</w:t>
      </w:r>
      <w:r w:rsidR="00907EBD">
        <w:rPr>
          <w:rFonts w:ascii="Times New Roman" w:hAnsi="Times New Roman" w:cs="Times New Roman"/>
          <w:color w:val="000000"/>
          <w:sz w:val="28"/>
          <w:szCs w:val="28"/>
        </w:rPr>
        <w:t xml:space="preserve">, обследовано </w:t>
      </w:r>
      <w:r w:rsidRPr="0015225F">
        <w:rPr>
          <w:rFonts w:ascii="Times New Roman" w:hAnsi="Times New Roman" w:cs="Times New Roman"/>
          <w:color w:val="000000"/>
          <w:sz w:val="28"/>
          <w:szCs w:val="28"/>
        </w:rPr>
        <w:t>12893 человек</w:t>
      </w:r>
      <w:r w:rsidR="00907EBD">
        <w:rPr>
          <w:rFonts w:ascii="Times New Roman" w:hAnsi="Times New Roman" w:cs="Times New Roman"/>
          <w:color w:val="000000"/>
          <w:sz w:val="28"/>
          <w:szCs w:val="28"/>
        </w:rPr>
        <w:t xml:space="preserve"> или 100% к плану</w:t>
      </w:r>
      <w:r w:rsidR="00907EBD" w:rsidRPr="00907EBD">
        <w:rPr>
          <w:rFonts w:ascii="Times New Roman" w:hAnsi="Times New Roman" w:cs="Times New Roman"/>
          <w:color w:val="000000"/>
          <w:sz w:val="28"/>
          <w:szCs w:val="28"/>
        </w:rPr>
        <w:t>.</w:t>
      </w:r>
      <w:r w:rsidR="00907EBD" w:rsidRPr="00907EBD">
        <w:rPr>
          <w:rFonts w:ascii="Times New Roman" w:hAnsi="Times New Roman" w:cs="Times New Roman"/>
          <w:sz w:val="28"/>
          <w:szCs w:val="28"/>
        </w:rPr>
        <w:t xml:space="preserve"> Среди </w:t>
      </w:r>
      <w:r w:rsidR="00907EBD">
        <w:rPr>
          <w:rFonts w:ascii="Times New Roman" w:hAnsi="Times New Roman" w:cs="Times New Roman"/>
          <w:sz w:val="28"/>
          <w:szCs w:val="28"/>
        </w:rPr>
        <w:t xml:space="preserve">установленных предварительных диагнозов </w:t>
      </w:r>
      <w:r w:rsidR="00907EBD" w:rsidRPr="00907EBD">
        <w:rPr>
          <w:rFonts w:ascii="Times New Roman" w:hAnsi="Times New Roman" w:cs="Times New Roman"/>
          <w:color w:val="000000"/>
          <w:sz w:val="28"/>
          <w:szCs w:val="28"/>
        </w:rPr>
        <w:t xml:space="preserve">болезни системы кровообращения </w:t>
      </w:r>
      <w:r w:rsidR="00907EBD">
        <w:rPr>
          <w:rFonts w:ascii="Times New Roman" w:hAnsi="Times New Roman" w:cs="Times New Roman"/>
          <w:color w:val="000000"/>
          <w:sz w:val="28"/>
          <w:szCs w:val="28"/>
        </w:rPr>
        <w:t xml:space="preserve">занимают </w:t>
      </w:r>
      <w:r w:rsidR="00907EBD" w:rsidRPr="00907EBD">
        <w:rPr>
          <w:rFonts w:ascii="Times New Roman" w:hAnsi="Times New Roman" w:cs="Times New Roman"/>
          <w:color w:val="000000"/>
          <w:sz w:val="28"/>
          <w:szCs w:val="28"/>
        </w:rPr>
        <w:t>28,4%, болезни нервной системы 11,96%</w:t>
      </w:r>
      <w:r w:rsidR="00907EBD">
        <w:rPr>
          <w:rFonts w:ascii="Times New Roman" w:hAnsi="Times New Roman" w:cs="Times New Roman"/>
          <w:color w:val="000000"/>
          <w:sz w:val="28"/>
          <w:szCs w:val="28"/>
        </w:rPr>
        <w:t xml:space="preserve">, </w:t>
      </w:r>
      <w:r w:rsidR="00907EBD" w:rsidRPr="00907EBD">
        <w:rPr>
          <w:rFonts w:ascii="Times New Roman" w:hAnsi="Times New Roman" w:cs="Times New Roman"/>
          <w:color w:val="000000"/>
          <w:sz w:val="28"/>
          <w:szCs w:val="28"/>
        </w:rPr>
        <w:t>болезни органов пищеварения 6,4%.</w:t>
      </w:r>
      <w:r w:rsidR="00DE4B73">
        <w:rPr>
          <w:rFonts w:ascii="Times New Roman" w:hAnsi="Times New Roman" w:cs="Times New Roman"/>
          <w:color w:val="000000"/>
          <w:sz w:val="28"/>
          <w:szCs w:val="28"/>
        </w:rPr>
        <w:t xml:space="preserve"> </w:t>
      </w:r>
      <w:r w:rsidR="00DB3BFA" w:rsidRPr="00907EBD">
        <w:rPr>
          <w:rFonts w:ascii="Times New Roman" w:eastAsia="MS Mincho" w:hAnsi="Times New Roman" w:cs="Times New Roman"/>
          <w:color w:val="000000"/>
          <w:sz w:val="28"/>
          <w:szCs w:val="28"/>
        </w:rPr>
        <w:t xml:space="preserve">Количество выявленных заболеваний у детей в возрасте до 18 лет - </w:t>
      </w:r>
      <w:r w:rsidR="00907EBD" w:rsidRPr="00907EBD">
        <w:rPr>
          <w:rFonts w:ascii="Times New Roman" w:eastAsia="MS Mincho" w:hAnsi="Times New Roman" w:cs="Times New Roman"/>
          <w:color w:val="000000"/>
          <w:sz w:val="28"/>
          <w:szCs w:val="28"/>
        </w:rPr>
        <w:t>2163,5</w:t>
      </w:r>
      <w:r w:rsidR="00DB3BFA" w:rsidRPr="00907EBD">
        <w:rPr>
          <w:rFonts w:ascii="Times New Roman" w:eastAsia="MS Mincho" w:hAnsi="Times New Roman" w:cs="Times New Roman"/>
          <w:color w:val="000000"/>
          <w:sz w:val="28"/>
          <w:szCs w:val="28"/>
        </w:rPr>
        <w:t xml:space="preserve"> на 1000 детского населения. Чаще всего регистрируются болезни органов дыхания. </w:t>
      </w:r>
    </w:p>
    <w:p w:rsidR="00DB3BFA" w:rsidRPr="0075694B" w:rsidRDefault="00DB3BFA" w:rsidP="00DB3BFA">
      <w:pPr>
        <w:ind w:firstLine="709"/>
        <w:jc w:val="both"/>
        <w:rPr>
          <w:rFonts w:ascii="Times New Roman" w:eastAsia="MS Mincho" w:hAnsi="Times New Roman" w:cs="Times New Roman"/>
          <w:color w:val="000000"/>
          <w:sz w:val="28"/>
          <w:szCs w:val="28"/>
        </w:rPr>
      </w:pPr>
      <w:r w:rsidRPr="0075694B">
        <w:rPr>
          <w:rFonts w:ascii="Times New Roman" w:eastAsia="MS Mincho" w:hAnsi="Times New Roman" w:cs="Times New Roman"/>
          <w:color w:val="000000"/>
          <w:sz w:val="28"/>
          <w:szCs w:val="28"/>
        </w:rPr>
        <w:t>Своевременное оказание скорой медицинской помощи</w:t>
      </w:r>
      <w:r w:rsidR="008171C9">
        <w:rPr>
          <w:rFonts w:ascii="Times New Roman" w:eastAsia="MS Mincho" w:hAnsi="Times New Roman" w:cs="Times New Roman"/>
          <w:color w:val="000000"/>
          <w:sz w:val="28"/>
          <w:szCs w:val="28"/>
        </w:rPr>
        <w:t>, в том числе</w:t>
      </w:r>
      <w:r w:rsidRPr="0075694B">
        <w:rPr>
          <w:rFonts w:ascii="Times New Roman" w:eastAsia="MS Mincho" w:hAnsi="Times New Roman" w:cs="Times New Roman"/>
          <w:color w:val="000000"/>
          <w:sz w:val="28"/>
          <w:szCs w:val="28"/>
        </w:rPr>
        <w:t xml:space="preserve"> пострадавшим в дорожно-транспортном происшествии на федеральных </w:t>
      </w:r>
      <w:r w:rsidR="00907EBD" w:rsidRPr="0075694B">
        <w:rPr>
          <w:rFonts w:ascii="Times New Roman" w:eastAsia="MS Mincho" w:hAnsi="Times New Roman" w:cs="Times New Roman"/>
          <w:color w:val="000000"/>
          <w:sz w:val="28"/>
          <w:szCs w:val="28"/>
        </w:rPr>
        <w:t xml:space="preserve">региональных </w:t>
      </w:r>
      <w:r w:rsidRPr="0075694B">
        <w:rPr>
          <w:rFonts w:ascii="Times New Roman" w:eastAsia="MS Mincho" w:hAnsi="Times New Roman" w:cs="Times New Roman"/>
          <w:color w:val="000000"/>
          <w:sz w:val="28"/>
          <w:szCs w:val="28"/>
        </w:rPr>
        <w:t>авто</w:t>
      </w:r>
      <w:r w:rsidR="00907EBD" w:rsidRPr="0075694B">
        <w:rPr>
          <w:rFonts w:ascii="Times New Roman" w:eastAsia="MS Mincho" w:hAnsi="Times New Roman" w:cs="Times New Roman"/>
          <w:color w:val="000000"/>
          <w:sz w:val="28"/>
          <w:szCs w:val="28"/>
        </w:rPr>
        <w:t xml:space="preserve">мобильных </w:t>
      </w:r>
      <w:r w:rsidRPr="0075694B">
        <w:rPr>
          <w:rFonts w:ascii="Times New Roman" w:eastAsia="MS Mincho" w:hAnsi="Times New Roman" w:cs="Times New Roman"/>
          <w:color w:val="000000"/>
          <w:sz w:val="28"/>
          <w:szCs w:val="28"/>
        </w:rPr>
        <w:t>дорогах</w:t>
      </w:r>
      <w:r w:rsidR="008171C9">
        <w:rPr>
          <w:rFonts w:ascii="Times New Roman" w:eastAsia="MS Mincho" w:hAnsi="Times New Roman" w:cs="Times New Roman"/>
          <w:color w:val="000000"/>
          <w:sz w:val="28"/>
          <w:szCs w:val="28"/>
        </w:rPr>
        <w:t>,</w:t>
      </w:r>
      <w:r w:rsidRPr="0075694B">
        <w:rPr>
          <w:rFonts w:ascii="Times New Roman" w:eastAsia="MS Mincho" w:hAnsi="Times New Roman" w:cs="Times New Roman"/>
          <w:color w:val="000000"/>
          <w:sz w:val="28"/>
          <w:szCs w:val="28"/>
        </w:rPr>
        <w:t xml:space="preserve"> обеспечивают отделение скорой медицинской помощи в </w:t>
      </w:r>
      <w:proofErr w:type="spellStart"/>
      <w:r w:rsidRPr="0075694B">
        <w:rPr>
          <w:rFonts w:ascii="Times New Roman" w:eastAsia="MS Mincho" w:hAnsi="Times New Roman" w:cs="Times New Roman"/>
          <w:color w:val="000000"/>
          <w:sz w:val="28"/>
          <w:szCs w:val="28"/>
        </w:rPr>
        <w:t>г.Светлограде</w:t>
      </w:r>
      <w:proofErr w:type="spellEnd"/>
      <w:r w:rsidRPr="0075694B">
        <w:rPr>
          <w:rFonts w:ascii="Times New Roman" w:eastAsia="MS Mincho" w:hAnsi="Times New Roman" w:cs="Times New Roman"/>
          <w:color w:val="000000"/>
          <w:sz w:val="28"/>
          <w:szCs w:val="28"/>
        </w:rPr>
        <w:t xml:space="preserve"> и два филиала в Константиновской и </w:t>
      </w:r>
      <w:proofErr w:type="spellStart"/>
      <w:r w:rsidRPr="0075694B">
        <w:rPr>
          <w:rFonts w:ascii="Times New Roman" w:eastAsia="MS Mincho" w:hAnsi="Times New Roman" w:cs="Times New Roman"/>
          <w:color w:val="000000"/>
          <w:sz w:val="28"/>
          <w:szCs w:val="28"/>
        </w:rPr>
        <w:t>Гофицкой</w:t>
      </w:r>
      <w:proofErr w:type="spellEnd"/>
      <w:r w:rsidRPr="0075694B">
        <w:rPr>
          <w:rFonts w:ascii="Times New Roman" w:eastAsia="MS Mincho" w:hAnsi="Times New Roman" w:cs="Times New Roman"/>
          <w:color w:val="000000"/>
          <w:sz w:val="28"/>
          <w:szCs w:val="28"/>
        </w:rPr>
        <w:t xml:space="preserve"> участковых больницах. </w:t>
      </w:r>
      <w:r w:rsidR="0075694B" w:rsidRPr="0075694B">
        <w:rPr>
          <w:rFonts w:ascii="Times New Roman" w:eastAsia="MS Mincho" w:hAnsi="Times New Roman" w:cs="Times New Roman"/>
          <w:color w:val="000000"/>
          <w:sz w:val="28"/>
          <w:szCs w:val="28"/>
        </w:rPr>
        <w:t>В 2018 году выполнено</w:t>
      </w:r>
      <w:r w:rsidR="008171C9">
        <w:rPr>
          <w:rFonts w:ascii="Times New Roman" w:eastAsia="MS Mincho" w:hAnsi="Times New Roman" w:cs="Times New Roman"/>
          <w:color w:val="000000"/>
          <w:sz w:val="28"/>
          <w:szCs w:val="28"/>
        </w:rPr>
        <w:t xml:space="preserve"> 17243 вызова, в том числе </w:t>
      </w:r>
      <w:r w:rsidR="0075694B" w:rsidRPr="0075694B">
        <w:rPr>
          <w:rFonts w:ascii="Times New Roman" w:eastAsia="MS Mincho" w:hAnsi="Times New Roman" w:cs="Times New Roman"/>
          <w:color w:val="000000"/>
          <w:sz w:val="28"/>
          <w:szCs w:val="28"/>
        </w:rPr>
        <w:t xml:space="preserve">78 </w:t>
      </w:r>
      <w:r w:rsidR="0075694B">
        <w:rPr>
          <w:rFonts w:ascii="Times New Roman" w:eastAsia="MS Mincho" w:hAnsi="Times New Roman" w:cs="Times New Roman"/>
          <w:color w:val="000000"/>
          <w:sz w:val="28"/>
          <w:szCs w:val="28"/>
        </w:rPr>
        <w:t>в</w:t>
      </w:r>
      <w:r w:rsidR="008171C9">
        <w:rPr>
          <w:rFonts w:ascii="Times New Roman" w:eastAsia="MS Mincho" w:hAnsi="Times New Roman" w:cs="Times New Roman"/>
          <w:color w:val="000000"/>
          <w:sz w:val="28"/>
          <w:szCs w:val="28"/>
        </w:rPr>
        <w:t>ызовов</w:t>
      </w:r>
      <w:r w:rsidRPr="0075694B">
        <w:rPr>
          <w:rFonts w:ascii="Times New Roman" w:eastAsia="MS Mincho" w:hAnsi="Times New Roman" w:cs="Times New Roman"/>
          <w:color w:val="000000"/>
          <w:sz w:val="28"/>
          <w:szCs w:val="28"/>
        </w:rPr>
        <w:t xml:space="preserve"> на ДТП, в которых пострадали </w:t>
      </w:r>
      <w:r w:rsidR="0075694B" w:rsidRPr="0075694B">
        <w:rPr>
          <w:rFonts w:ascii="Times New Roman" w:eastAsia="MS Mincho" w:hAnsi="Times New Roman" w:cs="Times New Roman"/>
          <w:color w:val="000000"/>
          <w:sz w:val="28"/>
          <w:szCs w:val="28"/>
        </w:rPr>
        <w:t>11</w:t>
      </w:r>
      <w:r w:rsidRPr="0075694B">
        <w:rPr>
          <w:rFonts w:ascii="Times New Roman" w:eastAsia="MS Mincho" w:hAnsi="Times New Roman" w:cs="Times New Roman"/>
          <w:color w:val="000000"/>
          <w:sz w:val="28"/>
          <w:szCs w:val="28"/>
        </w:rPr>
        <w:t xml:space="preserve">8 человек, в т.ч. со смертельным исходом </w:t>
      </w:r>
      <w:r w:rsidR="0075694B" w:rsidRPr="0075694B">
        <w:rPr>
          <w:rFonts w:ascii="Times New Roman" w:eastAsia="MS Mincho" w:hAnsi="Times New Roman" w:cs="Times New Roman"/>
          <w:color w:val="000000"/>
          <w:sz w:val="28"/>
          <w:szCs w:val="28"/>
        </w:rPr>
        <w:t>5</w:t>
      </w:r>
      <w:r w:rsidRPr="0075694B">
        <w:rPr>
          <w:rFonts w:ascii="Times New Roman" w:eastAsia="MS Mincho" w:hAnsi="Times New Roman" w:cs="Times New Roman"/>
          <w:color w:val="000000"/>
          <w:sz w:val="28"/>
          <w:szCs w:val="28"/>
        </w:rPr>
        <w:t xml:space="preserve"> человек (до прибытия бригады скорой помощи на место ДТП).</w:t>
      </w:r>
      <w:r w:rsidR="0075694B">
        <w:rPr>
          <w:rFonts w:ascii="Times New Roman" w:eastAsia="MS Mincho" w:hAnsi="Times New Roman" w:cs="Times New Roman"/>
          <w:color w:val="000000"/>
          <w:sz w:val="28"/>
          <w:szCs w:val="28"/>
        </w:rPr>
        <w:t xml:space="preserve"> </w:t>
      </w:r>
      <w:r w:rsidR="008171C9">
        <w:rPr>
          <w:rFonts w:ascii="Times New Roman" w:eastAsia="MS Mincho" w:hAnsi="Times New Roman" w:cs="Times New Roman"/>
          <w:color w:val="000000"/>
          <w:sz w:val="28"/>
          <w:szCs w:val="28"/>
        </w:rPr>
        <w:t>В расчете на 1 жителя округа выполнено 0,23 вызова в год. Время выезда бригады от момента приема вызова в 94,8% составляет 20 минут.</w:t>
      </w:r>
    </w:p>
    <w:p w:rsidR="00DB3BFA" w:rsidRDefault="00DB3BFA" w:rsidP="00DB3BFA">
      <w:pPr>
        <w:ind w:firstLine="709"/>
        <w:jc w:val="both"/>
        <w:rPr>
          <w:rFonts w:ascii="Times New Roman" w:eastAsia="MS Mincho" w:hAnsi="Times New Roman" w:cs="Times New Roman"/>
          <w:color w:val="000000"/>
          <w:sz w:val="28"/>
          <w:szCs w:val="28"/>
        </w:rPr>
      </w:pPr>
    </w:p>
    <w:p w:rsidR="00DB3BFA" w:rsidRPr="00A8480E" w:rsidRDefault="00DB3BFA" w:rsidP="00A8480E">
      <w:pPr>
        <w:spacing w:line="240" w:lineRule="exact"/>
        <w:jc w:val="center"/>
        <w:rPr>
          <w:rFonts w:ascii="Times New Roman" w:hAnsi="Times New Roman" w:cs="Times New Roman"/>
          <w:b/>
          <w:bCs/>
          <w:sz w:val="28"/>
          <w:szCs w:val="28"/>
        </w:rPr>
      </w:pPr>
      <w:r w:rsidRPr="004F7FBC">
        <w:rPr>
          <w:rFonts w:ascii="Times New Roman" w:hAnsi="Times New Roman" w:cs="Times New Roman"/>
          <w:b/>
          <w:bCs/>
          <w:sz w:val="28"/>
          <w:szCs w:val="28"/>
        </w:rPr>
        <w:t>4.12. Молодежная политика</w:t>
      </w:r>
    </w:p>
    <w:p w:rsidR="00DB3BFA" w:rsidRPr="00AB20BD" w:rsidRDefault="00324E81" w:rsidP="00DB3BFA">
      <w:pPr>
        <w:pStyle w:val="NoSpacing1"/>
        <w:ind w:firstLine="709"/>
        <w:jc w:val="both"/>
        <w:rPr>
          <w:rFonts w:ascii="Times New Roman" w:hAnsi="Times New Roman"/>
          <w:color w:val="000000"/>
          <w:sz w:val="28"/>
          <w:szCs w:val="28"/>
        </w:rPr>
      </w:pPr>
      <w:r>
        <w:rPr>
          <w:rFonts w:ascii="Times New Roman" w:hAnsi="Times New Roman"/>
          <w:color w:val="000000"/>
          <w:sz w:val="28"/>
          <w:szCs w:val="28"/>
        </w:rPr>
        <w:t>В</w:t>
      </w:r>
      <w:r w:rsidR="00DB3BFA" w:rsidRPr="00AB20BD">
        <w:rPr>
          <w:rFonts w:ascii="Times New Roman" w:hAnsi="Times New Roman"/>
          <w:color w:val="000000"/>
          <w:sz w:val="28"/>
          <w:szCs w:val="28"/>
        </w:rPr>
        <w:t xml:space="preserve"> массовых мероприяти</w:t>
      </w:r>
      <w:r>
        <w:rPr>
          <w:rFonts w:ascii="Times New Roman" w:hAnsi="Times New Roman"/>
          <w:color w:val="000000"/>
          <w:sz w:val="28"/>
          <w:szCs w:val="28"/>
        </w:rPr>
        <w:t xml:space="preserve">ях, проведенных в 2018 году на территории округа, принимали </w:t>
      </w:r>
      <w:r w:rsidR="00DB3BFA" w:rsidRPr="00AB20BD">
        <w:rPr>
          <w:rFonts w:ascii="Times New Roman" w:hAnsi="Times New Roman"/>
          <w:color w:val="000000"/>
          <w:sz w:val="28"/>
          <w:szCs w:val="28"/>
        </w:rPr>
        <w:t>участие</w:t>
      </w:r>
      <w:r>
        <w:rPr>
          <w:rFonts w:ascii="Times New Roman" w:hAnsi="Times New Roman"/>
          <w:color w:val="000000"/>
          <w:sz w:val="28"/>
          <w:szCs w:val="28"/>
        </w:rPr>
        <w:t xml:space="preserve"> </w:t>
      </w:r>
      <w:r w:rsidR="00DB3BFA" w:rsidRPr="00AB20BD">
        <w:rPr>
          <w:rFonts w:ascii="Times New Roman" w:hAnsi="Times New Roman"/>
          <w:color w:val="000000"/>
          <w:sz w:val="28"/>
          <w:szCs w:val="28"/>
        </w:rPr>
        <w:t>школьник</w:t>
      </w:r>
      <w:r>
        <w:rPr>
          <w:rFonts w:ascii="Times New Roman" w:hAnsi="Times New Roman"/>
          <w:color w:val="000000"/>
          <w:sz w:val="28"/>
          <w:szCs w:val="28"/>
        </w:rPr>
        <w:t>и</w:t>
      </w:r>
      <w:r w:rsidR="00DB3BFA" w:rsidRPr="00AB20BD">
        <w:rPr>
          <w:rFonts w:ascii="Times New Roman" w:hAnsi="Times New Roman"/>
          <w:color w:val="000000"/>
          <w:sz w:val="28"/>
          <w:szCs w:val="28"/>
        </w:rPr>
        <w:t>, студент</w:t>
      </w:r>
      <w:r>
        <w:rPr>
          <w:rFonts w:ascii="Times New Roman" w:hAnsi="Times New Roman"/>
          <w:color w:val="000000"/>
          <w:sz w:val="28"/>
          <w:szCs w:val="28"/>
        </w:rPr>
        <w:t>ы</w:t>
      </w:r>
      <w:r w:rsidR="00DB3BFA" w:rsidRPr="00AB20BD">
        <w:rPr>
          <w:rFonts w:ascii="Times New Roman" w:hAnsi="Times New Roman"/>
          <w:color w:val="000000"/>
          <w:sz w:val="28"/>
          <w:szCs w:val="28"/>
        </w:rPr>
        <w:t>, ветеран</w:t>
      </w:r>
      <w:r>
        <w:rPr>
          <w:rFonts w:ascii="Times New Roman" w:hAnsi="Times New Roman"/>
          <w:color w:val="000000"/>
          <w:sz w:val="28"/>
          <w:szCs w:val="28"/>
        </w:rPr>
        <w:t xml:space="preserve">ы </w:t>
      </w:r>
      <w:r w:rsidR="00DB3BFA" w:rsidRPr="00AB20BD">
        <w:rPr>
          <w:rFonts w:ascii="Times New Roman" w:hAnsi="Times New Roman"/>
          <w:color w:val="000000"/>
          <w:sz w:val="28"/>
          <w:szCs w:val="28"/>
        </w:rPr>
        <w:t>войны, люд</w:t>
      </w:r>
      <w:r>
        <w:rPr>
          <w:rFonts w:ascii="Times New Roman" w:hAnsi="Times New Roman"/>
          <w:color w:val="000000"/>
          <w:sz w:val="28"/>
          <w:szCs w:val="28"/>
        </w:rPr>
        <w:t>и</w:t>
      </w:r>
      <w:r w:rsidR="00DB3BFA" w:rsidRPr="00AB20BD">
        <w:rPr>
          <w:rFonts w:ascii="Times New Roman" w:hAnsi="Times New Roman"/>
          <w:color w:val="000000"/>
          <w:sz w:val="28"/>
          <w:szCs w:val="28"/>
        </w:rPr>
        <w:t xml:space="preserve"> с ограниченными возможностям</w:t>
      </w:r>
      <w:r w:rsidR="00DB3BFA">
        <w:rPr>
          <w:rFonts w:ascii="Times New Roman" w:hAnsi="Times New Roman"/>
          <w:color w:val="000000"/>
          <w:sz w:val="28"/>
          <w:szCs w:val="28"/>
        </w:rPr>
        <w:t>и и други</w:t>
      </w:r>
      <w:r>
        <w:rPr>
          <w:rFonts w:ascii="Times New Roman" w:hAnsi="Times New Roman"/>
          <w:color w:val="000000"/>
          <w:sz w:val="28"/>
          <w:szCs w:val="28"/>
        </w:rPr>
        <w:t>е</w:t>
      </w:r>
      <w:r w:rsidR="00DB3BFA">
        <w:rPr>
          <w:rFonts w:ascii="Times New Roman" w:hAnsi="Times New Roman"/>
          <w:color w:val="000000"/>
          <w:sz w:val="28"/>
          <w:szCs w:val="28"/>
        </w:rPr>
        <w:t xml:space="preserve"> групп</w:t>
      </w:r>
      <w:r>
        <w:rPr>
          <w:rFonts w:ascii="Times New Roman" w:hAnsi="Times New Roman"/>
          <w:color w:val="000000"/>
          <w:sz w:val="28"/>
          <w:szCs w:val="28"/>
        </w:rPr>
        <w:t>ы</w:t>
      </w:r>
      <w:r w:rsidR="00DB3BFA">
        <w:rPr>
          <w:rFonts w:ascii="Times New Roman" w:hAnsi="Times New Roman"/>
          <w:color w:val="000000"/>
          <w:sz w:val="28"/>
          <w:szCs w:val="28"/>
        </w:rPr>
        <w:t xml:space="preserve"> населения.</w:t>
      </w:r>
    </w:p>
    <w:p w:rsidR="00244A90" w:rsidRDefault="00EC11C7" w:rsidP="00DB3BFA">
      <w:pPr>
        <w:pStyle w:val="NoSpacing1"/>
        <w:ind w:firstLine="709"/>
        <w:jc w:val="both"/>
        <w:rPr>
          <w:rFonts w:ascii="Times New Roman" w:hAnsi="Times New Roman"/>
          <w:color w:val="000000"/>
          <w:sz w:val="28"/>
          <w:szCs w:val="28"/>
        </w:rPr>
      </w:pPr>
      <w:r w:rsidRPr="00EC11C7">
        <w:rPr>
          <w:rFonts w:ascii="Times New Roman" w:hAnsi="Times New Roman"/>
          <w:color w:val="000000"/>
          <w:sz w:val="28"/>
          <w:szCs w:val="28"/>
        </w:rPr>
        <w:t xml:space="preserve">В рамках празднования 73 годовщины Великой Победы на центральной площади </w:t>
      </w:r>
      <w:proofErr w:type="spellStart"/>
      <w:r w:rsidRPr="00EC11C7">
        <w:rPr>
          <w:rFonts w:ascii="Times New Roman" w:hAnsi="Times New Roman"/>
          <w:color w:val="000000"/>
          <w:sz w:val="28"/>
          <w:szCs w:val="28"/>
        </w:rPr>
        <w:t>г.Светлограда</w:t>
      </w:r>
      <w:proofErr w:type="spellEnd"/>
      <w:r w:rsidRPr="00EC11C7">
        <w:rPr>
          <w:rFonts w:ascii="Times New Roman" w:hAnsi="Times New Roman"/>
          <w:color w:val="000000"/>
          <w:sz w:val="28"/>
          <w:szCs w:val="28"/>
        </w:rPr>
        <w:t xml:space="preserve"> был</w:t>
      </w:r>
      <w:r>
        <w:rPr>
          <w:rFonts w:ascii="Times New Roman" w:hAnsi="Times New Roman"/>
          <w:color w:val="000000"/>
          <w:sz w:val="28"/>
          <w:szCs w:val="28"/>
        </w:rPr>
        <w:t>и</w:t>
      </w:r>
      <w:r w:rsidRPr="00EC11C7">
        <w:rPr>
          <w:rFonts w:ascii="Times New Roman" w:hAnsi="Times New Roman"/>
          <w:color w:val="000000"/>
          <w:sz w:val="28"/>
          <w:szCs w:val="28"/>
        </w:rPr>
        <w:t xml:space="preserve"> </w:t>
      </w:r>
      <w:r>
        <w:rPr>
          <w:rFonts w:ascii="Times New Roman" w:hAnsi="Times New Roman"/>
          <w:color w:val="000000"/>
          <w:sz w:val="28"/>
          <w:szCs w:val="28"/>
        </w:rPr>
        <w:t>проведены</w:t>
      </w:r>
      <w:r w:rsidRPr="00EC11C7">
        <w:rPr>
          <w:rFonts w:ascii="Times New Roman" w:hAnsi="Times New Roman"/>
          <w:color w:val="000000"/>
          <w:sz w:val="28"/>
          <w:szCs w:val="28"/>
        </w:rPr>
        <w:t xml:space="preserve"> митинг и театрализованное представление. Проведены</w:t>
      </w:r>
      <w:r>
        <w:rPr>
          <w:rFonts w:ascii="Times New Roman" w:hAnsi="Times New Roman"/>
          <w:color w:val="000000"/>
          <w:sz w:val="28"/>
          <w:szCs w:val="28"/>
        </w:rPr>
        <w:t xml:space="preserve"> </w:t>
      </w:r>
      <w:r w:rsidRPr="00EC11C7">
        <w:rPr>
          <w:rFonts w:ascii="Times New Roman" w:hAnsi="Times New Roman"/>
          <w:color w:val="000000"/>
          <w:sz w:val="28"/>
          <w:szCs w:val="28"/>
        </w:rPr>
        <w:t>мероприятия патриотической направленност</w:t>
      </w:r>
      <w:r>
        <w:rPr>
          <w:rFonts w:ascii="Times New Roman" w:hAnsi="Times New Roman"/>
          <w:color w:val="000000"/>
          <w:sz w:val="28"/>
          <w:szCs w:val="28"/>
        </w:rPr>
        <w:t>и, ставшие традиционными</w:t>
      </w:r>
      <w:r w:rsidR="00244A90">
        <w:rPr>
          <w:rFonts w:ascii="Times New Roman" w:hAnsi="Times New Roman"/>
          <w:color w:val="000000"/>
          <w:sz w:val="28"/>
          <w:szCs w:val="28"/>
        </w:rPr>
        <w:t xml:space="preserve"> -</w:t>
      </w:r>
      <w:r>
        <w:rPr>
          <w:rFonts w:ascii="Times New Roman" w:hAnsi="Times New Roman"/>
          <w:color w:val="000000"/>
          <w:sz w:val="28"/>
          <w:szCs w:val="28"/>
        </w:rPr>
        <w:t xml:space="preserve"> </w:t>
      </w:r>
      <w:r w:rsidRPr="00EC11C7">
        <w:rPr>
          <w:rFonts w:ascii="Times New Roman" w:hAnsi="Times New Roman"/>
          <w:color w:val="000000"/>
          <w:sz w:val="28"/>
          <w:szCs w:val="28"/>
        </w:rPr>
        <w:t>легкоатлетический забег «Знамя Победы», «Стена Памяти», «Георгиевская ленточка»,</w:t>
      </w:r>
      <w:r w:rsidR="00244A90" w:rsidRPr="00244A90">
        <w:rPr>
          <w:rFonts w:ascii="Times New Roman" w:hAnsi="Times New Roman"/>
          <w:color w:val="000000"/>
          <w:sz w:val="28"/>
          <w:szCs w:val="28"/>
        </w:rPr>
        <w:t xml:space="preserve"> </w:t>
      </w:r>
      <w:r w:rsidR="00244A90" w:rsidRPr="00EC11C7">
        <w:rPr>
          <w:rFonts w:ascii="Times New Roman" w:hAnsi="Times New Roman"/>
          <w:color w:val="000000"/>
          <w:sz w:val="28"/>
          <w:szCs w:val="28"/>
        </w:rPr>
        <w:t>митинг</w:t>
      </w:r>
      <w:r w:rsidR="00244A90">
        <w:rPr>
          <w:rFonts w:ascii="Times New Roman" w:hAnsi="Times New Roman"/>
          <w:color w:val="000000"/>
          <w:sz w:val="28"/>
          <w:szCs w:val="28"/>
        </w:rPr>
        <w:t>и,</w:t>
      </w:r>
      <w:r w:rsidR="00244A90" w:rsidRPr="00EC11C7">
        <w:rPr>
          <w:rFonts w:ascii="Times New Roman" w:hAnsi="Times New Roman"/>
          <w:color w:val="000000"/>
          <w:sz w:val="28"/>
          <w:szCs w:val="28"/>
        </w:rPr>
        <w:t xml:space="preserve"> посвященны</w:t>
      </w:r>
      <w:r w:rsidR="00244A90">
        <w:rPr>
          <w:rFonts w:ascii="Times New Roman" w:hAnsi="Times New Roman"/>
          <w:color w:val="000000"/>
          <w:sz w:val="28"/>
          <w:szCs w:val="28"/>
        </w:rPr>
        <w:t>е</w:t>
      </w:r>
      <w:r w:rsidR="00244A90" w:rsidRPr="00EC11C7">
        <w:rPr>
          <w:rFonts w:ascii="Times New Roman" w:hAnsi="Times New Roman"/>
          <w:color w:val="000000"/>
          <w:sz w:val="28"/>
          <w:szCs w:val="28"/>
        </w:rPr>
        <w:t xml:space="preserve"> освобождению Петровского района от немецко-</w:t>
      </w:r>
      <w:r w:rsidR="00DE4B73" w:rsidRPr="00EC11C7">
        <w:rPr>
          <w:rFonts w:ascii="Times New Roman" w:hAnsi="Times New Roman"/>
          <w:color w:val="000000"/>
          <w:sz w:val="28"/>
          <w:szCs w:val="28"/>
        </w:rPr>
        <w:t>фашистских</w:t>
      </w:r>
      <w:r w:rsidR="00244A90" w:rsidRPr="00EC11C7">
        <w:rPr>
          <w:rFonts w:ascii="Times New Roman" w:hAnsi="Times New Roman"/>
          <w:color w:val="000000"/>
          <w:sz w:val="28"/>
          <w:szCs w:val="28"/>
        </w:rPr>
        <w:t xml:space="preserve"> захватчиков</w:t>
      </w:r>
      <w:r w:rsidR="00244A90">
        <w:rPr>
          <w:rFonts w:ascii="Times New Roman" w:hAnsi="Times New Roman"/>
          <w:color w:val="000000"/>
          <w:sz w:val="28"/>
          <w:szCs w:val="28"/>
        </w:rPr>
        <w:t xml:space="preserve"> и</w:t>
      </w:r>
      <w:r w:rsidR="00DE4B73">
        <w:rPr>
          <w:rFonts w:ascii="Times New Roman" w:hAnsi="Times New Roman"/>
          <w:color w:val="000000"/>
          <w:sz w:val="28"/>
          <w:szCs w:val="28"/>
        </w:rPr>
        <w:t xml:space="preserve"> </w:t>
      </w:r>
      <w:r w:rsidR="00244A90" w:rsidRPr="00EC11C7">
        <w:rPr>
          <w:rFonts w:ascii="Times New Roman" w:hAnsi="Times New Roman"/>
          <w:color w:val="000000"/>
          <w:sz w:val="28"/>
          <w:szCs w:val="28"/>
        </w:rPr>
        <w:t>29-й годовщине вывода советских войск из Афганистана</w:t>
      </w:r>
      <w:r w:rsidR="00244A90">
        <w:rPr>
          <w:rFonts w:ascii="Times New Roman" w:hAnsi="Times New Roman"/>
          <w:color w:val="000000"/>
          <w:sz w:val="28"/>
          <w:szCs w:val="28"/>
        </w:rPr>
        <w:t xml:space="preserve"> и другие акции.</w:t>
      </w:r>
      <w:r w:rsidRPr="00EC11C7">
        <w:rPr>
          <w:rFonts w:ascii="Times New Roman" w:hAnsi="Times New Roman"/>
          <w:color w:val="000000"/>
          <w:sz w:val="28"/>
          <w:szCs w:val="28"/>
        </w:rPr>
        <w:t xml:space="preserve"> </w:t>
      </w:r>
      <w:r w:rsidR="00244A90">
        <w:rPr>
          <w:rFonts w:ascii="Times New Roman" w:hAnsi="Times New Roman"/>
          <w:color w:val="000000"/>
          <w:sz w:val="28"/>
          <w:szCs w:val="28"/>
        </w:rPr>
        <w:t xml:space="preserve">Впервые в 2018 году было организовано </w:t>
      </w:r>
      <w:r w:rsidR="00244A90" w:rsidRPr="00EC11C7">
        <w:rPr>
          <w:rFonts w:ascii="Times New Roman" w:hAnsi="Times New Roman"/>
          <w:color w:val="000000"/>
          <w:sz w:val="28"/>
          <w:szCs w:val="28"/>
        </w:rPr>
        <w:t xml:space="preserve">восхождение </w:t>
      </w:r>
      <w:r w:rsidR="00244A90">
        <w:rPr>
          <w:rFonts w:ascii="Times New Roman" w:hAnsi="Times New Roman"/>
          <w:color w:val="000000"/>
          <w:sz w:val="28"/>
          <w:szCs w:val="28"/>
        </w:rPr>
        <w:t xml:space="preserve">школьников и студентов </w:t>
      </w:r>
      <w:r w:rsidR="00244A90" w:rsidRPr="00EC11C7">
        <w:rPr>
          <w:rFonts w:ascii="Times New Roman" w:hAnsi="Times New Roman"/>
          <w:color w:val="000000"/>
          <w:sz w:val="28"/>
          <w:szCs w:val="28"/>
        </w:rPr>
        <w:t>на г. Куцай</w:t>
      </w:r>
      <w:r w:rsidR="00244A90">
        <w:rPr>
          <w:rFonts w:ascii="Times New Roman" w:hAnsi="Times New Roman"/>
          <w:color w:val="000000"/>
          <w:sz w:val="28"/>
          <w:szCs w:val="28"/>
        </w:rPr>
        <w:t xml:space="preserve">, посвященное празднованию Дня Победы. </w:t>
      </w:r>
    </w:p>
    <w:p w:rsidR="00EC11C7" w:rsidRDefault="00244A90" w:rsidP="00DB3BFA">
      <w:pPr>
        <w:pStyle w:val="NoSpacing1"/>
        <w:ind w:firstLine="709"/>
        <w:jc w:val="both"/>
        <w:rPr>
          <w:rFonts w:ascii="Times New Roman" w:hAnsi="Times New Roman"/>
          <w:color w:val="000000"/>
          <w:sz w:val="28"/>
          <w:szCs w:val="28"/>
        </w:rPr>
      </w:pPr>
      <w:r>
        <w:rPr>
          <w:rFonts w:ascii="Times New Roman" w:hAnsi="Times New Roman"/>
          <w:color w:val="000000"/>
          <w:sz w:val="28"/>
          <w:szCs w:val="28"/>
        </w:rPr>
        <w:t xml:space="preserve">Студенты и школьники приняли участие в муниципальных этапах </w:t>
      </w:r>
      <w:r w:rsidR="00EC11C7">
        <w:rPr>
          <w:rFonts w:ascii="Times New Roman" w:hAnsi="Times New Roman"/>
          <w:color w:val="000000"/>
          <w:sz w:val="28"/>
          <w:szCs w:val="28"/>
        </w:rPr>
        <w:t>международ</w:t>
      </w:r>
      <w:r w:rsidR="00537702">
        <w:rPr>
          <w:rFonts w:ascii="Times New Roman" w:hAnsi="Times New Roman"/>
          <w:color w:val="000000"/>
          <w:sz w:val="28"/>
          <w:szCs w:val="28"/>
        </w:rPr>
        <w:t xml:space="preserve">ных, всероссийских и краевых акций, квестов, эстафет, посвященных Победе в Великой Отечественной войне. </w:t>
      </w:r>
      <w:r>
        <w:rPr>
          <w:rFonts w:ascii="Times New Roman" w:hAnsi="Times New Roman"/>
          <w:color w:val="000000"/>
          <w:sz w:val="28"/>
          <w:szCs w:val="28"/>
        </w:rPr>
        <w:t xml:space="preserve">В социальных сетях проведены </w:t>
      </w:r>
      <w:r w:rsidR="00EC11C7" w:rsidRPr="00EC11C7">
        <w:rPr>
          <w:rFonts w:ascii="Times New Roman" w:hAnsi="Times New Roman"/>
          <w:color w:val="000000"/>
          <w:sz w:val="28"/>
          <w:szCs w:val="28"/>
        </w:rPr>
        <w:t>интернет-акци</w:t>
      </w:r>
      <w:r>
        <w:rPr>
          <w:rFonts w:ascii="Times New Roman" w:hAnsi="Times New Roman"/>
          <w:color w:val="000000"/>
          <w:sz w:val="28"/>
          <w:szCs w:val="28"/>
        </w:rPr>
        <w:t>и</w:t>
      </w:r>
      <w:r w:rsidR="00EC11C7" w:rsidRPr="00EC11C7">
        <w:rPr>
          <w:rFonts w:ascii="Times New Roman" w:hAnsi="Times New Roman"/>
          <w:color w:val="000000"/>
          <w:sz w:val="28"/>
          <w:szCs w:val="28"/>
        </w:rPr>
        <w:t xml:space="preserve"> «Интервью с ветераном», «Поступок во имя Победы», «Ветеран моей семьи»</w:t>
      </w:r>
      <w:r>
        <w:rPr>
          <w:rFonts w:ascii="Times New Roman" w:hAnsi="Times New Roman"/>
          <w:color w:val="000000"/>
          <w:sz w:val="28"/>
          <w:szCs w:val="28"/>
        </w:rPr>
        <w:t xml:space="preserve"> и</w:t>
      </w:r>
      <w:r w:rsidR="00EC11C7" w:rsidRPr="00EC11C7">
        <w:rPr>
          <w:rFonts w:ascii="Times New Roman" w:hAnsi="Times New Roman"/>
          <w:color w:val="000000"/>
          <w:sz w:val="28"/>
          <w:szCs w:val="28"/>
        </w:rPr>
        <w:t xml:space="preserve"> интернет-эстафета «Голос Победы»</w:t>
      </w:r>
      <w:r>
        <w:rPr>
          <w:rFonts w:ascii="Times New Roman" w:hAnsi="Times New Roman"/>
          <w:color w:val="000000"/>
          <w:sz w:val="28"/>
          <w:szCs w:val="28"/>
        </w:rPr>
        <w:t>.</w:t>
      </w:r>
    </w:p>
    <w:p w:rsidR="00CB6301" w:rsidRDefault="00CB6301" w:rsidP="00DB3BFA">
      <w:pPr>
        <w:widowControl w:val="0"/>
        <w:suppressAutoHyphens/>
        <w:ind w:firstLine="709"/>
        <w:jc w:val="both"/>
        <w:rPr>
          <w:rFonts w:ascii="Times New Roman" w:hAnsi="Times New Roman" w:cs="Times New Roman"/>
          <w:color w:val="000000"/>
          <w:sz w:val="28"/>
          <w:szCs w:val="28"/>
        </w:rPr>
      </w:pPr>
      <w:r w:rsidRPr="00CB6301">
        <w:rPr>
          <w:rFonts w:ascii="Times New Roman" w:hAnsi="Times New Roman" w:cs="Times New Roman"/>
          <w:color w:val="000000"/>
          <w:sz w:val="28"/>
          <w:szCs w:val="28"/>
        </w:rPr>
        <w:t xml:space="preserve">В области развития творческого потенциала молодежи в округе </w:t>
      </w:r>
      <w:r w:rsidRPr="00CB6301">
        <w:rPr>
          <w:rFonts w:ascii="Times New Roman" w:hAnsi="Times New Roman" w:cs="Times New Roman"/>
          <w:color w:val="000000"/>
          <w:sz w:val="28"/>
          <w:szCs w:val="28"/>
        </w:rPr>
        <w:lastRenderedPageBreak/>
        <w:t>проведены: муниципальный и краевой этап</w:t>
      </w:r>
      <w:r>
        <w:rPr>
          <w:rFonts w:ascii="Times New Roman" w:hAnsi="Times New Roman" w:cs="Times New Roman"/>
          <w:color w:val="000000"/>
          <w:sz w:val="28"/>
          <w:szCs w:val="28"/>
        </w:rPr>
        <w:t>ы</w:t>
      </w:r>
      <w:r w:rsidRPr="00CB6301">
        <w:rPr>
          <w:rFonts w:ascii="Times New Roman" w:hAnsi="Times New Roman" w:cs="Times New Roman"/>
          <w:color w:val="000000"/>
          <w:sz w:val="28"/>
          <w:szCs w:val="28"/>
        </w:rPr>
        <w:t xml:space="preserve"> фестиваля-конкурса «Студенческая Весна Ставрополья 2018», КВН, конкурс</w:t>
      </w:r>
      <w:r>
        <w:rPr>
          <w:rFonts w:ascii="Times New Roman" w:hAnsi="Times New Roman" w:cs="Times New Roman"/>
          <w:color w:val="000000"/>
          <w:sz w:val="28"/>
          <w:szCs w:val="28"/>
        </w:rPr>
        <w:t>ы</w:t>
      </w:r>
      <w:r w:rsidRPr="00CB6301">
        <w:rPr>
          <w:rFonts w:ascii="Times New Roman" w:hAnsi="Times New Roman" w:cs="Times New Roman"/>
          <w:color w:val="000000"/>
          <w:sz w:val="28"/>
          <w:szCs w:val="28"/>
        </w:rPr>
        <w:t xml:space="preserve"> инсценированной песни «Память, которой не будет конца»</w:t>
      </w:r>
      <w:r>
        <w:rPr>
          <w:rFonts w:ascii="Times New Roman" w:hAnsi="Times New Roman" w:cs="Times New Roman"/>
          <w:color w:val="000000"/>
          <w:sz w:val="28"/>
          <w:szCs w:val="28"/>
        </w:rPr>
        <w:t xml:space="preserve"> и</w:t>
      </w:r>
      <w:r w:rsidRPr="00CB6301">
        <w:rPr>
          <w:rFonts w:ascii="Times New Roman" w:hAnsi="Times New Roman" w:cs="Times New Roman"/>
          <w:color w:val="000000"/>
          <w:sz w:val="28"/>
          <w:szCs w:val="28"/>
        </w:rPr>
        <w:t xml:space="preserve"> «Солдатский конверт», отборочный этап фестиваля Школьная Весна Ставрополья - «Веснушки 2018», конкурс рисунков «Наркотики –</w:t>
      </w:r>
      <w:r w:rsidR="00537702">
        <w:rPr>
          <w:rFonts w:ascii="Times New Roman" w:hAnsi="Times New Roman" w:cs="Times New Roman"/>
          <w:color w:val="000000"/>
          <w:sz w:val="28"/>
          <w:szCs w:val="28"/>
        </w:rPr>
        <w:t xml:space="preserve"> </w:t>
      </w:r>
      <w:r w:rsidRPr="00CB6301">
        <w:rPr>
          <w:rFonts w:ascii="Times New Roman" w:hAnsi="Times New Roman" w:cs="Times New Roman"/>
          <w:color w:val="000000"/>
          <w:sz w:val="28"/>
          <w:szCs w:val="28"/>
        </w:rPr>
        <w:t>не наша тема»</w:t>
      </w:r>
      <w:r>
        <w:rPr>
          <w:rFonts w:ascii="Times New Roman" w:hAnsi="Times New Roman" w:cs="Times New Roman"/>
          <w:color w:val="000000"/>
          <w:sz w:val="28"/>
          <w:szCs w:val="28"/>
        </w:rPr>
        <w:t>,</w:t>
      </w:r>
      <w:r w:rsidRPr="00CB6301">
        <w:rPr>
          <w:rFonts w:ascii="Times New Roman" w:hAnsi="Times New Roman" w:cs="Times New Roman"/>
          <w:color w:val="000000"/>
          <w:sz w:val="28"/>
          <w:szCs w:val="28"/>
        </w:rPr>
        <w:t xml:space="preserve"> конкурсная программа «Шаги к успеху». Для молодежи с ограниченными возможностями здоровья проводился ежегодный фестиваль «Подари улыбку миру». </w:t>
      </w:r>
    </w:p>
    <w:p w:rsidR="00DB3BFA" w:rsidRPr="00AB20BD" w:rsidRDefault="00DB3BFA" w:rsidP="006654D7">
      <w:pPr>
        <w:pStyle w:val="NoSpacing1"/>
        <w:ind w:firstLine="708"/>
        <w:jc w:val="both"/>
        <w:rPr>
          <w:rFonts w:ascii="Times New Roman" w:hAnsi="Times New Roman"/>
          <w:color w:val="000000"/>
          <w:sz w:val="28"/>
          <w:szCs w:val="28"/>
        </w:rPr>
      </w:pPr>
      <w:r w:rsidRPr="00AB20BD">
        <w:rPr>
          <w:rFonts w:ascii="Times New Roman" w:hAnsi="Times New Roman"/>
          <w:color w:val="000000"/>
          <w:sz w:val="28"/>
          <w:szCs w:val="28"/>
        </w:rPr>
        <w:t>В течение года волонтерами и активистами Союза молодежи Ставрополья проведены акции</w:t>
      </w:r>
      <w:r w:rsidR="00CB6301">
        <w:rPr>
          <w:rFonts w:ascii="Times New Roman" w:hAnsi="Times New Roman"/>
          <w:color w:val="000000"/>
          <w:sz w:val="28"/>
          <w:szCs w:val="28"/>
        </w:rPr>
        <w:t>, направленные на формирование у молодежи здорового образа жизни</w:t>
      </w:r>
      <w:r w:rsidR="006654D7">
        <w:rPr>
          <w:rFonts w:ascii="Times New Roman" w:hAnsi="Times New Roman"/>
          <w:color w:val="000000"/>
          <w:sz w:val="28"/>
          <w:szCs w:val="28"/>
        </w:rPr>
        <w:t>.</w:t>
      </w:r>
      <w:r w:rsidR="00CB6301">
        <w:rPr>
          <w:rFonts w:ascii="Times New Roman" w:hAnsi="Times New Roman"/>
          <w:color w:val="000000"/>
          <w:sz w:val="28"/>
          <w:szCs w:val="28"/>
        </w:rPr>
        <w:t xml:space="preserve"> </w:t>
      </w:r>
      <w:r w:rsidRPr="00AB20BD">
        <w:rPr>
          <w:rFonts w:ascii="Times New Roman" w:hAnsi="Times New Roman"/>
          <w:color w:val="000000"/>
          <w:sz w:val="28"/>
          <w:szCs w:val="28"/>
        </w:rPr>
        <w:t xml:space="preserve">Волонтеры участвовали в краевых волонтерских акциях </w:t>
      </w:r>
      <w:r w:rsidRPr="00AB20BD">
        <w:rPr>
          <w:rFonts w:ascii="Times New Roman" w:hAnsi="Times New Roman"/>
          <w:color w:val="000000"/>
          <w:sz w:val="28"/>
          <w:szCs w:val="28"/>
          <w:shd w:val="clear" w:color="auto" w:fill="FFFFFF"/>
        </w:rPr>
        <w:t>«Свеча Памяти»</w:t>
      </w:r>
      <w:r w:rsidRPr="00AB20BD">
        <w:rPr>
          <w:rFonts w:ascii="Times New Roman" w:hAnsi="Times New Roman"/>
          <w:color w:val="000000"/>
          <w:sz w:val="28"/>
          <w:szCs w:val="28"/>
        </w:rPr>
        <w:t>, «Капля крови для жизни», «Добровольцы детям».</w:t>
      </w:r>
    </w:p>
    <w:p w:rsidR="00F41BFE" w:rsidRDefault="00DB3BFA" w:rsidP="00DB3BFA">
      <w:pPr>
        <w:pStyle w:val="NoSpacing1"/>
        <w:ind w:firstLine="709"/>
        <w:jc w:val="both"/>
        <w:rPr>
          <w:rFonts w:ascii="Times New Roman" w:hAnsi="Times New Roman"/>
          <w:color w:val="000000"/>
          <w:sz w:val="28"/>
          <w:szCs w:val="28"/>
          <w:lang w:eastAsia="ar-SA"/>
        </w:rPr>
      </w:pPr>
      <w:bookmarkStart w:id="18" w:name="_Hlk3278340"/>
      <w:r w:rsidRPr="00AB20BD">
        <w:rPr>
          <w:rFonts w:ascii="Times New Roman" w:hAnsi="Times New Roman"/>
          <w:color w:val="000000"/>
          <w:sz w:val="28"/>
          <w:szCs w:val="28"/>
        </w:rPr>
        <w:t xml:space="preserve">Представители </w:t>
      </w:r>
      <w:r w:rsidR="006654D7">
        <w:rPr>
          <w:rFonts w:ascii="Times New Roman" w:hAnsi="Times New Roman"/>
          <w:color w:val="000000"/>
          <w:sz w:val="28"/>
          <w:szCs w:val="28"/>
        </w:rPr>
        <w:t>округа</w:t>
      </w:r>
      <w:r w:rsidRPr="00AB20BD">
        <w:rPr>
          <w:rFonts w:ascii="Times New Roman" w:hAnsi="Times New Roman"/>
          <w:color w:val="000000"/>
          <w:sz w:val="28"/>
          <w:szCs w:val="28"/>
        </w:rPr>
        <w:t xml:space="preserve"> приняли участие</w:t>
      </w:r>
      <w:r w:rsidRPr="00AB20BD">
        <w:rPr>
          <w:rFonts w:ascii="Times New Roman" w:hAnsi="Times New Roman"/>
          <w:color w:val="000000"/>
          <w:sz w:val="28"/>
          <w:szCs w:val="28"/>
          <w:lang w:eastAsia="ar-SA"/>
        </w:rPr>
        <w:t xml:space="preserve"> в Северо-Кавказском молодежном форуме «Машук</w:t>
      </w:r>
      <w:r w:rsidR="006654D7">
        <w:rPr>
          <w:rFonts w:ascii="Times New Roman" w:hAnsi="Times New Roman"/>
          <w:color w:val="000000"/>
          <w:sz w:val="28"/>
          <w:szCs w:val="28"/>
          <w:lang w:eastAsia="ar-SA"/>
        </w:rPr>
        <w:t xml:space="preserve"> 2018</w:t>
      </w:r>
      <w:r w:rsidRPr="00AB20BD">
        <w:rPr>
          <w:rFonts w:ascii="Times New Roman" w:hAnsi="Times New Roman"/>
          <w:color w:val="000000"/>
          <w:sz w:val="28"/>
          <w:szCs w:val="28"/>
          <w:lang w:eastAsia="ar-SA"/>
        </w:rPr>
        <w:t>»</w:t>
      </w:r>
      <w:r w:rsidR="00DE4B73">
        <w:rPr>
          <w:rFonts w:ascii="Times New Roman" w:hAnsi="Times New Roman"/>
          <w:color w:val="000000"/>
          <w:sz w:val="28"/>
          <w:szCs w:val="28"/>
          <w:lang w:eastAsia="ar-SA"/>
        </w:rPr>
        <w:t>, где представили свои проекты.</w:t>
      </w:r>
      <w:r w:rsidRPr="00AB20BD">
        <w:rPr>
          <w:rFonts w:ascii="Times New Roman" w:hAnsi="Times New Roman"/>
          <w:color w:val="000000"/>
          <w:sz w:val="28"/>
          <w:szCs w:val="28"/>
          <w:lang w:eastAsia="ar-SA"/>
        </w:rPr>
        <w:t xml:space="preserve"> </w:t>
      </w:r>
      <w:r w:rsidR="00537702">
        <w:rPr>
          <w:rFonts w:ascii="Times New Roman" w:hAnsi="Times New Roman"/>
          <w:color w:val="000000"/>
          <w:sz w:val="28"/>
          <w:szCs w:val="28"/>
          <w:lang w:eastAsia="ar-SA"/>
        </w:rPr>
        <w:t>Проект «Подари сказку дет</w:t>
      </w:r>
      <w:r w:rsidR="00F41BFE">
        <w:rPr>
          <w:rFonts w:ascii="Times New Roman" w:hAnsi="Times New Roman"/>
          <w:color w:val="000000"/>
          <w:sz w:val="28"/>
          <w:szCs w:val="28"/>
          <w:lang w:eastAsia="ar-SA"/>
        </w:rPr>
        <w:t>я</w:t>
      </w:r>
      <w:r w:rsidR="00537702">
        <w:rPr>
          <w:rFonts w:ascii="Times New Roman" w:hAnsi="Times New Roman"/>
          <w:color w:val="000000"/>
          <w:sz w:val="28"/>
          <w:szCs w:val="28"/>
          <w:lang w:eastAsia="ar-SA"/>
        </w:rPr>
        <w:t>м»</w:t>
      </w:r>
      <w:r w:rsidR="00F41BFE">
        <w:rPr>
          <w:rFonts w:ascii="Times New Roman" w:hAnsi="Times New Roman"/>
          <w:color w:val="000000"/>
          <w:sz w:val="28"/>
          <w:szCs w:val="28"/>
          <w:lang w:eastAsia="ar-SA"/>
        </w:rPr>
        <w:t>, участвовавший в</w:t>
      </w:r>
      <w:r w:rsidR="00537702">
        <w:rPr>
          <w:rFonts w:ascii="Times New Roman" w:hAnsi="Times New Roman"/>
          <w:color w:val="000000"/>
          <w:sz w:val="28"/>
          <w:szCs w:val="28"/>
          <w:lang w:eastAsia="ar-SA"/>
        </w:rPr>
        <w:t xml:space="preserve"> </w:t>
      </w:r>
      <w:r w:rsidR="00F41BFE" w:rsidRPr="00F41BFE">
        <w:rPr>
          <w:rFonts w:ascii="Times New Roman" w:hAnsi="Times New Roman"/>
          <w:color w:val="000000"/>
          <w:sz w:val="28"/>
          <w:szCs w:val="28"/>
          <w:lang w:eastAsia="ar-SA"/>
        </w:rPr>
        <w:t>конкурс</w:t>
      </w:r>
      <w:r w:rsidR="00F41BFE">
        <w:rPr>
          <w:rFonts w:ascii="Times New Roman" w:hAnsi="Times New Roman"/>
          <w:color w:val="000000"/>
          <w:sz w:val="28"/>
          <w:szCs w:val="28"/>
          <w:lang w:eastAsia="ar-SA"/>
        </w:rPr>
        <w:t>е</w:t>
      </w:r>
      <w:r w:rsidR="00F41BFE" w:rsidRPr="00F41BFE">
        <w:rPr>
          <w:rFonts w:ascii="Times New Roman" w:hAnsi="Times New Roman"/>
          <w:color w:val="000000"/>
          <w:sz w:val="28"/>
          <w:szCs w:val="28"/>
          <w:lang w:eastAsia="ar-SA"/>
        </w:rPr>
        <w:t xml:space="preserve"> молодежных проектов Северо-Кавказского федерального округа «Машук-2018»</w:t>
      </w:r>
      <w:r w:rsidR="00F41BFE">
        <w:rPr>
          <w:rFonts w:ascii="Times New Roman" w:hAnsi="Times New Roman"/>
          <w:color w:val="000000"/>
          <w:sz w:val="28"/>
          <w:szCs w:val="28"/>
          <w:lang w:eastAsia="ar-SA"/>
        </w:rPr>
        <w:t xml:space="preserve">, получил грантовую поддержку в </w:t>
      </w:r>
      <w:r w:rsidR="00F41BFE" w:rsidRPr="00F41BFE">
        <w:rPr>
          <w:rFonts w:ascii="Times New Roman" w:hAnsi="Times New Roman"/>
          <w:color w:val="000000"/>
          <w:sz w:val="28"/>
          <w:szCs w:val="28"/>
          <w:lang w:eastAsia="ar-SA"/>
        </w:rPr>
        <w:t xml:space="preserve">сумме </w:t>
      </w:r>
      <w:r w:rsidRPr="00F41BFE">
        <w:rPr>
          <w:rFonts w:ascii="Times New Roman" w:hAnsi="Times New Roman"/>
          <w:color w:val="000000"/>
          <w:sz w:val="28"/>
          <w:szCs w:val="28"/>
          <w:lang w:eastAsia="ar-SA"/>
        </w:rPr>
        <w:t>300,0 тыс.</w:t>
      </w:r>
      <w:r w:rsidR="00F41BFE" w:rsidRPr="00F41BFE">
        <w:rPr>
          <w:rFonts w:ascii="Times New Roman" w:hAnsi="Times New Roman"/>
          <w:color w:val="000000"/>
          <w:sz w:val="28"/>
          <w:szCs w:val="28"/>
          <w:lang w:eastAsia="ar-SA"/>
        </w:rPr>
        <w:t xml:space="preserve"> </w:t>
      </w:r>
      <w:r w:rsidRPr="00F41BFE">
        <w:rPr>
          <w:rFonts w:ascii="Times New Roman" w:hAnsi="Times New Roman"/>
          <w:color w:val="000000"/>
          <w:sz w:val="28"/>
          <w:szCs w:val="28"/>
          <w:lang w:eastAsia="ar-SA"/>
        </w:rPr>
        <w:t>рублей</w:t>
      </w:r>
      <w:r w:rsidR="00F41BFE" w:rsidRPr="00F41BFE">
        <w:rPr>
          <w:rFonts w:ascii="Times New Roman" w:hAnsi="Times New Roman"/>
          <w:color w:val="000000"/>
          <w:sz w:val="28"/>
          <w:szCs w:val="28"/>
          <w:lang w:eastAsia="ar-SA"/>
        </w:rPr>
        <w:t>.</w:t>
      </w:r>
      <w:r w:rsidRPr="00F41BFE">
        <w:rPr>
          <w:rFonts w:ascii="Times New Roman" w:hAnsi="Times New Roman"/>
          <w:color w:val="000000"/>
          <w:sz w:val="28"/>
          <w:szCs w:val="28"/>
          <w:lang w:eastAsia="ar-SA"/>
        </w:rPr>
        <w:t xml:space="preserve"> </w:t>
      </w:r>
      <w:r w:rsidR="00F41BFE">
        <w:rPr>
          <w:rFonts w:ascii="Times New Roman" w:hAnsi="Times New Roman"/>
          <w:color w:val="000000"/>
          <w:sz w:val="28"/>
          <w:szCs w:val="28"/>
          <w:lang w:eastAsia="ar-SA"/>
        </w:rPr>
        <w:t xml:space="preserve">Средства гранта направлены на поддержку участников инновационного социального проекта «Вместе», в </w:t>
      </w:r>
      <w:r w:rsidR="00F41BFE" w:rsidRPr="00F41BFE">
        <w:rPr>
          <w:rFonts w:ascii="Times New Roman" w:hAnsi="Times New Roman"/>
          <w:color w:val="000000"/>
          <w:sz w:val="28"/>
          <w:szCs w:val="28"/>
          <w:lang w:eastAsia="ar-SA"/>
        </w:rPr>
        <w:t xml:space="preserve">рамках программ выходного дня </w:t>
      </w:r>
      <w:r w:rsidR="00F41BFE">
        <w:rPr>
          <w:rFonts w:ascii="Times New Roman" w:hAnsi="Times New Roman"/>
          <w:color w:val="000000"/>
          <w:sz w:val="28"/>
          <w:szCs w:val="28"/>
          <w:lang w:eastAsia="ar-SA"/>
        </w:rPr>
        <w:t xml:space="preserve">для участников целевой группы были </w:t>
      </w:r>
      <w:r w:rsidR="00F41BFE" w:rsidRPr="00F41BFE">
        <w:rPr>
          <w:rFonts w:ascii="Times New Roman" w:hAnsi="Times New Roman"/>
          <w:color w:val="000000"/>
          <w:sz w:val="28"/>
          <w:szCs w:val="28"/>
          <w:lang w:eastAsia="ar-SA"/>
        </w:rPr>
        <w:t>организован</w:t>
      </w:r>
      <w:r w:rsidR="00F41BFE">
        <w:rPr>
          <w:rFonts w:ascii="Times New Roman" w:hAnsi="Times New Roman"/>
          <w:color w:val="000000"/>
          <w:sz w:val="28"/>
          <w:szCs w:val="28"/>
          <w:lang w:eastAsia="ar-SA"/>
        </w:rPr>
        <w:t>ы</w:t>
      </w:r>
      <w:r w:rsidR="00F41BFE" w:rsidRPr="00F41BFE">
        <w:rPr>
          <w:rFonts w:ascii="Times New Roman" w:hAnsi="Times New Roman"/>
          <w:color w:val="000000"/>
          <w:sz w:val="28"/>
          <w:szCs w:val="28"/>
          <w:lang w:eastAsia="ar-SA"/>
        </w:rPr>
        <w:t xml:space="preserve"> посещение ледового катка, экскурси</w:t>
      </w:r>
      <w:r w:rsidR="00F41BFE">
        <w:rPr>
          <w:rFonts w:ascii="Times New Roman" w:hAnsi="Times New Roman"/>
          <w:color w:val="000000"/>
          <w:sz w:val="28"/>
          <w:szCs w:val="28"/>
          <w:lang w:eastAsia="ar-SA"/>
        </w:rPr>
        <w:t>я</w:t>
      </w:r>
      <w:r w:rsidR="00F41BFE" w:rsidRPr="00F41BFE">
        <w:rPr>
          <w:rFonts w:ascii="Times New Roman" w:hAnsi="Times New Roman"/>
          <w:color w:val="000000"/>
          <w:sz w:val="28"/>
          <w:szCs w:val="28"/>
          <w:lang w:eastAsia="ar-SA"/>
        </w:rPr>
        <w:t xml:space="preserve"> в музейно-выставочный комплекс «Россия</w:t>
      </w:r>
      <w:r w:rsidR="00F41BFE">
        <w:rPr>
          <w:rFonts w:ascii="Times New Roman" w:hAnsi="Times New Roman"/>
          <w:color w:val="000000"/>
          <w:sz w:val="28"/>
          <w:szCs w:val="28"/>
          <w:lang w:eastAsia="ar-SA"/>
        </w:rPr>
        <w:t xml:space="preserve"> </w:t>
      </w:r>
      <w:r w:rsidR="00F41BFE" w:rsidRPr="00F41BFE">
        <w:rPr>
          <w:rFonts w:ascii="Times New Roman" w:hAnsi="Times New Roman"/>
          <w:color w:val="000000"/>
          <w:sz w:val="28"/>
          <w:szCs w:val="28"/>
          <w:lang w:eastAsia="ar-SA"/>
        </w:rPr>
        <w:t>-</w:t>
      </w:r>
      <w:r w:rsidR="00F41BFE">
        <w:rPr>
          <w:rFonts w:ascii="Times New Roman" w:hAnsi="Times New Roman"/>
          <w:color w:val="000000"/>
          <w:sz w:val="28"/>
          <w:szCs w:val="28"/>
          <w:lang w:eastAsia="ar-SA"/>
        </w:rPr>
        <w:t xml:space="preserve"> </w:t>
      </w:r>
      <w:r w:rsidR="00F41BFE" w:rsidRPr="00F41BFE">
        <w:rPr>
          <w:rFonts w:ascii="Times New Roman" w:hAnsi="Times New Roman"/>
          <w:color w:val="000000"/>
          <w:sz w:val="28"/>
          <w:szCs w:val="28"/>
          <w:lang w:eastAsia="ar-SA"/>
        </w:rPr>
        <w:t>моя история</w:t>
      </w:r>
      <w:r w:rsidR="00F41BFE">
        <w:rPr>
          <w:rFonts w:ascii="Times New Roman" w:hAnsi="Times New Roman"/>
          <w:color w:val="000000"/>
          <w:sz w:val="28"/>
          <w:szCs w:val="28"/>
          <w:lang w:eastAsia="ar-SA"/>
        </w:rPr>
        <w:t>» и н</w:t>
      </w:r>
      <w:r w:rsidR="00F41BFE" w:rsidRPr="00F41BFE">
        <w:rPr>
          <w:rFonts w:ascii="Times New Roman" w:hAnsi="Times New Roman"/>
          <w:color w:val="000000"/>
          <w:sz w:val="28"/>
          <w:szCs w:val="28"/>
          <w:lang w:eastAsia="ar-SA"/>
        </w:rPr>
        <w:t>овогодний утренник</w:t>
      </w:r>
      <w:r w:rsidR="00F41BFE">
        <w:rPr>
          <w:rFonts w:ascii="Times New Roman" w:hAnsi="Times New Roman"/>
          <w:color w:val="000000"/>
          <w:sz w:val="28"/>
          <w:szCs w:val="28"/>
          <w:lang w:eastAsia="ar-SA"/>
        </w:rPr>
        <w:t>.</w:t>
      </w:r>
      <w:r w:rsidR="00F41BFE" w:rsidRPr="00F41BFE">
        <w:rPr>
          <w:rFonts w:ascii="Times New Roman" w:hAnsi="Times New Roman"/>
          <w:color w:val="000000"/>
          <w:sz w:val="28"/>
          <w:szCs w:val="28"/>
          <w:lang w:eastAsia="ar-SA"/>
        </w:rPr>
        <w:t xml:space="preserve"> </w:t>
      </w:r>
    </w:p>
    <w:bookmarkEnd w:id="18"/>
    <w:p w:rsidR="006654D7" w:rsidRPr="006654D7" w:rsidRDefault="00537702" w:rsidP="006654D7">
      <w:pPr>
        <w:pStyle w:val="NoSpacing1"/>
        <w:ind w:firstLine="709"/>
        <w:jc w:val="both"/>
        <w:rPr>
          <w:rFonts w:ascii="Times New Roman" w:hAnsi="Times New Roman"/>
          <w:color w:val="000000"/>
          <w:sz w:val="28"/>
          <w:szCs w:val="28"/>
        </w:rPr>
      </w:pPr>
      <w:r>
        <w:rPr>
          <w:rFonts w:ascii="Times New Roman" w:hAnsi="Times New Roman"/>
          <w:color w:val="000000"/>
          <w:sz w:val="28"/>
          <w:szCs w:val="28"/>
        </w:rPr>
        <w:t>Среди молодежи</w:t>
      </w:r>
      <w:r w:rsidR="006654D7">
        <w:rPr>
          <w:rFonts w:ascii="Times New Roman" w:hAnsi="Times New Roman"/>
          <w:color w:val="000000"/>
          <w:sz w:val="28"/>
          <w:szCs w:val="28"/>
        </w:rPr>
        <w:t xml:space="preserve"> проводится </w:t>
      </w:r>
      <w:r w:rsidR="006654D7" w:rsidRPr="006654D7">
        <w:rPr>
          <w:rFonts w:ascii="Times New Roman" w:hAnsi="Times New Roman"/>
          <w:color w:val="000000"/>
          <w:sz w:val="28"/>
          <w:szCs w:val="28"/>
        </w:rPr>
        <w:t>работа</w:t>
      </w:r>
      <w:r w:rsidR="006654D7">
        <w:rPr>
          <w:rFonts w:ascii="Times New Roman" w:hAnsi="Times New Roman"/>
          <w:color w:val="000000"/>
          <w:sz w:val="28"/>
          <w:szCs w:val="28"/>
        </w:rPr>
        <w:t xml:space="preserve">, направленная на </w:t>
      </w:r>
      <w:r w:rsidR="006654D7" w:rsidRPr="006654D7">
        <w:rPr>
          <w:rFonts w:ascii="Times New Roman" w:hAnsi="Times New Roman"/>
          <w:color w:val="000000"/>
          <w:sz w:val="28"/>
          <w:szCs w:val="28"/>
        </w:rPr>
        <w:t>формировани</w:t>
      </w:r>
      <w:r w:rsidR="006654D7">
        <w:rPr>
          <w:rFonts w:ascii="Times New Roman" w:hAnsi="Times New Roman"/>
          <w:color w:val="000000"/>
          <w:sz w:val="28"/>
          <w:szCs w:val="28"/>
        </w:rPr>
        <w:t>е</w:t>
      </w:r>
      <w:r w:rsidR="006654D7" w:rsidRPr="006654D7">
        <w:rPr>
          <w:rFonts w:ascii="Times New Roman" w:hAnsi="Times New Roman"/>
          <w:color w:val="000000"/>
          <w:sz w:val="28"/>
          <w:szCs w:val="28"/>
        </w:rPr>
        <w:t xml:space="preserve"> российской идентичности, единства российской нации, содействие межкультурному и межконфессиональному диалогу. В </w:t>
      </w:r>
      <w:r w:rsidR="006654D7">
        <w:rPr>
          <w:rFonts w:ascii="Times New Roman" w:hAnsi="Times New Roman"/>
          <w:color w:val="000000"/>
          <w:sz w:val="28"/>
          <w:szCs w:val="28"/>
        </w:rPr>
        <w:t xml:space="preserve">этом направлении </w:t>
      </w:r>
      <w:r w:rsidR="006654D7" w:rsidRPr="006654D7">
        <w:rPr>
          <w:rFonts w:ascii="Times New Roman" w:hAnsi="Times New Roman"/>
          <w:color w:val="000000"/>
          <w:sz w:val="28"/>
          <w:szCs w:val="28"/>
        </w:rPr>
        <w:t>проведены</w:t>
      </w:r>
      <w:r w:rsidR="006654D7">
        <w:rPr>
          <w:rFonts w:ascii="Times New Roman" w:hAnsi="Times New Roman"/>
          <w:color w:val="000000"/>
          <w:sz w:val="28"/>
          <w:szCs w:val="28"/>
        </w:rPr>
        <w:t xml:space="preserve"> квесты, конкурсы эссе и плакатов</w:t>
      </w:r>
      <w:r>
        <w:rPr>
          <w:rFonts w:ascii="Times New Roman" w:hAnsi="Times New Roman"/>
          <w:color w:val="000000"/>
          <w:sz w:val="28"/>
          <w:szCs w:val="28"/>
        </w:rPr>
        <w:t>, а также</w:t>
      </w:r>
      <w:r w:rsidR="006654D7" w:rsidRPr="006654D7">
        <w:rPr>
          <w:rFonts w:ascii="Times New Roman" w:hAnsi="Times New Roman"/>
          <w:color w:val="000000"/>
          <w:sz w:val="28"/>
          <w:szCs w:val="28"/>
        </w:rPr>
        <w:t xml:space="preserve"> мониторинг социальных сетей на предмет выявления скрытых призывов к разжиганию межнациональной вражды, вербовки и пр.</w:t>
      </w:r>
      <w:r w:rsidR="006654D7">
        <w:rPr>
          <w:rFonts w:ascii="Times New Roman" w:hAnsi="Times New Roman"/>
          <w:color w:val="000000"/>
          <w:sz w:val="28"/>
          <w:szCs w:val="28"/>
        </w:rPr>
        <w:t xml:space="preserve">, размещается </w:t>
      </w:r>
      <w:r w:rsidR="006654D7" w:rsidRPr="006654D7">
        <w:rPr>
          <w:rFonts w:ascii="Times New Roman" w:hAnsi="Times New Roman"/>
          <w:color w:val="000000"/>
          <w:sz w:val="28"/>
          <w:szCs w:val="28"/>
        </w:rPr>
        <w:t>социальн</w:t>
      </w:r>
      <w:r>
        <w:rPr>
          <w:rFonts w:ascii="Times New Roman" w:hAnsi="Times New Roman"/>
          <w:color w:val="000000"/>
          <w:sz w:val="28"/>
          <w:szCs w:val="28"/>
        </w:rPr>
        <w:t>ая</w:t>
      </w:r>
      <w:r w:rsidR="006654D7" w:rsidRPr="006654D7">
        <w:rPr>
          <w:rFonts w:ascii="Times New Roman" w:hAnsi="Times New Roman"/>
          <w:color w:val="000000"/>
          <w:sz w:val="28"/>
          <w:szCs w:val="28"/>
        </w:rPr>
        <w:t xml:space="preserve"> реклам</w:t>
      </w:r>
      <w:r>
        <w:rPr>
          <w:rFonts w:ascii="Times New Roman" w:hAnsi="Times New Roman"/>
          <w:color w:val="000000"/>
          <w:sz w:val="28"/>
          <w:szCs w:val="28"/>
        </w:rPr>
        <w:t>а.</w:t>
      </w:r>
    </w:p>
    <w:p w:rsidR="00DB3BFA" w:rsidRPr="007048AC" w:rsidRDefault="00DB3BFA" w:rsidP="00DB3BFA">
      <w:pPr>
        <w:pStyle w:val="NoSpacing1"/>
        <w:jc w:val="center"/>
        <w:rPr>
          <w:rFonts w:ascii="Times New Roman" w:hAnsi="Times New Roman"/>
          <w:bCs/>
          <w:color w:val="FF0000"/>
          <w:sz w:val="28"/>
          <w:szCs w:val="28"/>
        </w:rPr>
      </w:pPr>
    </w:p>
    <w:p w:rsidR="00DB3BFA" w:rsidRDefault="00DB3BFA" w:rsidP="00A8480E">
      <w:pPr>
        <w:spacing w:line="240" w:lineRule="exact"/>
        <w:jc w:val="center"/>
        <w:rPr>
          <w:rFonts w:ascii="Times New Roman" w:hAnsi="Times New Roman" w:cs="Times New Roman"/>
          <w:b/>
          <w:bCs/>
          <w:sz w:val="28"/>
          <w:szCs w:val="28"/>
        </w:rPr>
      </w:pPr>
      <w:r w:rsidRPr="00A8480E">
        <w:rPr>
          <w:rFonts w:ascii="Times New Roman" w:hAnsi="Times New Roman" w:cs="Times New Roman"/>
          <w:b/>
          <w:bCs/>
          <w:sz w:val="28"/>
          <w:szCs w:val="28"/>
        </w:rPr>
        <w:t>4.13. Физическая культура и спорт. Культура</w:t>
      </w:r>
    </w:p>
    <w:p w:rsidR="003F74F0" w:rsidRPr="00A8480E" w:rsidRDefault="003F74F0" w:rsidP="00A8480E">
      <w:pPr>
        <w:spacing w:line="240" w:lineRule="exact"/>
        <w:jc w:val="center"/>
        <w:rPr>
          <w:rFonts w:ascii="Times New Roman" w:hAnsi="Times New Roman" w:cs="Times New Roman"/>
          <w:b/>
          <w:bCs/>
          <w:sz w:val="28"/>
          <w:szCs w:val="28"/>
        </w:rPr>
      </w:pPr>
    </w:p>
    <w:p w:rsidR="00DB3BFA" w:rsidRPr="00A8480E" w:rsidRDefault="00DB3BFA" w:rsidP="00A8480E">
      <w:pPr>
        <w:spacing w:line="240" w:lineRule="exact"/>
        <w:jc w:val="center"/>
        <w:rPr>
          <w:rFonts w:ascii="Times New Roman" w:hAnsi="Times New Roman" w:cs="Times New Roman"/>
          <w:b/>
          <w:bCs/>
          <w:sz w:val="28"/>
          <w:szCs w:val="28"/>
        </w:rPr>
      </w:pPr>
      <w:r w:rsidRPr="00A8480E">
        <w:rPr>
          <w:rFonts w:ascii="Times New Roman" w:hAnsi="Times New Roman" w:cs="Times New Roman"/>
          <w:b/>
          <w:bCs/>
          <w:sz w:val="28"/>
          <w:szCs w:val="28"/>
        </w:rPr>
        <w:t>4.13.1. Физическая культура и спорт</w:t>
      </w:r>
    </w:p>
    <w:p w:rsidR="00DB3BFA" w:rsidRPr="00AB20BD" w:rsidRDefault="00DE4B73" w:rsidP="003256EF">
      <w:pPr>
        <w:pStyle w:val="NoSpacing1"/>
        <w:ind w:firstLine="709"/>
        <w:jc w:val="both"/>
        <w:rPr>
          <w:rFonts w:ascii="Times New Roman" w:hAnsi="Times New Roman"/>
          <w:color w:val="000000"/>
          <w:sz w:val="28"/>
          <w:szCs w:val="28"/>
        </w:rPr>
      </w:pPr>
      <w:r>
        <w:rPr>
          <w:rFonts w:ascii="Times New Roman" w:hAnsi="Times New Roman"/>
          <w:color w:val="000000"/>
          <w:sz w:val="28"/>
          <w:szCs w:val="28"/>
        </w:rPr>
        <w:t>В</w:t>
      </w:r>
      <w:r w:rsidR="006129EC">
        <w:rPr>
          <w:rFonts w:ascii="Times New Roman" w:hAnsi="Times New Roman"/>
          <w:color w:val="000000"/>
          <w:sz w:val="28"/>
          <w:szCs w:val="28"/>
        </w:rPr>
        <w:t xml:space="preserve"> отчетном году</w:t>
      </w:r>
      <w:r w:rsidR="00DB3BFA" w:rsidRPr="00AB20BD">
        <w:rPr>
          <w:rFonts w:ascii="Times New Roman" w:hAnsi="Times New Roman"/>
          <w:color w:val="000000"/>
          <w:sz w:val="28"/>
          <w:szCs w:val="28"/>
        </w:rPr>
        <w:t xml:space="preserve"> </w:t>
      </w:r>
      <w:r>
        <w:rPr>
          <w:rFonts w:ascii="Times New Roman" w:hAnsi="Times New Roman"/>
          <w:color w:val="000000"/>
          <w:sz w:val="28"/>
          <w:szCs w:val="28"/>
        </w:rPr>
        <w:t xml:space="preserve">в округе </w:t>
      </w:r>
      <w:r w:rsidR="00DB3BFA" w:rsidRPr="00AB20BD">
        <w:rPr>
          <w:rFonts w:ascii="Times New Roman" w:hAnsi="Times New Roman"/>
          <w:color w:val="000000"/>
          <w:sz w:val="28"/>
          <w:szCs w:val="28"/>
        </w:rPr>
        <w:t>проведены 5</w:t>
      </w:r>
      <w:r w:rsidR="006129EC">
        <w:rPr>
          <w:rFonts w:ascii="Times New Roman" w:hAnsi="Times New Roman"/>
          <w:color w:val="000000"/>
          <w:sz w:val="28"/>
          <w:szCs w:val="28"/>
        </w:rPr>
        <w:t>5</w:t>
      </w:r>
      <w:r w:rsidR="00DB3BFA" w:rsidRPr="00AB20BD">
        <w:rPr>
          <w:rFonts w:ascii="Times New Roman" w:hAnsi="Times New Roman"/>
          <w:color w:val="000000"/>
          <w:sz w:val="28"/>
          <w:szCs w:val="28"/>
        </w:rPr>
        <w:t xml:space="preserve"> спортивных мероприяти</w:t>
      </w:r>
      <w:r w:rsidR="003256EF">
        <w:rPr>
          <w:rFonts w:ascii="Times New Roman" w:hAnsi="Times New Roman"/>
          <w:color w:val="000000"/>
          <w:sz w:val="28"/>
          <w:szCs w:val="28"/>
        </w:rPr>
        <w:t>й, ставших традиционными:</w:t>
      </w:r>
      <w:r w:rsidR="00DB3BFA" w:rsidRPr="00AB20BD">
        <w:rPr>
          <w:rFonts w:ascii="Times New Roman" w:hAnsi="Times New Roman"/>
          <w:color w:val="000000"/>
          <w:sz w:val="28"/>
          <w:szCs w:val="28"/>
        </w:rPr>
        <w:t xml:space="preserve"> спортивно-массовые соревнования, посвященные Дню Победы, Дню Физкультурника, Дню Ставропольского края, турниры, различные кубки и чемпионаты </w:t>
      </w:r>
      <w:r w:rsidR="003256EF">
        <w:rPr>
          <w:rFonts w:ascii="Times New Roman" w:hAnsi="Times New Roman"/>
          <w:color w:val="000000"/>
          <w:sz w:val="28"/>
          <w:szCs w:val="28"/>
        </w:rPr>
        <w:t>округа</w:t>
      </w:r>
      <w:r w:rsidR="00DB3BFA" w:rsidRPr="00AB20BD">
        <w:rPr>
          <w:rFonts w:ascii="Times New Roman" w:hAnsi="Times New Roman"/>
          <w:color w:val="000000"/>
          <w:sz w:val="28"/>
          <w:szCs w:val="28"/>
        </w:rPr>
        <w:t>. Совместно с представителями спортивной общественности проводились районные спартакиады ср</w:t>
      </w:r>
      <w:r w:rsidR="00DB3BFA">
        <w:rPr>
          <w:rFonts w:ascii="Times New Roman" w:hAnsi="Times New Roman"/>
          <w:color w:val="000000"/>
          <w:sz w:val="28"/>
          <w:szCs w:val="28"/>
        </w:rPr>
        <w:t>еди общественных организаций: Всероссийское общество инвалидов, Всероссийское общество глухих, Всероссийское общество слепых, а также</w:t>
      </w:r>
      <w:r w:rsidR="00DB3BFA" w:rsidRPr="00AB20BD">
        <w:rPr>
          <w:rFonts w:ascii="Times New Roman" w:hAnsi="Times New Roman"/>
          <w:color w:val="000000"/>
          <w:sz w:val="28"/>
          <w:szCs w:val="28"/>
        </w:rPr>
        <w:t xml:space="preserve"> среди ветеранов спорта.</w:t>
      </w:r>
    </w:p>
    <w:p w:rsidR="00DB3BFA" w:rsidRPr="00AB20BD" w:rsidRDefault="00DB3BFA" w:rsidP="00DB3BFA">
      <w:pPr>
        <w:pStyle w:val="NoSpacing1"/>
        <w:ind w:firstLine="709"/>
        <w:jc w:val="both"/>
        <w:rPr>
          <w:rFonts w:ascii="Times New Roman" w:hAnsi="Times New Roman"/>
          <w:color w:val="000000"/>
          <w:sz w:val="28"/>
          <w:szCs w:val="28"/>
        </w:rPr>
      </w:pPr>
      <w:r w:rsidRPr="00AB20BD">
        <w:rPr>
          <w:rStyle w:val="FontStyle11"/>
          <w:color w:val="000000"/>
          <w:sz w:val="28"/>
          <w:szCs w:val="28"/>
        </w:rPr>
        <w:t>Ветераны Петровского района ежегодно принимают участие в краевой спартакиаде среди ветеранов войны, труда и спорта, которая проходит в городе Ставрополе,</w:t>
      </w:r>
      <w:r w:rsidRPr="00AB20BD">
        <w:rPr>
          <w:rFonts w:ascii="Times New Roman" w:hAnsi="Times New Roman"/>
          <w:color w:val="000000"/>
          <w:sz w:val="28"/>
          <w:szCs w:val="28"/>
        </w:rPr>
        <w:t xml:space="preserve"> </w:t>
      </w:r>
    </w:p>
    <w:p w:rsidR="003256EF" w:rsidRDefault="003256EF" w:rsidP="00E50561">
      <w:pPr>
        <w:pStyle w:val="NoSpacing1"/>
        <w:ind w:firstLine="709"/>
        <w:jc w:val="both"/>
        <w:rPr>
          <w:rFonts w:ascii="Times New Roman" w:hAnsi="Times New Roman"/>
          <w:color w:val="000000"/>
          <w:sz w:val="28"/>
          <w:szCs w:val="28"/>
        </w:rPr>
      </w:pPr>
      <w:r w:rsidRPr="003256EF">
        <w:rPr>
          <w:rFonts w:ascii="Times New Roman" w:hAnsi="Times New Roman"/>
          <w:color w:val="000000"/>
          <w:sz w:val="28"/>
          <w:szCs w:val="28"/>
        </w:rPr>
        <w:t xml:space="preserve">Большая работа по развитию физической культуры и спорта проводится в филиале ОАО «МРСК Северного Кавказа» - «Ставропольэнерго» </w:t>
      </w:r>
      <w:proofErr w:type="spellStart"/>
      <w:r w:rsidRPr="003256EF">
        <w:rPr>
          <w:rFonts w:ascii="Times New Roman" w:hAnsi="Times New Roman"/>
          <w:color w:val="000000"/>
          <w:sz w:val="28"/>
          <w:szCs w:val="28"/>
        </w:rPr>
        <w:t>Светлоградские</w:t>
      </w:r>
      <w:proofErr w:type="spellEnd"/>
      <w:r w:rsidRPr="003256EF">
        <w:rPr>
          <w:rFonts w:ascii="Times New Roman" w:hAnsi="Times New Roman"/>
          <w:color w:val="000000"/>
          <w:sz w:val="28"/>
          <w:szCs w:val="28"/>
        </w:rPr>
        <w:t xml:space="preserve"> электрические сети</w:t>
      </w:r>
      <w:r>
        <w:rPr>
          <w:rFonts w:ascii="Times New Roman" w:hAnsi="Times New Roman"/>
          <w:color w:val="000000"/>
          <w:sz w:val="28"/>
          <w:szCs w:val="28"/>
        </w:rPr>
        <w:t xml:space="preserve">, где действует </w:t>
      </w:r>
      <w:r w:rsidRPr="003256EF">
        <w:rPr>
          <w:rFonts w:ascii="Times New Roman" w:hAnsi="Times New Roman"/>
          <w:color w:val="000000"/>
          <w:sz w:val="28"/>
          <w:szCs w:val="28"/>
        </w:rPr>
        <w:lastRenderedPageBreak/>
        <w:t xml:space="preserve">спортивный клуб «Энергетик», в </w:t>
      </w:r>
      <w:proofErr w:type="spellStart"/>
      <w:r>
        <w:rPr>
          <w:rFonts w:ascii="Times New Roman" w:hAnsi="Times New Roman"/>
          <w:color w:val="000000"/>
          <w:sz w:val="28"/>
          <w:szCs w:val="28"/>
        </w:rPr>
        <w:t>Светлоградском</w:t>
      </w:r>
      <w:proofErr w:type="spellEnd"/>
      <w:r>
        <w:rPr>
          <w:rFonts w:ascii="Times New Roman" w:hAnsi="Times New Roman"/>
          <w:color w:val="000000"/>
          <w:sz w:val="28"/>
          <w:szCs w:val="28"/>
        </w:rPr>
        <w:t xml:space="preserve"> л</w:t>
      </w:r>
      <w:r w:rsidRPr="003256EF">
        <w:rPr>
          <w:rFonts w:ascii="Times New Roman" w:hAnsi="Times New Roman"/>
          <w:color w:val="000000"/>
          <w:sz w:val="28"/>
          <w:szCs w:val="28"/>
        </w:rPr>
        <w:t>инейном про</w:t>
      </w:r>
      <w:r>
        <w:rPr>
          <w:rFonts w:ascii="Times New Roman" w:hAnsi="Times New Roman"/>
          <w:color w:val="000000"/>
          <w:sz w:val="28"/>
          <w:szCs w:val="28"/>
        </w:rPr>
        <w:t>изводственном</w:t>
      </w:r>
      <w:r w:rsidRPr="003256EF">
        <w:rPr>
          <w:rFonts w:ascii="Times New Roman" w:hAnsi="Times New Roman"/>
          <w:color w:val="000000"/>
          <w:sz w:val="28"/>
          <w:szCs w:val="28"/>
        </w:rPr>
        <w:t xml:space="preserve"> управлении магистральных газопроводов</w:t>
      </w:r>
      <w:r>
        <w:rPr>
          <w:rFonts w:ascii="Times New Roman" w:hAnsi="Times New Roman"/>
          <w:color w:val="000000"/>
          <w:sz w:val="28"/>
          <w:szCs w:val="28"/>
        </w:rPr>
        <w:t xml:space="preserve"> ООО «Газпром трансгаз Ставрополь</w:t>
      </w:r>
      <w:r w:rsidRPr="003256EF">
        <w:rPr>
          <w:rFonts w:ascii="Times New Roman" w:hAnsi="Times New Roman"/>
          <w:color w:val="000000"/>
          <w:sz w:val="28"/>
          <w:szCs w:val="28"/>
        </w:rPr>
        <w:t>»,</w:t>
      </w:r>
      <w:r w:rsidR="00E50561" w:rsidRPr="00E50561">
        <w:rPr>
          <w:rFonts w:ascii="Times New Roman" w:hAnsi="Times New Roman"/>
          <w:color w:val="000000"/>
          <w:sz w:val="28"/>
          <w:szCs w:val="28"/>
        </w:rPr>
        <w:t xml:space="preserve"> ГБУЗ СК «Петровская РБ»</w:t>
      </w:r>
      <w:r w:rsidR="00E50561">
        <w:rPr>
          <w:rFonts w:ascii="Times New Roman" w:hAnsi="Times New Roman"/>
          <w:color w:val="000000"/>
          <w:sz w:val="28"/>
          <w:szCs w:val="28"/>
        </w:rPr>
        <w:t>, филиале «Светлоградский» ЗАО «Ставропольский бройлер». Предприятиями о</w:t>
      </w:r>
      <w:r w:rsidRPr="003256EF">
        <w:rPr>
          <w:rFonts w:ascii="Times New Roman" w:hAnsi="Times New Roman"/>
          <w:color w:val="000000"/>
          <w:sz w:val="28"/>
          <w:szCs w:val="28"/>
        </w:rPr>
        <w:t>рганизованы систематические занятия сотрудников волейбол</w:t>
      </w:r>
      <w:r w:rsidR="00E50561">
        <w:rPr>
          <w:rFonts w:ascii="Times New Roman" w:hAnsi="Times New Roman"/>
          <w:color w:val="000000"/>
          <w:sz w:val="28"/>
          <w:szCs w:val="28"/>
        </w:rPr>
        <w:t>ом</w:t>
      </w:r>
      <w:r w:rsidRPr="003256EF">
        <w:rPr>
          <w:rFonts w:ascii="Times New Roman" w:hAnsi="Times New Roman"/>
          <w:color w:val="000000"/>
          <w:sz w:val="28"/>
          <w:szCs w:val="28"/>
        </w:rPr>
        <w:t>, баскетбол</w:t>
      </w:r>
      <w:r w:rsidR="00E50561">
        <w:rPr>
          <w:rFonts w:ascii="Times New Roman" w:hAnsi="Times New Roman"/>
          <w:color w:val="000000"/>
          <w:sz w:val="28"/>
          <w:szCs w:val="28"/>
        </w:rPr>
        <w:t>ом</w:t>
      </w:r>
      <w:r w:rsidRPr="003256EF">
        <w:rPr>
          <w:rFonts w:ascii="Times New Roman" w:hAnsi="Times New Roman"/>
          <w:color w:val="000000"/>
          <w:sz w:val="28"/>
          <w:szCs w:val="28"/>
        </w:rPr>
        <w:t>, мини-футбол</w:t>
      </w:r>
      <w:r w:rsidR="00E50561">
        <w:rPr>
          <w:rFonts w:ascii="Times New Roman" w:hAnsi="Times New Roman"/>
          <w:color w:val="000000"/>
          <w:sz w:val="28"/>
          <w:szCs w:val="28"/>
        </w:rPr>
        <w:t>ом</w:t>
      </w:r>
      <w:r w:rsidRPr="003256EF">
        <w:rPr>
          <w:rFonts w:ascii="Times New Roman" w:hAnsi="Times New Roman"/>
          <w:color w:val="000000"/>
          <w:sz w:val="28"/>
          <w:szCs w:val="28"/>
        </w:rPr>
        <w:t xml:space="preserve"> и др. видам спорта. Команды </w:t>
      </w:r>
      <w:r w:rsidR="00E50561">
        <w:rPr>
          <w:rFonts w:ascii="Times New Roman" w:hAnsi="Times New Roman"/>
          <w:color w:val="000000"/>
          <w:sz w:val="28"/>
          <w:szCs w:val="28"/>
        </w:rPr>
        <w:t xml:space="preserve">предприятий </w:t>
      </w:r>
      <w:r w:rsidRPr="003256EF">
        <w:rPr>
          <w:rFonts w:ascii="Times New Roman" w:hAnsi="Times New Roman"/>
          <w:color w:val="000000"/>
          <w:sz w:val="28"/>
          <w:szCs w:val="28"/>
        </w:rPr>
        <w:t>участвуют в ежегодных отраслевых спартакиадах</w:t>
      </w:r>
      <w:r w:rsidR="00E50561" w:rsidRPr="00E50561">
        <w:rPr>
          <w:rFonts w:ascii="Times New Roman" w:hAnsi="Times New Roman"/>
          <w:color w:val="000000"/>
          <w:sz w:val="28"/>
          <w:szCs w:val="28"/>
        </w:rPr>
        <w:t xml:space="preserve"> </w:t>
      </w:r>
      <w:r w:rsidR="00E50561">
        <w:rPr>
          <w:rFonts w:ascii="Times New Roman" w:hAnsi="Times New Roman"/>
          <w:color w:val="000000"/>
          <w:sz w:val="28"/>
          <w:szCs w:val="28"/>
        </w:rPr>
        <w:t xml:space="preserve">как на территории </w:t>
      </w:r>
      <w:r w:rsidR="00E50561" w:rsidRPr="003256EF">
        <w:rPr>
          <w:rFonts w:ascii="Times New Roman" w:hAnsi="Times New Roman"/>
          <w:color w:val="000000"/>
          <w:sz w:val="28"/>
          <w:szCs w:val="28"/>
        </w:rPr>
        <w:t>Ставропольского края</w:t>
      </w:r>
      <w:r w:rsidR="00E50561">
        <w:rPr>
          <w:rFonts w:ascii="Times New Roman" w:hAnsi="Times New Roman"/>
          <w:color w:val="000000"/>
          <w:sz w:val="28"/>
          <w:szCs w:val="28"/>
        </w:rPr>
        <w:t>,</w:t>
      </w:r>
      <w:r w:rsidR="00E50561" w:rsidRPr="003256EF">
        <w:rPr>
          <w:rFonts w:ascii="Times New Roman" w:hAnsi="Times New Roman"/>
          <w:color w:val="000000"/>
          <w:sz w:val="28"/>
          <w:szCs w:val="28"/>
        </w:rPr>
        <w:t xml:space="preserve"> </w:t>
      </w:r>
      <w:r w:rsidR="00E50561">
        <w:rPr>
          <w:rFonts w:ascii="Times New Roman" w:hAnsi="Times New Roman"/>
          <w:color w:val="000000"/>
          <w:sz w:val="28"/>
          <w:szCs w:val="28"/>
        </w:rPr>
        <w:t xml:space="preserve">так </w:t>
      </w:r>
      <w:r w:rsidR="00E50561" w:rsidRPr="003256EF">
        <w:rPr>
          <w:rFonts w:ascii="Times New Roman" w:hAnsi="Times New Roman"/>
          <w:color w:val="000000"/>
          <w:sz w:val="28"/>
          <w:szCs w:val="28"/>
        </w:rPr>
        <w:t>и Российской Федерации</w:t>
      </w:r>
      <w:r w:rsidR="00E50561">
        <w:rPr>
          <w:rFonts w:ascii="Times New Roman" w:hAnsi="Times New Roman"/>
          <w:color w:val="000000"/>
          <w:sz w:val="28"/>
          <w:szCs w:val="28"/>
        </w:rPr>
        <w:t xml:space="preserve"> на </w:t>
      </w:r>
      <w:r w:rsidR="00E50561" w:rsidRPr="003256EF">
        <w:rPr>
          <w:rFonts w:ascii="Times New Roman" w:hAnsi="Times New Roman"/>
          <w:color w:val="000000"/>
          <w:sz w:val="28"/>
          <w:szCs w:val="28"/>
        </w:rPr>
        <w:t>постоянно</w:t>
      </w:r>
      <w:r w:rsidR="00E50561">
        <w:rPr>
          <w:rFonts w:ascii="Times New Roman" w:hAnsi="Times New Roman"/>
          <w:color w:val="000000"/>
          <w:sz w:val="28"/>
          <w:szCs w:val="28"/>
        </w:rPr>
        <w:t>й основе</w:t>
      </w:r>
      <w:r w:rsidRPr="003256EF">
        <w:rPr>
          <w:rFonts w:ascii="Times New Roman" w:hAnsi="Times New Roman"/>
          <w:color w:val="000000"/>
          <w:sz w:val="28"/>
          <w:szCs w:val="28"/>
        </w:rPr>
        <w:t xml:space="preserve">. </w:t>
      </w:r>
    </w:p>
    <w:p w:rsidR="00E50561" w:rsidRDefault="003256EF" w:rsidP="00E50561">
      <w:pPr>
        <w:pStyle w:val="NoSpacing1"/>
        <w:ind w:firstLine="709"/>
        <w:jc w:val="both"/>
        <w:rPr>
          <w:rFonts w:ascii="Times New Roman" w:hAnsi="Times New Roman"/>
          <w:color w:val="000000"/>
          <w:sz w:val="28"/>
          <w:szCs w:val="28"/>
        </w:rPr>
      </w:pPr>
      <w:r w:rsidRPr="003256EF">
        <w:rPr>
          <w:rFonts w:ascii="Times New Roman" w:hAnsi="Times New Roman"/>
          <w:color w:val="000000"/>
          <w:sz w:val="28"/>
          <w:szCs w:val="28"/>
        </w:rPr>
        <w:t>Работники предприятий и учреждений округа занимаются спортом на договорных условиях в спортивных залах общеобразовательных школ и в спортзале «ФОК «Победа»</w:t>
      </w:r>
      <w:r w:rsidR="00E50561">
        <w:rPr>
          <w:rFonts w:ascii="Times New Roman" w:hAnsi="Times New Roman"/>
          <w:color w:val="000000"/>
          <w:sz w:val="28"/>
          <w:szCs w:val="28"/>
        </w:rPr>
        <w:t xml:space="preserve"> </w:t>
      </w:r>
      <w:r w:rsidRPr="003256EF">
        <w:rPr>
          <w:rFonts w:ascii="Times New Roman" w:hAnsi="Times New Roman"/>
          <w:color w:val="000000"/>
          <w:sz w:val="28"/>
          <w:szCs w:val="28"/>
        </w:rPr>
        <w:t>несколько раз в неделю. Наибольшее распространение получили такие виды спорта как волейбол, мини-футбол, баскетбол, настольный теннис, регулярно проводятся турниры и первенства по шахматам среди жителей района.</w:t>
      </w:r>
    </w:p>
    <w:p w:rsidR="00DB3BFA" w:rsidRPr="00A8480E" w:rsidRDefault="00DB3BFA" w:rsidP="004C0830">
      <w:pPr>
        <w:pStyle w:val="NoSpacing1"/>
        <w:ind w:firstLine="709"/>
        <w:jc w:val="both"/>
        <w:rPr>
          <w:rFonts w:ascii="Times New Roman" w:hAnsi="Times New Roman"/>
          <w:sz w:val="28"/>
          <w:szCs w:val="28"/>
          <w:highlight w:val="yellow"/>
        </w:rPr>
      </w:pPr>
      <w:bookmarkStart w:id="19" w:name="_Hlk3278405"/>
      <w:r w:rsidRPr="00A8480E">
        <w:rPr>
          <w:rFonts w:ascii="Times New Roman" w:hAnsi="Times New Roman"/>
          <w:sz w:val="28"/>
          <w:szCs w:val="28"/>
        </w:rPr>
        <w:t>Численность занимающихся физической культурой и спортом</w:t>
      </w:r>
      <w:r w:rsidR="00E50561" w:rsidRPr="00A8480E">
        <w:rPr>
          <w:rFonts w:ascii="Times New Roman" w:hAnsi="Times New Roman"/>
          <w:sz w:val="28"/>
          <w:szCs w:val="28"/>
        </w:rPr>
        <w:t xml:space="preserve"> по итогам отчетного года</w:t>
      </w:r>
      <w:r w:rsidRPr="00A8480E">
        <w:rPr>
          <w:rFonts w:ascii="Times New Roman" w:hAnsi="Times New Roman"/>
          <w:sz w:val="28"/>
          <w:szCs w:val="28"/>
        </w:rPr>
        <w:t xml:space="preserve"> достигла </w:t>
      </w:r>
      <w:r w:rsidR="004C0830" w:rsidRPr="00A8480E">
        <w:rPr>
          <w:rFonts w:ascii="Times New Roman" w:hAnsi="Times New Roman"/>
          <w:sz w:val="28"/>
          <w:szCs w:val="28"/>
        </w:rPr>
        <w:t>28372</w:t>
      </w:r>
      <w:r w:rsidRPr="00A8480E">
        <w:rPr>
          <w:rFonts w:ascii="Times New Roman" w:hAnsi="Times New Roman"/>
          <w:sz w:val="28"/>
          <w:szCs w:val="28"/>
        </w:rPr>
        <w:t xml:space="preserve"> человек, а доля населения, занимающегося физической культурой и спортом - </w:t>
      </w:r>
      <w:r w:rsidR="004C0830" w:rsidRPr="00A8480E">
        <w:rPr>
          <w:rFonts w:ascii="Times New Roman" w:hAnsi="Times New Roman"/>
          <w:sz w:val="28"/>
          <w:szCs w:val="28"/>
        </w:rPr>
        <w:t>42,1</w:t>
      </w:r>
      <w:r w:rsidRPr="00A8480E">
        <w:rPr>
          <w:rFonts w:ascii="Times New Roman" w:hAnsi="Times New Roman"/>
          <w:sz w:val="28"/>
          <w:szCs w:val="28"/>
        </w:rPr>
        <w:t>%. В 2</w:t>
      </w:r>
      <w:r w:rsidR="004C0830" w:rsidRPr="00A8480E">
        <w:rPr>
          <w:rFonts w:ascii="Times New Roman" w:hAnsi="Times New Roman"/>
          <w:sz w:val="28"/>
          <w:szCs w:val="28"/>
        </w:rPr>
        <w:t>018</w:t>
      </w:r>
      <w:r w:rsidR="00F55A67" w:rsidRPr="00A8480E">
        <w:rPr>
          <w:rFonts w:ascii="Times New Roman" w:hAnsi="Times New Roman"/>
          <w:sz w:val="28"/>
          <w:szCs w:val="28"/>
        </w:rPr>
        <w:t xml:space="preserve"> </w:t>
      </w:r>
      <w:r w:rsidRPr="00A8480E">
        <w:rPr>
          <w:rFonts w:ascii="Times New Roman" w:hAnsi="Times New Roman"/>
          <w:sz w:val="28"/>
          <w:szCs w:val="28"/>
        </w:rPr>
        <w:t xml:space="preserve">году в </w:t>
      </w:r>
      <w:r w:rsidR="00F55A67" w:rsidRPr="00A8480E">
        <w:rPr>
          <w:rFonts w:ascii="Times New Roman" w:hAnsi="Times New Roman"/>
          <w:sz w:val="28"/>
          <w:szCs w:val="28"/>
        </w:rPr>
        <w:t xml:space="preserve">округе </w:t>
      </w:r>
      <w:r w:rsidRPr="00A8480E">
        <w:rPr>
          <w:rFonts w:ascii="Times New Roman" w:hAnsi="Times New Roman"/>
          <w:sz w:val="28"/>
          <w:szCs w:val="28"/>
        </w:rPr>
        <w:t>подготовлено 22</w:t>
      </w:r>
      <w:r w:rsidR="004C0830" w:rsidRPr="00A8480E">
        <w:rPr>
          <w:rFonts w:ascii="Times New Roman" w:hAnsi="Times New Roman"/>
          <w:sz w:val="28"/>
          <w:szCs w:val="28"/>
        </w:rPr>
        <w:t>2</w:t>
      </w:r>
      <w:r w:rsidRPr="00A8480E">
        <w:rPr>
          <w:rFonts w:ascii="Times New Roman" w:hAnsi="Times New Roman"/>
          <w:sz w:val="28"/>
          <w:szCs w:val="28"/>
        </w:rPr>
        <w:t xml:space="preserve"> разрядник</w:t>
      </w:r>
      <w:r w:rsidR="004C0830" w:rsidRPr="00A8480E">
        <w:rPr>
          <w:rFonts w:ascii="Times New Roman" w:hAnsi="Times New Roman"/>
          <w:sz w:val="28"/>
          <w:szCs w:val="28"/>
        </w:rPr>
        <w:t>а</w:t>
      </w:r>
      <w:r w:rsidRPr="00A8480E">
        <w:rPr>
          <w:rFonts w:ascii="Times New Roman" w:hAnsi="Times New Roman"/>
          <w:sz w:val="28"/>
          <w:szCs w:val="28"/>
        </w:rPr>
        <w:t xml:space="preserve">, из них </w:t>
      </w:r>
      <w:r w:rsidR="004C0830" w:rsidRPr="00A8480E">
        <w:rPr>
          <w:rFonts w:ascii="Times New Roman" w:hAnsi="Times New Roman"/>
          <w:sz w:val="28"/>
          <w:szCs w:val="28"/>
        </w:rPr>
        <w:t>217</w:t>
      </w:r>
      <w:r w:rsidRPr="00A8480E">
        <w:rPr>
          <w:rFonts w:ascii="Times New Roman" w:hAnsi="Times New Roman"/>
          <w:sz w:val="28"/>
          <w:szCs w:val="28"/>
        </w:rPr>
        <w:t xml:space="preserve">– спортсмены массовых разрядов, </w:t>
      </w:r>
      <w:r w:rsidR="004C0830" w:rsidRPr="00A8480E">
        <w:rPr>
          <w:rFonts w:ascii="Times New Roman" w:hAnsi="Times New Roman"/>
          <w:sz w:val="28"/>
          <w:szCs w:val="28"/>
        </w:rPr>
        <w:t>1</w:t>
      </w:r>
      <w:r w:rsidRPr="00A8480E">
        <w:rPr>
          <w:rFonts w:ascii="Times New Roman" w:hAnsi="Times New Roman"/>
          <w:sz w:val="28"/>
          <w:szCs w:val="28"/>
        </w:rPr>
        <w:t xml:space="preserve"> кандидата в мастера спорта и 4 человека – перворазрядники.</w:t>
      </w:r>
    </w:p>
    <w:bookmarkEnd w:id="19"/>
    <w:p w:rsidR="00DB3BFA" w:rsidRPr="00E27A31" w:rsidRDefault="00DB3BFA" w:rsidP="00DB3BFA">
      <w:pPr>
        <w:jc w:val="center"/>
        <w:rPr>
          <w:rFonts w:ascii="Times New Roman" w:hAnsi="Times New Roman" w:cs="Times New Roman"/>
          <w:bCs/>
          <w:sz w:val="28"/>
          <w:szCs w:val="28"/>
        </w:rPr>
      </w:pPr>
    </w:p>
    <w:p w:rsidR="000B796B" w:rsidRDefault="00DB3BFA" w:rsidP="00B3790E">
      <w:pPr>
        <w:jc w:val="center"/>
        <w:rPr>
          <w:rFonts w:ascii="Times New Roman" w:hAnsi="Times New Roman" w:cs="Times New Roman"/>
          <w:b/>
          <w:bCs/>
          <w:sz w:val="28"/>
          <w:szCs w:val="28"/>
        </w:rPr>
      </w:pPr>
      <w:r w:rsidRPr="00A24167">
        <w:rPr>
          <w:rFonts w:ascii="Times New Roman" w:hAnsi="Times New Roman" w:cs="Times New Roman"/>
          <w:b/>
          <w:bCs/>
          <w:sz w:val="28"/>
          <w:szCs w:val="28"/>
        </w:rPr>
        <w:t>4.13.2. Культура</w:t>
      </w:r>
    </w:p>
    <w:p w:rsidR="000B796B" w:rsidRPr="000B796B" w:rsidRDefault="000B796B" w:rsidP="000B796B">
      <w:pPr>
        <w:ind w:firstLine="708"/>
        <w:jc w:val="both"/>
        <w:rPr>
          <w:rFonts w:ascii="Times New Roman" w:hAnsi="Times New Roman" w:cs="Times New Roman"/>
          <w:bCs/>
          <w:sz w:val="28"/>
          <w:szCs w:val="28"/>
        </w:rPr>
      </w:pPr>
      <w:bookmarkStart w:id="20" w:name="_Hlk3279907"/>
      <w:r w:rsidRPr="000B796B">
        <w:rPr>
          <w:rFonts w:ascii="Times New Roman" w:hAnsi="Times New Roman" w:cs="Times New Roman"/>
          <w:bCs/>
          <w:sz w:val="28"/>
          <w:szCs w:val="28"/>
        </w:rPr>
        <w:t xml:space="preserve">Главными </w:t>
      </w:r>
      <w:r w:rsidR="00B3790E">
        <w:rPr>
          <w:rFonts w:ascii="Times New Roman" w:hAnsi="Times New Roman" w:cs="Times New Roman"/>
          <w:bCs/>
          <w:sz w:val="28"/>
          <w:szCs w:val="28"/>
        </w:rPr>
        <w:t xml:space="preserve">культурными </w:t>
      </w:r>
      <w:r w:rsidRPr="000B796B">
        <w:rPr>
          <w:rFonts w:ascii="Times New Roman" w:hAnsi="Times New Roman" w:cs="Times New Roman"/>
          <w:bCs/>
          <w:sz w:val="28"/>
          <w:szCs w:val="28"/>
        </w:rPr>
        <w:t>событиями, произошедшими в 2018 году</w:t>
      </w:r>
      <w:r w:rsidR="00B3790E">
        <w:rPr>
          <w:rFonts w:ascii="Times New Roman" w:hAnsi="Times New Roman" w:cs="Times New Roman"/>
          <w:bCs/>
          <w:sz w:val="28"/>
          <w:szCs w:val="28"/>
        </w:rPr>
        <w:t>,</w:t>
      </w:r>
      <w:r w:rsidRPr="000B796B">
        <w:rPr>
          <w:rFonts w:ascii="Times New Roman" w:hAnsi="Times New Roman" w:cs="Times New Roman"/>
          <w:bCs/>
          <w:sz w:val="28"/>
          <w:szCs w:val="28"/>
        </w:rPr>
        <w:t xml:space="preserve"> стал</w:t>
      </w:r>
      <w:r w:rsidR="00B3790E">
        <w:rPr>
          <w:rFonts w:ascii="Times New Roman" w:hAnsi="Times New Roman" w:cs="Times New Roman"/>
          <w:bCs/>
          <w:sz w:val="28"/>
          <w:szCs w:val="28"/>
        </w:rPr>
        <w:t>и</w:t>
      </w:r>
      <w:r w:rsidRPr="000B796B">
        <w:rPr>
          <w:rFonts w:ascii="Times New Roman" w:hAnsi="Times New Roman" w:cs="Times New Roman"/>
          <w:bCs/>
          <w:sz w:val="28"/>
          <w:szCs w:val="28"/>
        </w:rPr>
        <w:t xml:space="preserve"> </w:t>
      </w:r>
      <w:r w:rsidRPr="000B796B">
        <w:rPr>
          <w:rFonts w:ascii="Times New Roman" w:hAnsi="Times New Roman"/>
          <w:color w:val="000000"/>
          <w:sz w:val="28"/>
          <w:szCs w:val="28"/>
        </w:rPr>
        <w:t>III Всероссийск</w:t>
      </w:r>
      <w:r w:rsidR="00435FA8">
        <w:rPr>
          <w:rFonts w:ascii="Times New Roman" w:hAnsi="Times New Roman"/>
          <w:color w:val="000000"/>
          <w:sz w:val="28"/>
          <w:szCs w:val="28"/>
        </w:rPr>
        <w:t>ий</w:t>
      </w:r>
      <w:r w:rsidRPr="000B796B">
        <w:rPr>
          <w:rFonts w:ascii="Times New Roman" w:hAnsi="Times New Roman"/>
          <w:color w:val="000000"/>
          <w:sz w:val="28"/>
          <w:szCs w:val="28"/>
        </w:rPr>
        <w:t xml:space="preserve"> православн</w:t>
      </w:r>
      <w:r w:rsidR="00435FA8">
        <w:rPr>
          <w:rFonts w:ascii="Times New Roman" w:hAnsi="Times New Roman"/>
          <w:color w:val="000000"/>
          <w:sz w:val="28"/>
          <w:szCs w:val="28"/>
        </w:rPr>
        <w:t>ый</w:t>
      </w:r>
      <w:r w:rsidRPr="000B796B">
        <w:rPr>
          <w:rFonts w:ascii="Times New Roman" w:hAnsi="Times New Roman"/>
          <w:color w:val="000000"/>
          <w:sz w:val="28"/>
          <w:szCs w:val="28"/>
        </w:rPr>
        <w:t xml:space="preserve"> детск</w:t>
      </w:r>
      <w:r w:rsidR="00435FA8">
        <w:rPr>
          <w:rFonts w:ascii="Times New Roman" w:hAnsi="Times New Roman"/>
          <w:color w:val="000000"/>
          <w:sz w:val="28"/>
          <w:szCs w:val="28"/>
        </w:rPr>
        <w:t xml:space="preserve">ий </w:t>
      </w:r>
      <w:r w:rsidRPr="000B796B">
        <w:rPr>
          <w:rFonts w:ascii="Times New Roman" w:hAnsi="Times New Roman"/>
          <w:color w:val="000000"/>
          <w:sz w:val="28"/>
          <w:szCs w:val="28"/>
        </w:rPr>
        <w:t>казач</w:t>
      </w:r>
      <w:r w:rsidR="00435FA8">
        <w:rPr>
          <w:rFonts w:ascii="Times New Roman" w:hAnsi="Times New Roman"/>
          <w:color w:val="000000"/>
          <w:sz w:val="28"/>
          <w:szCs w:val="28"/>
        </w:rPr>
        <w:t>ий</w:t>
      </w:r>
      <w:r w:rsidRPr="000B796B">
        <w:rPr>
          <w:rFonts w:ascii="Times New Roman" w:hAnsi="Times New Roman"/>
          <w:color w:val="000000"/>
          <w:sz w:val="28"/>
          <w:szCs w:val="28"/>
        </w:rPr>
        <w:t xml:space="preserve"> фестивал</w:t>
      </w:r>
      <w:r w:rsidR="00435FA8">
        <w:rPr>
          <w:rFonts w:ascii="Times New Roman" w:hAnsi="Times New Roman"/>
          <w:color w:val="000000"/>
          <w:sz w:val="28"/>
          <w:szCs w:val="28"/>
        </w:rPr>
        <w:t>ь</w:t>
      </w:r>
      <w:r w:rsidRPr="000B796B">
        <w:rPr>
          <w:rFonts w:ascii="Times New Roman" w:hAnsi="Times New Roman"/>
          <w:color w:val="000000"/>
          <w:sz w:val="28"/>
          <w:szCs w:val="28"/>
        </w:rPr>
        <w:t xml:space="preserve"> «Будущее России – это мы»</w:t>
      </w:r>
      <w:r>
        <w:rPr>
          <w:rFonts w:ascii="Times New Roman" w:hAnsi="Times New Roman"/>
          <w:color w:val="000000"/>
          <w:sz w:val="28"/>
          <w:szCs w:val="28"/>
        </w:rPr>
        <w:t xml:space="preserve"> и </w:t>
      </w:r>
      <w:r w:rsidRPr="000B796B">
        <w:rPr>
          <w:rFonts w:ascii="Times New Roman" w:hAnsi="Times New Roman"/>
          <w:color w:val="000000"/>
          <w:sz w:val="28"/>
          <w:szCs w:val="28"/>
        </w:rPr>
        <w:t>Фестиваль дружбы народов «Радуга»</w:t>
      </w:r>
      <w:r w:rsidR="00C671DB">
        <w:rPr>
          <w:rFonts w:ascii="Times New Roman" w:hAnsi="Times New Roman"/>
          <w:color w:val="000000"/>
          <w:sz w:val="28"/>
          <w:szCs w:val="28"/>
        </w:rPr>
        <w:t>.</w:t>
      </w:r>
    </w:p>
    <w:bookmarkEnd w:id="20"/>
    <w:p w:rsidR="000B796B" w:rsidRPr="000B796B" w:rsidRDefault="00DE4B73" w:rsidP="000B796B">
      <w:pPr>
        <w:pStyle w:val="NoSpacing1"/>
        <w:ind w:firstLine="709"/>
        <w:jc w:val="both"/>
        <w:rPr>
          <w:rFonts w:ascii="Times New Roman" w:hAnsi="Times New Roman"/>
          <w:color w:val="000000"/>
          <w:sz w:val="28"/>
          <w:szCs w:val="28"/>
        </w:rPr>
      </w:pPr>
      <w:r>
        <w:rPr>
          <w:rFonts w:ascii="Times New Roman" w:hAnsi="Times New Roman"/>
          <w:color w:val="000000"/>
          <w:sz w:val="28"/>
          <w:szCs w:val="28"/>
        </w:rPr>
        <w:t xml:space="preserve">В селе Высоцком </w:t>
      </w:r>
      <w:r w:rsidRPr="000B796B">
        <w:rPr>
          <w:rFonts w:ascii="Times New Roman" w:hAnsi="Times New Roman"/>
          <w:color w:val="000000"/>
          <w:sz w:val="28"/>
          <w:szCs w:val="28"/>
        </w:rPr>
        <w:t>с 1 по 3 июня</w:t>
      </w:r>
      <w:r>
        <w:rPr>
          <w:rFonts w:ascii="Times New Roman" w:hAnsi="Times New Roman"/>
          <w:color w:val="000000"/>
          <w:sz w:val="28"/>
          <w:szCs w:val="28"/>
        </w:rPr>
        <w:t xml:space="preserve"> проходил </w:t>
      </w:r>
      <w:r w:rsidR="00B3790E" w:rsidRPr="00B3790E">
        <w:rPr>
          <w:rFonts w:ascii="Times New Roman" w:hAnsi="Times New Roman"/>
          <w:color w:val="000000"/>
          <w:sz w:val="28"/>
          <w:szCs w:val="28"/>
        </w:rPr>
        <w:t>III Всероссийск</w:t>
      </w:r>
      <w:r>
        <w:rPr>
          <w:rFonts w:ascii="Times New Roman" w:hAnsi="Times New Roman"/>
          <w:color w:val="000000"/>
          <w:sz w:val="28"/>
          <w:szCs w:val="28"/>
        </w:rPr>
        <w:t>ий</w:t>
      </w:r>
      <w:r w:rsidR="00B3790E" w:rsidRPr="00B3790E">
        <w:rPr>
          <w:rFonts w:ascii="Times New Roman" w:hAnsi="Times New Roman"/>
          <w:color w:val="000000"/>
          <w:sz w:val="28"/>
          <w:szCs w:val="28"/>
        </w:rPr>
        <w:t xml:space="preserve"> православн</w:t>
      </w:r>
      <w:r>
        <w:rPr>
          <w:rFonts w:ascii="Times New Roman" w:hAnsi="Times New Roman"/>
          <w:color w:val="000000"/>
          <w:sz w:val="28"/>
          <w:szCs w:val="28"/>
        </w:rPr>
        <w:t>ый</w:t>
      </w:r>
      <w:r w:rsidR="00B3790E" w:rsidRPr="00B3790E">
        <w:rPr>
          <w:rFonts w:ascii="Times New Roman" w:hAnsi="Times New Roman"/>
          <w:color w:val="000000"/>
          <w:sz w:val="28"/>
          <w:szCs w:val="28"/>
        </w:rPr>
        <w:t xml:space="preserve"> детск</w:t>
      </w:r>
      <w:r>
        <w:rPr>
          <w:rFonts w:ascii="Times New Roman" w:hAnsi="Times New Roman"/>
          <w:color w:val="000000"/>
          <w:sz w:val="28"/>
          <w:szCs w:val="28"/>
        </w:rPr>
        <w:t>ий</w:t>
      </w:r>
      <w:r w:rsidR="00B3790E" w:rsidRPr="00B3790E">
        <w:rPr>
          <w:rFonts w:ascii="Times New Roman" w:hAnsi="Times New Roman"/>
          <w:color w:val="000000"/>
          <w:sz w:val="28"/>
          <w:szCs w:val="28"/>
        </w:rPr>
        <w:t xml:space="preserve"> казач</w:t>
      </w:r>
      <w:r>
        <w:rPr>
          <w:rFonts w:ascii="Times New Roman" w:hAnsi="Times New Roman"/>
          <w:color w:val="000000"/>
          <w:sz w:val="28"/>
          <w:szCs w:val="28"/>
        </w:rPr>
        <w:t>ий</w:t>
      </w:r>
      <w:r w:rsidR="00B3790E" w:rsidRPr="00B3790E">
        <w:rPr>
          <w:rFonts w:ascii="Times New Roman" w:hAnsi="Times New Roman"/>
          <w:color w:val="000000"/>
          <w:sz w:val="28"/>
          <w:szCs w:val="28"/>
        </w:rPr>
        <w:t xml:space="preserve"> фестивал</w:t>
      </w:r>
      <w:r>
        <w:rPr>
          <w:rFonts w:ascii="Times New Roman" w:hAnsi="Times New Roman"/>
          <w:color w:val="000000"/>
          <w:sz w:val="28"/>
          <w:szCs w:val="28"/>
        </w:rPr>
        <w:t>ь</w:t>
      </w:r>
      <w:r w:rsidR="00B3790E" w:rsidRPr="00B3790E">
        <w:rPr>
          <w:rFonts w:ascii="Times New Roman" w:hAnsi="Times New Roman"/>
          <w:color w:val="000000"/>
          <w:sz w:val="28"/>
          <w:szCs w:val="28"/>
        </w:rPr>
        <w:t xml:space="preserve"> «Будущее России – это мы»</w:t>
      </w:r>
      <w:r w:rsidR="00B3790E">
        <w:rPr>
          <w:rFonts w:ascii="Times New Roman" w:hAnsi="Times New Roman"/>
          <w:color w:val="000000"/>
          <w:sz w:val="28"/>
          <w:szCs w:val="28"/>
        </w:rPr>
        <w:t>.</w:t>
      </w:r>
      <w:r w:rsidR="000B796B" w:rsidRPr="000B796B">
        <w:rPr>
          <w:rFonts w:ascii="Times New Roman" w:hAnsi="Times New Roman"/>
          <w:color w:val="000000"/>
          <w:sz w:val="28"/>
          <w:szCs w:val="28"/>
        </w:rPr>
        <w:t xml:space="preserve"> </w:t>
      </w:r>
      <w:r w:rsidR="00B3790E">
        <w:rPr>
          <w:rFonts w:ascii="Times New Roman" w:hAnsi="Times New Roman"/>
          <w:color w:val="000000"/>
          <w:sz w:val="28"/>
          <w:szCs w:val="28"/>
        </w:rPr>
        <w:t xml:space="preserve">Участие в </w:t>
      </w:r>
      <w:r w:rsidR="000B796B" w:rsidRPr="000B796B">
        <w:rPr>
          <w:rFonts w:ascii="Times New Roman" w:hAnsi="Times New Roman"/>
          <w:color w:val="000000"/>
          <w:sz w:val="28"/>
          <w:szCs w:val="28"/>
        </w:rPr>
        <w:t>мероприяти</w:t>
      </w:r>
      <w:r w:rsidR="00B3790E">
        <w:rPr>
          <w:rFonts w:ascii="Times New Roman" w:hAnsi="Times New Roman"/>
          <w:color w:val="000000"/>
          <w:sz w:val="28"/>
          <w:szCs w:val="28"/>
        </w:rPr>
        <w:t>и</w:t>
      </w:r>
      <w:r w:rsidR="000B796B" w:rsidRPr="000B796B">
        <w:rPr>
          <w:rFonts w:ascii="Times New Roman" w:hAnsi="Times New Roman"/>
          <w:color w:val="000000"/>
          <w:sz w:val="28"/>
          <w:szCs w:val="28"/>
        </w:rPr>
        <w:t xml:space="preserve"> </w:t>
      </w:r>
      <w:r w:rsidR="00B3790E">
        <w:rPr>
          <w:rFonts w:ascii="Times New Roman" w:hAnsi="Times New Roman"/>
          <w:color w:val="000000"/>
          <w:sz w:val="28"/>
          <w:szCs w:val="28"/>
        </w:rPr>
        <w:t xml:space="preserve">приняли </w:t>
      </w:r>
      <w:r w:rsidR="000B796B" w:rsidRPr="000B796B">
        <w:rPr>
          <w:rFonts w:ascii="Times New Roman" w:hAnsi="Times New Roman"/>
          <w:color w:val="000000"/>
          <w:sz w:val="28"/>
          <w:szCs w:val="28"/>
        </w:rPr>
        <w:t xml:space="preserve">более 1,5 тысячи человек из Дагестана, Калмыкии, </w:t>
      </w:r>
      <w:r w:rsidR="00B3790E" w:rsidRPr="000B796B">
        <w:rPr>
          <w:rFonts w:ascii="Times New Roman" w:hAnsi="Times New Roman"/>
          <w:color w:val="000000"/>
          <w:sz w:val="28"/>
          <w:szCs w:val="28"/>
        </w:rPr>
        <w:t>Ростовской области</w:t>
      </w:r>
      <w:r w:rsidR="00B3790E">
        <w:rPr>
          <w:rFonts w:ascii="Times New Roman" w:hAnsi="Times New Roman"/>
          <w:color w:val="000000"/>
          <w:sz w:val="28"/>
          <w:szCs w:val="28"/>
        </w:rPr>
        <w:t>,</w:t>
      </w:r>
      <w:r w:rsidR="00B3790E" w:rsidRPr="000B796B">
        <w:rPr>
          <w:rFonts w:ascii="Times New Roman" w:hAnsi="Times New Roman"/>
          <w:color w:val="000000"/>
          <w:sz w:val="28"/>
          <w:szCs w:val="28"/>
        </w:rPr>
        <w:t xml:space="preserve"> Донба</w:t>
      </w:r>
      <w:r w:rsidR="00B3790E">
        <w:rPr>
          <w:rFonts w:ascii="Times New Roman" w:hAnsi="Times New Roman"/>
          <w:color w:val="000000"/>
          <w:sz w:val="28"/>
          <w:szCs w:val="28"/>
        </w:rPr>
        <w:t>с</w:t>
      </w:r>
      <w:r w:rsidR="00B3790E" w:rsidRPr="000B796B">
        <w:rPr>
          <w:rFonts w:ascii="Times New Roman" w:hAnsi="Times New Roman"/>
          <w:color w:val="000000"/>
          <w:sz w:val="28"/>
          <w:szCs w:val="28"/>
        </w:rPr>
        <w:t>са</w:t>
      </w:r>
      <w:r w:rsidR="00B3790E">
        <w:rPr>
          <w:rFonts w:ascii="Times New Roman" w:hAnsi="Times New Roman"/>
          <w:color w:val="000000"/>
          <w:sz w:val="28"/>
          <w:szCs w:val="28"/>
        </w:rPr>
        <w:t>,</w:t>
      </w:r>
      <w:r w:rsidR="00B3790E" w:rsidRPr="000B796B">
        <w:rPr>
          <w:rFonts w:ascii="Times New Roman" w:hAnsi="Times New Roman"/>
          <w:color w:val="000000"/>
          <w:sz w:val="28"/>
          <w:szCs w:val="28"/>
        </w:rPr>
        <w:t xml:space="preserve"> </w:t>
      </w:r>
      <w:proofErr w:type="spellStart"/>
      <w:r w:rsidR="000B796B" w:rsidRPr="000B796B">
        <w:rPr>
          <w:rFonts w:ascii="Times New Roman" w:hAnsi="Times New Roman"/>
          <w:color w:val="000000"/>
          <w:sz w:val="28"/>
          <w:szCs w:val="28"/>
        </w:rPr>
        <w:t>Благодарненского</w:t>
      </w:r>
      <w:proofErr w:type="spellEnd"/>
      <w:r w:rsidR="000B796B" w:rsidRPr="000B796B">
        <w:rPr>
          <w:rFonts w:ascii="Times New Roman" w:hAnsi="Times New Roman"/>
          <w:color w:val="000000"/>
          <w:sz w:val="28"/>
          <w:szCs w:val="28"/>
        </w:rPr>
        <w:t xml:space="preserve">, </w:t>
      </w:r>
      <w:proofErr w:type="spellStart"/>
      <w:r w:rsidR="000B796B" w:rsidRPr="000B796B">
        <w:rPr>
          <w:rFonts w:ascii="Times New Roman" w:hAnsi="Times New Roman"/>
          <w:color w:val="000000"/>
          <w:sz w:val="28"/>
          <w:szCs w:val="28"/>
        </w:rPr>
        <w:t>Арзгирского</w:t>
      </w:r>
      <w:proofErr w:type="spellEnd"/>
      <w:r w:rsidR="000B796B" w:rsidRPr="000B796B">
        <w:rPr>
          <w:rFonts w:ascii="Times New Roman" w:hAnsi="Times New Roman"/>
          <w:color w:val="000000"/>
          <w:sz w:val="28"/>
          <w:szCs w:val="28"/>
        </w:rPr>
        <w:t xml:space="preserve"> и </w:t>
      </w:r>
      <w:proofErr w:type="spellStart"/>
      <w:r w:rsidR="000B796B" w:rsidRPr="000B796B">
        <w:rPr>
          <w:rFonts w:ascii="Times New Roman" w:hAnsi="Times New Roman"/>
          <w:color w:val="000000"/>
          <w:sz w:val="28"/>
          <w:szCs w:val="28"/>
        </w:rPr>
        <w:t>Апанасенковского</w:t>
      </w:r>
      <w:proofErr w:type="spellEnd"/>
      <w:r w:rsidR="000B796B" w:rsidRPr="000B796B">
        <w:rPr>
          <w:rFonts w:ascii="Times New Roman" w:hAnsi="Times New Roman"/>
          <w:color w:val="000000"/>
          <w:sz w:val="28"/>
          <w:szCs w:val="28"/>
        </w:rPr>
        <w:t xml:space="preserve"> районов, </w:t>
      </w:r>
      <w:r w:rsidR="00B3790E">
        <w:rPr>
          <w:rFonts w:ascii="Times New Roman" w:hAnsi="Times New Roman"/>
          <w:color w:val="000000"/>
          <w:sz w:val="28"/>
          <w:szCs w:val="28"/>
        </w:rPr>
        <w:t xml:space="preserve">города Ставрополя и </w:t>
      </w:r>
      <w:r w:rsidR="000B796B" w:rsidRPr="000B796B">
        <w:rPr>
          <w:rFonts w:ascii="Times New Roman" w:hAnsi="Times New Roman"/>
          <w:color w:val="000000"/>
          <w:sz w:val="28"/>
          <w:szCs w:val="28"/>
        </w:rPr>
        <w:t xml:space="preserve">Петровского городского округа. </w:t>
      </w:r>
      <w:r w:rsidR="00B3790E">
        <w:rPr>
          <w:rFonts w:ascii="Times New Roman" w:hAnsi="Times New Roman"/>
          <w:color w:val="000000"/>
          <w:sz w:val="28"/>
          <w:szCs w:val="28"/>
        </w:rPr>
        <w:t xml:space="preserve">Гостями фестиваля стали около 5,0 тысяч человек. </w:t>
      </w:r>
      <w:r w:rsidR="000B796B" w:rsidRPr="000B796B">
        <w:rPr>
          <w:rFonts w:ascii="Times New Roman" w:hAnsi="Times New Roman"/>
          <w:color w:val="000000"/>
          <w:sz w:val="28"/>
          <w:szCs w:val="28"/>
        </w:rPr>
        <w:t>Участники и гости</w:t>
      </w:r>
      <w:r w:rsidR="00B3790E">
        <w:rPr>
          <w:rFonts w:ascii="Times New Roman" w:hAnsi="Times New Roman"/>
          <w:color w:val="000000"/>
          <w:sz w:val="28"/>
          <w:szCs w:val="28"/>
        </w:rPr>
        <w:t xml:space="preserve"> </w:t>
      </w:r>
      <w:r w:rsidR="000B796B" w:rsidRPr="000B796B">
        <w:rPr>
          <w:rFonts w:ascii="Times New Roman" w:hAnsi="Times New Roman"/>
          <w:color w:val="000000"/>
          <w:sz w:val="28"/>
          <w:szCs w:val="28"/>
        </w:rPr>
        <w:t>принимали активное участие в конкурсах: народного и казачьего танца, народной, казачьей и духовно</w:t>
      </w:r>
      <w:r w:rsidR="00B3790E">
        <w:rPr>
          <w:rFonts w:ascii="Times New Roman" w:hAnsi="Times New Roman"/>
          <w:color w:val="000000"/>
          <w:sz w:val="28"/>
          <w:szCs w:val="28"/>
        </w:rPr>
        <w:t>-</w:t>
      </w:r>
      <w:r w:rsidR="000B796B" w:rsidRPr="000B796B">
        <w:rPr>
          <w:rFonts w:ascii="Times New Roman" w:hAnsi="Times New Roman"/>
          <w:color w:val="000000"/>
          <w:sz w:val="28"/>
          <w:szCs w:val="28"/>
        </w:rPr>
        <w:t>патриотической песни, в конкурсах скороговорок, рисунков, народного казачьего костюма</w:t>
      </w:r>
      <w:r w:rsidR="00B3790E">
        <w:rPr>
          <w:rFonts w:ascii="Times New Roman" w:hAnsi="Times New Roman"/>
          <w:color w:val="000000"/>
          <w:sz w:val="28"/>
          <w:szCs w:val="28"/>
        </w:rPr>
        <w:t>,</w:t>
      </w:r>
      <w:r w:rsidR="000B796B" w:rsidRPr="000B796B">
        <w:rPr>
          <w:rFonts w:ascii="Times New Roman" w:hAnsi="Times New Roman"/>
          <w:color w:val="000000"/>
          <w:sz w:val="28"/>
          <w:szCs w:val="28"/>
        </w:rPr>
        <w:t xml:space="preserve"> на знание основ православия и истории казачества, различных спортивных соревнованиях. </w:t>
      </w:r>
    </w:p>
    <w:p w:rsidR="00DB3BFA" w:rsidRDefault="000B796B" w:rsidP="000B796B">
      <w:pPr>
        <w:pStyle w:val="NoSpacing1"/>
        <w:ind w:firstLine="709"/>
        <w:jc w:val="both"/>
        <w:rPr>
          <w:rFonts w:ascii="Times New Roman" w:hAnsi="Times New Roman"/>
          <w:color w:val="000000"/>
          <w:sz w:val="28"/>
          <w:szCs w:val="28"/>
        </w:rPr>
      </w:pPr>
      <w:r w:rsidRPr="000B796B">
        <w:rPr>
          <w:rFonts w:ascii="Times New Roman" w:hAnsi="Times New Roman"/>
          <w:color w:val="000000"/>
          <w:sz w:val="28"/>
          <w:szCs w:val="28"/>
        </w:rPr>
        <w:t xml:space="preserve">9 ноября 2018 года в селе Гофицком состоялся традиционный Фестиваль дружбы народов «Радуга». </w:t>
      </w:r>
      <w:r w:rsidR="00B3790E">
        <w:rPr>
          <w:rFonts w:ascii="Times New Roman" w:hAnsi="Times New Roman"/>
          <w:color w:val="000000"/>
          <w:sz w:val="28"/>
          <w:szCs w:val="28"/>
        </w:rPr>
        <w:t xml:space="preserve">На </w:t>
      </w:r>
      <w:r w:rsidRPr="000B796B">
        <w:rPr>
          <w:rFonts w:ascii="Times New Roman" w:hAnsi="Times New Roman"/>
          <w:color w:val="000000"/>
          <w:sz w:val="28"/>
          <w:szCs w:val="28"/>
        </w:rPr>
        <w:t>праздник</w:t>
      </w:r>
      <w:r w:rsidR="00B3790E">
        <w:rPr>
          <w:rFonts w:ascii="Times New Roman" w:hAnsi="Times New Roman"/>
          <w:color w:val="000000"/>
          <w:sz w:val="28"/>
          <w:szCs w:val="28"/>
        </w:rPr>
        <w:t>е</w:t>
      </w:r>
      <w:r w:rsidRPr="000B796B">
        <w:rPr>
          <w:rFonts w:ascii="Times New Roman" w:hAnsi="Times New Roman"/>
          <w:color w:val="000000"/>
          <w:sz w:val="28"/>
          <w:szCs w:val="28"/>
        </w:rPr>
        <w:t xml:space="preserve"> </w:t>
      </w:r>
      <w:r w:rsidR="00B3790E">
        <w:rPr>
          <w:rFonts w:ascii="Times New Roman" w:hAnsi="Times New Roman"/>
          <w:color w:val="000000"/>
          <w:sz w:val="28"/>
          <w:szCs w:val="28"/>
        </w:rPr>
        <w:t>были</w:t>
      </w:r>
      <w:r w:rsidRPr="000B796B">
        <w:rPr>
          <w:rFonts w:ascii="Times New Roman" w:hAnsi="Times New Roman"/>
          <w:color w:val="000000"/>
          <w:sz w:val="28"/>
          <w:szCs w:val="28"/>
        </w:rPr>
        <w:t xml:space="preserve"> представлены культуры различных народов, которые на протяжении многих лет живут вместе на одной земле. </w:t>
      </w:r>
    </w:p>
    <w:p w:rsidR="00395D52" w:rsidRPr="00395D52" w:rsidRDefault="00395D52" w:rsidP="00C97BCA">
      <w:pPr>
        <w:pStyle w:val="NoSpacing1"/>
        <w:ind w:firstLine="709"/>
        <w:jc w:val="both"/>
        <w:rPr>
          <w:rFonts w:ascii="Times New Roman" w:hAnsi="Times New Roman"/>
          <w:color w:val="000000"/>
          <w:sz w:val="28"/>
          <w:szCs w:val="28"/>
        </w:rPr>
      </w:pPr>
      <w:r>
        <w:rPr>
          <w:rFonts w:ascii="Times New Roman" w:hAnsi="Times New Roman"/>
          <w:color w:val="000000"/>
          <w:sz w:val="28"/>
          <w:szCs w:val="28"/>
        </w:rPr>
        <w:t>Достижения учащихся учреждений дополнительного образования в сфере культуры были отмечены на региональном и международном уровнях.</w:t>
      </w:r>
      <w:r w:rsidR="00C97BCA">
        <w:rPr>
          <w:rFonts w:ascii="Times New Roman" w:hAnsi="Times New Roman"/>
          <w:color w:val="000000"/>
          <w:sz w:val="28"/>
          <w:szCs w:val="28"/>
        </w:rPr>
        <w:t xml:space="preserve"> Учащийся </w:t>
      </w:r>
      <w:r w:rsidRPr="00395D52">
        <w:rPr>
          <w:rFonts w:ascii="Times New Roman" w:hAnsi="Times New Roman"/>
          <w:color w:val="000000"/>
          <w:sz w:val="28"/>
          <w:szCs w:val="28"/>
        </w:rPr>
        <w:t>МКУДО «</w:t>
      </w:r>
      <w:proofErr w:type="spellStart"/>
      <w:r w:rsidRPr="00395D52">
        <w:rPr>
          <w:rFonts w:ascii="Times New Roman" w:hAnsi="Times New Roman"/>
          <w:color w:val="000000"/>
          <w:sz w:val="28"/>
          <w:szCs w:val="28"/>
        </w:rPr>
        <w:t>Светлоградская</w:t>
      </w:r>
      <w:proofErr w:type="spellEnd"/>
      <w:r w:rsidRPr="00395D52">
        <w:rPr>
          <w:rFonts w:ascii="Times New Roman" w:hAnsi="Times New Roman"/>
          <w:color w:val="000000"/>
          <w:sz w:val="28"/>
          <w:szCs w:val="28"/>
        </w:rPr>
        <w:t xml:space="preserve"> районная детская музыкальная школа» Тимошенко С</w:t>
      </w:r>
      <w:r w:rsidR="00C97BCA">
        <w:rPr>
          <w:rFonts w:ascii="Times New Roman" w:hAnsi="Times New Roman"/>
          <w:color w:val="000000"/>
          <w:sz w:val="28"/>
          <w:szCs w:val="28"/>
        </w:rPr>
        <w:t>.</w:t>
      </w:r>
      <w:r w:rsidRPr="00395D52">
        <w:rPr>
          <w:rFonts w:ascii="Times New Roman" w:hAnsi="Times New Roman"/>
          <w:color w:val="000000"/>
          <w:sz w:val="28"/>
          <w:szCs w:val="28"/>
        </w:rPr>
        <w:t xml:space="preserve"> стал</w:t>
      </w:r>
      <w:r w:rsidR="00C97BCA">
        <w:rPr>
          <w:rFonts w:ascii="Times New Roman" w:hAnsi="Times New Roman"/>
          <w:color w:val="000000"/>
          <w:sz w:val="28"/>
          <w:szCs w:val="28"/>
        </w:rPr>
        <w:t xml:space="preserve"> получателем именной стипендии</w:t>
      </w:r>
      <w:r w:rsidRPr="00395D52">
        <w:rPr>
          <w:rFonts w:ascii="Times New Roman" w:hAnsi="Times New Roman"/>
          <w:color w:val="000000"/>
          <w:sz w:val="28"/>
          <w:szCs w:val="28"/>
        </w:rPr>
        <w:t xml:space="preserve"> Губернатора Ставропольского края на 2019 год</w:t>
      </w:r>
      <w:r w:rsidR="00C97BCA">
        <w:rPr>
          <w:rFonts w:ascii="Times New Roman" w:hAnsi="Times New Roman"/>
          <w:color w:val="000000"/>
          <w:sz w:val="28"/>
          <w:szCs w:val="28"/>
        </w:rPr>
        <w:t xml:space="preserve">. Рисунки победителей </w:t>
      </w:r>
      <w:r w:rsidR="00C97BCA" w:rsidRPr="00395D52">
        <w:rPr>
          <w:rFonts w:ascii="Times New Roman" w:hAnsi="Times New Roman"/>
          <w:color w:val="000000"/>
          <w:sz w:val="28"/>
          <w:szCs w:val="28"/>
        </w:rPr>
        <w:t>XIV Международно</w:t>
      </w:r>
      <w:r w:rsidR="00C97BCA">
        <w:rPr>
          <w:rFonts w:ascii="Times New Roman" w:hAnsi="Times New Roman"/>
          <w:color w:val="000000"/>
          <w:sz w:val="28"/>
          <w:szCs w:val="28"/>
        </w:rPr>
        <w:t>го</w:t>
      </w:r>
      <w:r w:rsidR="00C97BCA" w:rsidRPr="00395D52">
        <w:rPr>
          <w:rFonts w:ascii="Times New Roman" w:hAnsi="Times New Roman"/>
          <w:color w:val="000000"/>
          <w:sz w:val="28"/>
          <w:szCs w:val="28"/>
        </w:rPr>
        <w:t xml:space="preserve"> конкурс</w:t>
      </w:r>
      <w:r w:rsidR="00C97BCA">
        <w:rPr>
          <w:rFonts w:ascii="Times New Roman" w:hAnsi="Times New Roman"/>
          <w:color w:val="000000"/>
          <w:sz w:val="28"/>
          <w:szCs w:val="28"/>
        </w:rPr>
        <w:t>а</w:t>
      </w:r>
      <w:r w:rsidR="00C97BCA" w:rsidRPr="00395D52">
        <w:rPr>
          <w:rFonts w:ascii="Times New Roman" w:hAnsi="Times New Roman"/>
          <w:color w:val="000000"/>
          <w:sz w:val="28"/>
          <w:szCs w:val="28"/>
        </w:rPr>
        <w:t xml:space="preserve"> детского творчества «А.С.</w:t>
      </w:r>
      <w:r w:rsidR="00A24167">
        <w:rPr>
          <w:rFonts w:ascii="Times New Roman" w:hAnsi="Times New Roman"/>
          <w:color w:val="000000"/>
          <w:sz w:val="28"/>
          <w:szCs w:val="28"/>
        </w:rPr>
        <w:t xml:space="preserve"> </w:t>
      </w:r>
      <w:r w:rsidR="00C97BCA" w:rsidRPr="00395D52">
        <w:rPr>
          <w:rFonts w:ascii="Times New Roman" w:hAnsi="Times New Roman"/>
          <w:color w:val="000000"/>
          <w:sz w:val="28"/>
          <w:szCs w:val="28"/>
        </w:rPr>
        <w:t xml:space="preserve">Пушкин глазами </w:t>
      </w:r>
      <w:r w:rsidR="00C97BCA" w:rsidRPr="00395D52">
        <w:rPr>
          <w:rFonts w:ascii="Times New Roman" w:hAnsi="Times New Roman"/>
          <w:color w:val="000000"/>
          <w:sz w:val="28"/>
          <w:szCs w:val="28"/>
        </w:rPr>
        <w:lastRenderedPageBreak/>
        <w:t>детей»</w:t>
      </w:r>
      <w:r w:rsidR="00C97BCA">
        <w:rPr>
          <w:rFonts w:ascii="Times New Roman" w:hAnsi="Times New Roman"/>
          <w:color w:val="000000"/>
          <w:sz w:val="28"/>
          <w:szCs w:val="28"/>
        </w:rPr>
        <w:t xml:space="preserve"> Степанченко А</w:t>
      </w:r>
      <w:r w:rsidR="00DE4B73">
        <w:rPr>
          <w:rFonts w:ascii="Times New Roman" w:hAnsi="Times New Roman"/>
          <w:color w:val="000000"/>
          <w:sz w:val="28"/>
          <w:szCs w:val="28"/>
        </w:rPr>
        <w:t>.</w:t>
      </w:r>
      <w:r w:rsidR="00C97BCA">
        <w:rPr>
          <w:rFonts w:ascii="Times New Roman" w:hAnsi="Times New Roman"/>
          <w:color w:val="000000"/>
          <w:sz w:val="28"/>
          <w:szCs w:val="28"/>
        </w:rPr>
        <w:t xml:space="preserve"> и Обуховой М</w:t>
      </w:r>
      <w:r w:rsidR="00DE4B73">
        <w:rPr>
          <w:rFonts w:ascii="Times New Roman" w:hAnsi="Times New Roman"/>
          <w:color w:val="000000"/>
          <w:sz w:val="28"/>
          <w:szCs w:val="28"/>
        </w:rPr>
        <w:t>.</w:t>
      </w:r>
      <w:r w:rsidR="00C97BCA">
        <w:rPr>
          <w:rFonts w:ascii="Times New Roman" w:hAnsi="Times New Roman"/>
          <w:color w:val="000000"/>
          <w:sz w:val="28"/>
          <w:szCs w:val="28"/>
        </w:rPr>
        <w:t xml:space="preserve">, учащихся художественной школы, </w:t>
      </w:r>
      <w:r w:rsidRPr="00395D52">
        <w:rPr>
          <w:rFonts w:ascii="Times New Roman" w:hAnsi="Times New Roman"/>
          <w:color w:val="000000"/>
          <w:sz w:val="28"/>
          <w:szCs w:val="28"/>
        </w:rPr>
        <w:t>экспонировались на выставке в Музее-заповеднике и опубликованы в журнале «Юный художник».</w:t>
      </w:r>
    </w:p>
    <w:p w:rsidR="00395D52" w:rsidRPr="00395D52" w:rsidRDefault="00395D52" w:rsidP="00395D52">
      <w:pPr>
        <w:pStyle w:val="NoSpacing1"/>
        <w:ind w:firstLine="709"/>
        <w:jc w:val="both"/>
        <w:rPr>
          <w:rFonts w:ascii="Times New Roman" w:hAnsi="Times New Roman"/>
          <w:color w:val="000000"/>
          <w:sz w:val="28"/>
          <w:szCs w:val="28"/>
        </w:rPr>
      </w:pPr>
      <w:r w:rsidRPr="00395D52">
        <w:rPr>
          <w:rFonts w:ascii="Times New Roman" w:hAnsi="Times New Roman"/>
          <w:color w:val="000000"/>
          <w:sz w:val="28"/>
          <w:szCs w:val="28"/>
        </w:rPr>
        <w:t xml:space="preserve">МКУК «ДК </w:t>
      </w:r>
      <w:proofErr w:type="spellStart"/>
      <w:r w:rsidRPr="00395D52">
        <w:rPr>
          <w:rFonts w:ascii="Times New Roman" w:hAnsi="Times New Roman"/>
          <w:color w:val="000000"/>
          <w:sz w:val="28"/>
          <w:szCs w:val="28"/>
        </w:rPr>
        <w:t>с.Донская</w:t>
      </w:r>
      <w:proofErr w:type="spellEnd"/>
      <w:r w:rsidRPr="00395D52">
        <w:rPr>
          <w:rFonts w:ascii="Times New Roman" w:hAnsi="Times New Roman"/>
          <w:color w:val="000000"/>
          <w:sz w:val="28"/>
          <w:szCs w:val="28"/>
        </w:rPr>
        <w:t xml:space="preserve"> Балка» стали обладателями гран-при этапа всероссийского конкурса </w:t>
      </w:r>
      <w:r w:rsidR="00C97BCA">
        <w:rPr>
          <w:rFonts w:ascii="Times New Roman" w:hAnsi="Times New Roman"/>
          <w:color w:val="000000"/>
          <w:sz w:val="28"/>
          <w:szCs w:val="28"/>
        </w:rPr>
        <w:t>«</w:t>
      </w:r>
      <w:r w:rsidRPr="00395D52">
        <w:rPr>
          <w:rFonts w:ascii="Times New Roman" w:hAnsi="Times New Roman"/>
          <w:color w:val="000000"/>
          <w:sz w:val="28"/>
          <w:szCs w:val="28"/>
        </w:rPr>
        <w:t>Жемчужина Кубани 2018</w:t>
      </w:r>
      <w:r w:rsidR="00C97BCA">
        <w:rPr>
          <w:rFonts w:ascii="Times New Roman" w:hAnsi="Times New Roman"/>
          <w:color w:val="000000"/>
          <w:sz w:val="28"/>
          <w:szCs w:val="28"/>
        </w:rPr>
        <w:t>»</w:t>
      </w:r>
      <w:r w:rsidRPr="00395D52">
        <w:rPr>
          <w:rFonts w:ascii="Times New Roman" w:hAnsi="Times New Roman"/>
          <w:color w:val="000000"/>
          <w:sz w:val="28"/>
          <w:szCs w:val="28"/>
        </w:rPr>
        <w:t xml:space="preserve"> (ансамбл</w:t>
      </w:r>
      <w:r w:rsidR="00C97BCA">
        <w:rPr>
          <w:rFonts w:ascii="Times New Roman" w:hAnsi="Times New Roman"/>
          <w:color w:val="000000"/>
          <w:sz w:val="28"/>
          <w:szCs w:val="28"/>
        </w:rPr>
        <w:t>и</w:t>
      </w:r>
      <w:r w:rsidRPr="00395D52">
        <w:rPr>
          <w:rFonts w:ascii="Times New Roman" w:hAnsi="Times New Roman"/>
          <w:color w:val="000000"/>
          <w:sz w:val="28"/>
          <w:szCs w:val="28"/>
        </w:rPr>
        <w:t xml:space="preserve"> </w:t>
      </w:r>
      <w:r w:rsidR="00C97BCA">
        <w:rPr>
          <w:rFonts w:ascii="Times New Roman" w:hAnsi="Times New Roman"/>
          <w:color w:val="000000"/>
          <w:sz w:val="28"/>
          <w:szCs w:val="28"/>
        </w:rPr>
        <w:t>«</w:t>
      </w:r>
      <w:r w:rsidRPr="00395D52">
        <w:rPr>
          <w:rFonts w:ascii="Times New Roman" w:hAnsi="Times New Roman"/>
          <w:color w:val="000000"/>
          <w:sz w:val="28"/>
          <w:szCs w:val="28"/>
        </w:rPr>
        <w:t>Казачья вольница</w:t>
      </w:r>
      <w:r w:rsidR="00C97BCA">
        <w:rPr>
          <w:rFonts w:ascii="Times New Roman" w:hAnsi="Times New Roman"/>
          <w:color w:val="000000"/>
          <w:sz w:val="28"/>
          <w:szCs w:val="28"/>
        </w:rPr>
        <w:t>» и</w:t>
      </w:r>
      <w:r w:rsidRPr="00395D52">
        <w:rPr>
          <w:rFonts w:ascii="Times New Roman" w:hAnsi="Times New Roman"/>
          <w:color w:val="000000"/>
          <w:sz w:val="28"/>
          <w:szCs w:val="28"/>
        </w:rPr>
        <w:t xml:space="preserve"> </w:t>
      </w:r>
      <w:r w:rsidR="00C97BCA">
        <w:rPr>
          <w:rFonts w:ascii="Times New Roman" w:hAnsi="Times New Roman"/>
          <w:color w:val="000000"/>
          <w:sz w:val="28"/>
          <w:szCs w:val="28"/>
        </w:rPr>
        <w:t>«</w:t>
      </w:r>
      <w:r w:rsidRPr="00395D52">
        <w:rPr>
          <w:rFonts w:ascii="Times New Roman" w:hAnsi="Times New Roman"/>
          <w:color w:val="000000"/>
          <w:sz w:val="28"/>
          <w:szCs w:val="28"/>
        </w:rPr>
        <w:t>Родники</w:t>
      </w:r>
      <w:r w:rsidR="00C97BCA">
        <w:rPr>
          <w:rFonts w:ascii="Times New Roman" w:hAnsi="Times New Roman"/>
          <w:color w:val="000000"/>
          <w:sz w:val="28"/>
          <w:szCs w:val="28"/>
        </w:rPr>
        <w:t>»</w:t>
      </w:r>
      <w:r w:rsidRPr="00395D52">
        <w:rPr>
          <w:rFonts w:ascii="Times New Roman" w:hAnsi="Times New Roman"/>
          <w:color w:val="000000"/>
          <w:sz w:val="28"/>
          <w:szCs w:val="28"/>
        </w:rPr>
        <w:t>).</w:t>
      </w:r>
    </w:p>
    <w:p w:rsidR="00C97BCA" w:rsidRDefault="00C97BCA" w:rsidP="00395D52">
      <w:pPr>
        <w:pStyle w:val="NoSpacing1"/>
        <w:ind w:firstLine="709"/>
        <w:jc w:val="both"/>
        <w:rPr>
          <w:rFonts w:ascii="Times New Roman" w:hAnsi="Times New Roman"/>
          <w:color w:val="000000"/>
          <w:sz w:val="28"/>
          <w:szCs w:val="28"/>
        </w:rPr>
      </w:pPr>
      <w:r>
        <w:rPr>
          <w:rFonts w:ascii="Times New Roman" w:hAnsi="Times New Roman"/>
          <w:color w:val="000000"/>
          <w:sz w:val="28"/>
          <w:szCs w:val="28"/>
        </w:rPr>
        <w:t xml:space="preserve">За лучшую организацию </w:t>
      </w:r>
      <w:r w:rsidRPr="00395D52">
        <w:rPr>
          <w:rFonts w:ascii="Times New Roman" w:hAnsi="Times New Roman"/>
          <w:color w:val="000000"/>
          <w:sz w:val="28"/>
          <w:szCs w:val="28"/>
        </w:rPr>
        <w:t>библиотечного обслуживания молодежи МКУК «Петровская централизованная библиотечная система»</w:t>
      </w:r>
      <w:r>
        <w:rPr>
          <w:rFonts w:ascii="Times New Roman" w:hAnsi="Times New Roman"/>
          <w:color w:val="000000"/>
          <w:sz w:val="28"/>
          <w:szCs w:val="28"/>
        </w:rPr>
        <w:t xml:space="preserve"> </w:t>
      </w:r>
      <w:r w:rsidRPr="00395D52">
        <w:rPr>
          <w:rFonts w:ascii="Times New Roman" w:hAnsi="Times New Roman"/>
          <w:color w:val="000000"/>
          <w:sz w:val="28"/>
          <w:szCs w:val="28"/>
        </w:rPr>
        <w:t>награждена дипломом в номинации «</w:t>
      </w:r>
      <w:proofErr w:type="spellStart"/>
      <w:r w:rsidRPr="00395D52">
        <w:rPr>
          <w:rFonts w:ascii="Times New Roman" w:hAnsi="Times New Roman"/>
          <w:color w:val="000000"/>
          <w:sz w:val="28"/>
          <w:szCs w:val="28"/>
        </w:rPr>
        <w:t>Проф</w:t>
      </w:r>
      <w:proofErr w:type="spellEnd"/>
      <w:r w:rsidRPr="00395D52">
        <w:rPr>
          <w:rFonts w:ascii="Times New Roman" w:hAnsi="Times New Roman"/>
          <w:color w:val="000000"/>
          <w:sz w:val="28"/>
          <w:szCs w:val="28"/>
        </w:rPr>
        <w:t>-отрыв».</w:t>
      </w:r>
    </w:p>
    <w:p w:rsidR="00395D52" w:rsidRDefault="003F3B18" w:rsidP="00395D52">
      <w:pPr>
        <w:pStyle w:val="NoSpacing1"/>
        <w:ind w:firstLine="709"/>
        <w:jc w:val="both"/>
        <w:rPr>
          <w:rFonts w:ascii="Times New Roman" w:hAnsi="Times New Roman"/>
          <w:color w:val="000000"/>
          <w:sz w:val="28"/>
          <w:szCs w:val="28"/>
        </w:rPr>
      </w:pPr>
      <w:bookmarkStart w:id="21" w:name="_Hlk3279972"/>
      <w:r w:rsidRPr="003F3B18">
        <w:rPr>
          <w:rFonts w:ascii="Times New Roman" w:hAnsi="Times New Roman"/>
          <w:color w:val="000000"/>
          <w:sz w:val="28"/>
          <w:szCs w:val="28"/>
        </w:rPr>
        <w:t xml:space="preserve">В </w:t>
      </w:r>
      <w:r>
        <w:rPr>
          <w:rFonts w:ascii="Times New Roman" w:hAnsi="Times New Roman"/>
          <w:color w:val="000000"/>
          <w:sz w:val="28"/>
          <w:szCs w:val="28"/>
        </w:rPr>
        <w:t>отчетном</w:t>
      </w:r>
      <w:r w:rsidRPr="003F3B18">
        <w:rPr>
          <w:rFonts w:ascii="Times New Roman" w:hAnsi="Times New Roman"/>
          <w:color w:val="000000"/>
          <w:sz w:val="28"/>
          <w:szCs w:val="28"/>
        </w:rPr>
        <w:t xml:space="preserve"> году </w:t>
      </w:r>
      <w:r>
        <w:rPr>
          <w:rFonts w:ascii="Times New Roman" w:hAnsi="Times New Roman"/>
          <w:color w:val="000000"/>
          <w:sz w:val="28"/>
          <w:szCs w:val="28"/>
        </w:rPr>
        <w:t xml:space="preserve">в ходе реализации партийного проекта </w:t>
      </w:r>
      <w:r w:rsidRPr="003F3B18">
        <w:rPr>
          <w:rFonts w:ascii="Times New Roman" w:hAnsi="Times New Roman"/>
          <w:color w:val="000000"/>
          <w:sz w:val="28"/>
          <w:szCs w:val="28"/>
        </w:rPr>
        <w:t>«Единой России» «Культура малой родины»</w:t>
      </w:r>
      <w:r w:rsidR="00395D52">
        <w:rPr>
          <w:rFonts w:ascii="Times New Roman" w:hAnsi="Times New Roman"/>
          <w:color w:val="000000"/>
          <w:sz w:val="28"/>
          <w:szCs w:val="28"/>
        </w:rPr>
        <w:t xml:space="preserve"> для</w:t>
      </w:r>
      <w:r>
        <w:rPr>
          <w:rFonts w:ascii="Times New Roman" w:hAnsi="Times New Roman"/>
          <w:color w:val="000000"/>
          <w:sz w:val="28"/>
          <w:szCs w:val="28"/>
        </w:rPr>
        <w:t xml:space="preserve"> МКУК</w:t>
      </w:r>
      <w:r w:rsidRPr="003F3B18">
        <w:rPr>
          <w:rFonts w:ascii="Times New Roman" w:hAnsi="Times New Roman"/>
          <w:color w:val="000000"/>
          <w:sz w:val="28"/>
          <w:szCs w:val="28"/>
        </w:rPr>
        <w:t xml:space="preserve"> «</w:t>
      </w:r>
      <w:r w:rsidR="00A24167">
        <w:rPr>
          <w:rFonts w:ascii="Times New Roman" w:hAnsi="Times New Roman"/>
          <w:color w:val="000000"/>
          <w:sz w:val="28"/>
          <w:szCs w:val="28"/>
        </w:rPr>
        <w:t>ДК</w:t>
      </w:r>
      <w:r w:rsidRPr="003F3B18">
        <w:rPr>
          <w:rFonts w:ascii="Times New Roman" w:hAnsi="Times New Roman"/>
          <w:color w:val="000000"/>
          <w:sz w:val="28"/>
          <w:szCs w:val="28"/>
        </w:rPr>
        <w:t xml:space="preserve"> </w:t>
      </w:r>
      <w:proofErr w:type="spellStart"/>
      <w:r w:rsidRPr="003F3B18">
        <w:rPr>
          <w:rFonts w:ascii="Times New Roman" w:hAnsi="Times New Roman"/>
          <w:color w:val="000000"/>
          <w:sz w:val="28"/>
          <w:szCs w:val="28"/>
        </w:rPr>
        <w:t>с</w:t>
      </w:r>
      <w:r w:rsidR="00A24167">
        <w:rPr>
          <w:rFonts w:ascii="Times New Roman" w:hAnsi="Times New Roman"/>
          <w:color w:val="000000"/>
          <w:sz w:val="28"/>
          <w:szCs w:val="28"/>
        </w:rPr>
        <w:t>.</w:t>
      </w:r>
      <w:r w:rsidRPr="003F3B18">
        <w:rPr>
          <w:rFonts w:ascii="Times New Roman" w:hAnsi="Times New Roman"/>
          <w:color w:val="000000"/>
          <w:sz w:val="28"/>
          <w:szCs w:val="28"/>
        </w:rPr>
        <w:t>Гофицкого</w:t>
      </w:r>
      <w:proofErr w:type="spellEnd"/>
      <w:r w:rsidRPr="003F3B18">
        <w:rPr>
          <w:rFonts w:ascii="Times New Roman" w:hAnsi="Times New Roman"/>
          <w:color w:val="000000"/>
          <w:sz w:val="28"/>
          <w:szCs w:val="28"/>
        </w:rPr>
        <w:t xml:space="preserve">» </w:t>
      </w:r>
      <w:r w:rsidR="00395D52" w:rsidRPr="00395D52">
        <w:rPr>
          <w:rFonts w:ascii="Times New Roman" w:hAnsi="Times New Roman"/>
          <w:color w:val="000000"/>
          <w:sz w:val="28"/>
          <w:szCs w:val="28"/>
        </w:rPr>
        <w:t>приобретен</w:t>
      </w:r>
      <w:r w:rsidR="00395D52">
        <w:rPr>
          <w:rFonts w:ascii="Times New Roman" w:hAnsi="Times New Roman"/>
          <w:color w:val="000000"/>
          <w:sz w:val="28"/>
          <w:szCs w:val="28"/>
        </w:rPr>
        <w:t>о</w:t>
      </w:r>
      <w:r w:rsidR="00395D52" w:rsidRPr="00395D52">
        <w:rPr>
          <w:rFonts w:ascii="Times New Roman" w:hAnsi="Times New Roman"/>
          <w:color w:val="000000"/>
          <w:sz w:val="28"/>
          <w:szCs w:val="28"/>
        </w:rPr>
        <w:t xml:space="preserve"> светозвуково</w:t>
      </w:r>
      <w:r w:rsidR="00395D52">
        <w:rPr>
          <w:rFonts w:ascii="Times New Roman" w:hAnsi="Times New Roman"/>
          <w:color w:val="000000"/>
          <w:sz w:val="28"/>
          <w:szCs w:val="28"/>
        </w:rPr>
        <w:t>е</w:t>
      </w:r>
      <w:r w:rsidR="00395D52" w:rsidRPr="00395D52">
        <w:rPr>
          <w:rFonts w:ascii="Times New Roman" w:hAnsi="Times New Roman"/>
          <w:color w:val="000000"/>
          <w:sz w:val="28"/>
          <w:szCs w:val="28"/>
        </w:rPr>
        <w:t xml:space="preserve"> оборудовани</w:t>
      </w:r>
      <w:r w:rsidR="00395D52">
        <w:rPr>
          <w:rFonts w:ascii="Times New Roman" w:hAnsi="Times New Roman"/>
          <w:color w:val="000000"/>
          <w:sz w:val="28"/>
          <w:szCs w:val="28"/>
        </w:rPr>
        <w:t>е, для</w:t>
      </w:r>
      <w:r w:rsidRPr="003F3B18">
        <w:rPr>
          <w:rFonts w:ascii="Times New Roman" w:hAnsi="Times New Roman"/>
          <w:color w:val="000000"/>
          <w:sz w:val="28"/>
          <w:szCs w:val="28"/>
        </w:rPr>
        <w:t xml:space="preserve"> «</w:t>
      </w:r>
      <w:r w:rsidR="00A24167">
        <w:rPr>
          <w:rFonts w:ascii="Times New Roman" w:hAnsi="Times New Roman"/>
          <w:color w:val="000000"/>
          <w:sz w:val="28"/>
          <w:szCs w:val="28"/>
        </w:rPr>
        <w:t>ДК</w:t>
      </w:r>
      <w:r w:rsidRPr="003F3B18">
        <w:rPr>
          <w:rFonts w:ascii="Times New Roman" w:hAnsi="Times New Roman"/>
          <w:color w:val="000000"/>
          <w:sz w:val="28"/>
          <w:szCs w:val="28"/>
        </w:rPr>
        <w:t xml:space="preserve"> </w:t>
      </w:r>
      <w:proofErr w:type="spellStart"/>
      <w:r w:rsidRPr="003F3B18">
        <w:rPr>
          <w:rFonts w:ascii="Times New Roman" w:hAnsi="Times New Roman"/>
          <w:color w:val="000000"/>
          <w:sz w:val="28"/>
          <w:szCs w:val="28"/>
        </w:rPr>
        <w:t>с</w:t>
      </w:r>
      <w:r w:rsidR="00A24167">
        <w:rPr>
          <w:rFonts w:ascii="Times New Roman" w:hAnsi="Times New Roman"/>
          <w:color w:val="000000"/>
          <w:sz w:val="28"/>
          <w:szCs w:val="28"/>
        </w:rPr>
        <w:t>.</w:t>
      </w:r>
      <w:r w:rsidRPr="003F3B18">
        <w:rPr>
          <w:rFonts w:ascii="Times New Roman" w:hAnsi="Times New Roman"/>
          <w:color w:val="000000"/>
          <w:sz w:val="28"/>
          <w:szCs w:val="28"/>
        </w:rPr>
        <w:t>Высоцкого</w:t>
      </w:r>
      <w:proofErr w:type="spellEnd"/>
      <w:r w:rsidRPr="003F3B18">
        <w:rPr>
          <w:rFonts w:ascii="Times New Roman" w:hAnsi="Times New Roman"/>
          <w:color w:val="000000"/>
          <w:sz w:val="28"/>
          <w:szCs w:val="28"/>
        </w:rPr>
        <w:t xml:space="preserve">» </w:t>
      </w:r>
      <w:r w:rsidR="00395D52">
        <w:rPr>
          <w:rFonts w:ascii="Times New Roman" w:hAnsi="Times New Roman"/>
          <w:color w:val="000000"/>
          <w:sz w:val="28"/>
          <w:szCs w:val="28"/>
        </w:rPr>
        <w:t>-</w:t>
      </w:r>
      <w:r w:rsidR="00395D52" w:rsidRPr="00395D52">
        <w:rPr>
          <w:rFonts w:ascii="Times New Roman" w:hAnsi="Times New Roman"/>
          <w:color w:val="000000"/>
          <w:sz w:val="28"/>
          <w:szCs w:val="28"/>
        </w:rPr>
        <w:t xml:space="preserve"> театральны</w:t>
      </w:r>
      <w:r w:rsidR="00395D52">
        <w:rPr>
          <w:rFonts w:ascii="Times New Roman" w:hAnsi="Times New Roman"/>
          <w:color w:val="000000"/>
          <w:sz w:val="28"/>
          <w:szCs w:val="28"/>
        </w:rPr>
        <w:t>е</w:t>
      </w:r>
      <w:r w:rsidR="00395D52" w:rsidRPr="00395D52">
        <w:rPr>
          <w:rFonts w:ascii="Times New Roman" w:hAnsi="Times New Roman"/>
          <w:color w:val="000000"/>
          <w:sz w:val="28"/>
          <w:szCs w:val="28"/>
        </w:rPr>
        <w:t xml:space="preserve"> кресл</w:t>
      </w:r>
      <w:r w:rsidR="00395D52">
        <w:rPr>
          <w:rFonts w:ascii="Times New Roman" w:hAnsi="Times New Roman"/>
          <w:color w:val="000000"/>
          <w:sz w:val="28"/>
          <w:szCs w:val="28"/>
        </w:rPr>
        <w:t xml:space="preserve">а. На эти цели направлено 2140,0 тыс. рублей, </w:t>
      </w:r>
      <w:proofErr w:type="spellStart"/>
      <w:r w:rsidR="00395D52">
        <w:rPr>
          <w:rFonts w:ascii="Times New Roman" w:hAnsi="Times New Roman"/>
          <w:color w:val="000000"/>
          <w:sz w:val="28"/>
          <w:szCs w:val="28"/>
        </w:rPr>
        <w:t>софинансирование</w:t>
      </w:r>
      <w:proofErr w:type="spellEnd"/>
      <w:r w:rsidR="00395D52">
        <w:rPr>
          <w:rFonts w:ascii="Times New Roman" w:hAnsi="Times New Roman"/>
          <w:color w:val="000000"/>
          <w:sz w:val="28"/>
          <w:szCs w:val="28"/>
        </w:rPr>
        <w:t xml:space="preserve"> за счет средств бюджета округа - 165,0 тыс. рублей.</w:t>
      </w:r>
      <w:r w:rsidR="00A24167">
        <w:rPr>
          <w:rFonts w:ascii="Times New Roman" w:hAnsi="Times New Roman"/>
          <w:color w:val="000000"/>
          <w:sz w:val="28"/>
          <w:szCs w:val="28"/>
        </w:rPr>
        <w:t xml:space="preserve"> </w:t>
      </w:r>
      <w:r w:rsidR="00A24167" w:rsidRPr="00A24167">
        <w:rPr>
          <w:rFonts w:ascii="Times New Roman" w:hAnsi="Times New Roman"/>
          <w:color w:val="000000"/>
          <w:sz w:val="28"/>
          <w:szCs w:val="28"/>
        </w:rPr>
        <w:t xml:space="preserve">За счет средств </w:t>
      </w:r>
      <w:r w:rsidR="00A24167">
        <w:rPr>
          <w:rFonts w:ascii="Times New Roman" w:hAnsi="Times New Roman"/>
          <w:color w:val="000000"/>
          <w:sz w:val="28"/>
          <w:szCs w:val="28"/>
        </w:rPr>
        <w:t>бюджета округа</w:t>
      </w:r>
      <w:r w:rsidR="00A24167" w:rsidRPr="00A24167">
        <w:rPr>
          <w:rFonts w:ascii="Times New Roman" w:hAnsi="Times New Roman"/>
          <w:color w:val="000000"/>
          <w:sz w:val="28"/>
          <w:szCs w:val="28"/>
        </w:rPr>
        <w:t xml:space="preserve"> </w:t>
      </w:r>
      <w:r w:rsidR="00A24167">
        <w:rPr>
          <w:rFonts w:ascii="Times New Roman" w:hAnsi="Times New Roman"/>
          <w:color w:val="000000"/>
          <w:sz w:val="28"/>
          <w:szCs w:val="28"/>
        </w:rPr>
        <w:t>выполнен</w:t>
      </w:r>
      <w:r w:rsidR="00A24167" w:rsidRPr="00A24167">
        <w:rPr>
          <w:rFonts w:ascii="Times New Roman" w:hAnsi="Times New Roman"/>
          <w:color w:val="000000"/>
          <w:sz w:val="28"/>
          <w:szCs w:val="28"/>
        </w:rPr>
        <w:t xml:space="preserve"> капитальный ремонт кровли МКУДО «</w:t>
      </w:r>
      <w:proofErr w:type="spellStart"/>
      <w:r w:rsidR="00A24167" w:rsidRPr="00A24167">
        <w:rPr>
          <w:rFonts w:ascii="Times New Roman" w:hAnsi="Times New Roman"/>
          <w:color w:val="000000"/>
          <w:sz w:val="28"/>
          <w:szCs w:val="28"/>
        </w:rPr>
        <w:t>Светлоградская</w:t>
      </w:r>
      <w:proofErr w:type="spellEnd"/>
      <w:r w:rsidR="00A24167" w:rsidRPr="00A24167">
        <w:rPr>
          <w:rFonts w:ascii="Times New Roman" w:hAnsi="Times New Roman"/>
          <w:color w:val="000000"/>
          <w:sz w:val="28"/>
          <w:szCs w:val="28"/>
        </w:rPr>
        <w:t xml:space="preserve"> районная детская музыкальная школа».</w:t>
      </w:r>
    </w:p>
    <w:bookmarkEnd w:id="21"/>
    <w:p w:rsidR="00395D52" w:rsidRDefault="00395D52" w:rsidP="00395D52">
      <w:pPr>
        <w:pStyle w:val="NoSpacing1"/>
        <w:ind w:firstLine="709"/>
        <w:jc w:val="both"/>
        <w:rPr>
          <w:rFonts w:ascii="Times New Roman" w:hAnsi="Times New Roman"/>
          <w:color w:val="000000"/>
          <w:sz w:val="28"/>
          <w:szCs w:val="28"/>
        </w:rPr>
      </w:pPr>
    </w:p>
    <w:p w:rsidR="00DB3BFA" w:rsidRPr="004E59FF" w:rsidRDefault="00DB3BFA" w:rsidP="00A24167">
      <w:pPr>
        <w:jc w:val="center"/>
        <w:rPr>
          <w:rFonts w:ascii="Times New Roman" w:hAnsi="Times New Roman" w:cs="Times New Roman"/>
          <w:b/>
          <w:bCs/>
          <w:sz w:val="28"/>
          <w:szCs w:val="28"/>
        </w:rPr>
      </w:pPr>
      <w:r w:rsidRPr="004E59FF">
        <w:rPr>
          <w:rFonts w:ascii="Times New Roman" w:hAnsi="Times New Roman" w:cs="Times New Roman"/>
          <w:b/>
          <w:bCs/>
          <w:sz w:val="28"/>
          <w:szCs w:val="28"/>
        </w:rPr>
        <w:t>4.14. Информационное обеспечение</w:t>
      </w:r>
    </w:p>
    <w:p w:rsidR="006D0599" w:rsidRPr="00DE4B73" w:rsidRDefault="001C3836" w:rsidP="00DE4B73">
      <w:pPr>
        <w:widowControl w:val="0"/>
        <w:suppressAutoHyphens/>
        <w:ind w:firstLine="708"/>
        <w:jc w:val="both"/>
        <w:rPr>
          <w:rFonts w:ascii="Times New Roman" w:eastAsiaTheme="minorEastAsia" w:hAnsi="Times New Roman" w:cs="Times New Roman"/>
          <w:sz w:val="28"/>
          <w:szCs w:val="28"/>
        </w:rPr>
      </w:pPr>
      <w:r w:rsidRPr="004E59FF">
        <w:rPr>
          <w:rFonts w:ascii="Times New Roman" w:eastAsiaTheme="minorEastAsia" w:hAnsi="Times New Roman" w:cs="Times New Roman"/>
          <w:spacing w:val="-4"/>
          <w:sz w:val="28"/>
          <w:szCs w:val="28"/>
        </w:rPr>
        <w:t xml:space="preserve">Публичная деятельность и обеспечение информационной открытости органов местного самоуправления округа осуществляется в рамках </w:t>
      </w:r>
      <w:r w:rsidRPr="004E59FF">
        <w:rPr>
          <w:rFonts w:ascii="Times New Roman" w:eastAsiaTheme="minorEastAsia" w:hAnsi="Times New Roman" w:cs="Times New Roman"/>
          <w:sz w:val="28"/>
          <w:szCs w:val="28"/>
        </w:rPr>
        <w:t xml:space="preserve">Федерального закона </w:t>
      </w:r>
      <w:r w:rsidR="004E59FF" w:rsidRPr="004E59FF">
        <w:rPr>
          <w:rFonts w:ascii="Times New Roman" w:eastAsiaTheme="minorEastAsia" w:hAnsi="Times New Roman" w:cs="Times New Roman"/>
          <w:sz w:val="28"/>
          <w:szCs w:val="28"/>
        </w:rPr>
        <w:t xml:space="preserve">от 09.02.2009 </w:t>
      </w:r>
      <w:r w:rsidRPr="004E59FF">
        <w:rPr>
          <w:rFonts w:ascii="Times New Roman" w:eastAsiaTheme="minorEastAsia" w:hAnsi="Times New Roman" w:cs="Times New Roman"/>
          <w:sz w:val="28"/>
          <w:szCs w:val="28"/>
        </w:rPr>
        <w:t>№ 8-ФЗ «Об</w:t>
      </w:r>
      <w:r w:rsidRPr="006D0599">
        <w:rPr>
          <w:rFonts w:ascii="Times New Roman" w:eastAsiaTheme="minorEastAsia" w:hAnsi="Times New Roman" w:cs="Times New Roman"/>
          <w:sz w:val="28"/>
          <w:szCs w:val="28"/>
        </w:rPr>
        <w:t xml:space="preserve"> обеспечении доступа к информации о деятельности государственных органов и органов местного самоуправления</w:t>
      </w:r>
      <w:r>
        <w:rPr>
          <w:rFonts w:ascii="Times New Roman" w:eastAsiaTheme="minorEastAsia" w:hAnsi="Times New Roman" w:cs="Times New Roman"/>
          <w:sz w:val="28"/>
          <w:szCs w:val="28"/>
        </w:rPr>
        <w:t xml:space="preserve">». </w:t>
      </w:r>
      <w:r w:rsidR="00911BA6">
        <w:rPr>
          <w:rFonts w:ascii="Times New Roman" w:eastAsiaTheme="minorEastAsia" w:hAnsi="Times New Roman" w:cs="Times New Roman"/>
          <w:sz w:val="28"/>
          <w:szCs w:val="28"/>
        </w:rPr>
        <w:t>О</w:t>
      </w:r>
      <w:r w:rsidR="006D0599" w:rsidRPr="006D0599">
        <w:rPr>
          <w:rFonts w:ascii="Times New Roman" w:eastAsia="Times New Roman" w:hAnsi="Times New Roman" w:cs="Times New Roman"/>
          <w:sz w:val="28"/>
          <w:szCs w:val="28"/>
        </w:rPr>
        <w:t>бщее количество информационных сообщений (пресс-релизов, новостей, анонсов, статей и др. материалов, отражающих деятельность органов местного самоуправления округа), размещенных на официальном сайте администрации</w:t>
      </w:r>
      <w:r w:rsidR="00DE4B73" w:rsidRPr="00DE4B73">
        <w:rPr>
          <w:rFonts w:ascii="Times New Roman" w:eastAsiaTheme="minorEastAsia" w:hAnsi="Times New Roman" w:cs="Times New Roman"/>
          <w:sz w:val="28"/>
          <w:szCs w:val="28"/>
        </w:rPr>
        <w:t xml:space="preserve"> </w:t>
      </w:r>
      <w:r w:rsidR="00DE4B73">
        <w:rPr>
          <w:rFonts w:ascii="Times New Roman" w:eastAsiaTheme="minorEastAsia" w:hAnsi="Times New Roman" w:cs="Times New Roman"/>
          <w:sz w:val="28"/>
          <w:szCs w:val="28"/>
        </w:rPr>
        <w:t>в течени</w:t>
      </w:r>
      <w:r w:rsidR="00435FA8">
        <w:rPr>
          <w:rFonts w:ascii="Times New Roman" w:eastAsiaTheme="minorEastAsia" w:hAnsi="Times New Roman" w:cs="Times New Roman"/>
          <w:sz w:val="28"/>
          <w:szCs w:val="28"/>
        </w:rPr>
        <w:t>е</w:t>
      </w:r>
      <w:bookmarkStart w:id="22" w:name="_GoBack"/>
      <w:bookmarkEnd w:id="22"/>
      <w:r w:rsidR="00DE4B73" w:rsidRPr="006D0599">
        <w:rPr>
          <w:rFonts w:ascii="Times New Roman" w:eastAsiaTheme="minorEastAsia" w:hAnsi="Times New Roman" w:cs="Times New Roman"/>
          <w:sz w:val="28"/>
          <w:szCs w:val="28"/>
        </w:rPr>
        <w:t xml:space="preserve"> 2018 год</w:t>
      </w:r>
      <w:r w:rsidR="00DE4B73">
        <w:rPr>
          <w:rFonts w:ascii="Times New Roman" w:eastAsiaTheme="minorEastAsia" w:hAnsi="Times New Roman" w:cs="Times New Roman"/>
          <w:sz w:val="28"/>
          <w:szCs w:val="28"/>
        </w:rPr>
        <w:t>а</w:t>
      </w:r>
      <w:r w:rsidR="006D0599" w:rsidRPr="006D0599">
        <w:rPr>
          <w:rFonts w:ascii="Times New Roman" w:eastAsia="Times New Roman" w:hAnsi="Times New Roman" w:cs="Times New Roman"/>
          <w:sz w:val="28"/>
          <w:szCs w:val="28"/>
        </w:rPr>
        <w:t>, составило 2852 единицы.</w:t>
      </w:r>
    </w:p>
    <w:p w:rsidR="00A540FE" w:rsidRDefault="006D0599" w:rsidP="00860EF6">
      <w:pPr>
        <w:widowControl w:val="0"/>
        <w:suppressAutoHyphens/>
        <w:ind w:firstLine="708"/>
        <w:jc w:val="both"/>
        <w:rPr>
          <w:rFonts w:ascii="Times New Roman" w:eastAsiaTheme="minorEastAsia" w:hAnsi="Times New Roman" w:cs="Times New Roman"/>
          <w:sz w:val="28"/>
          <w:szCs w:val="28"/>
        </w:rPr>
      </w:pPr>
      <w:bookmarkStart w:id="23" w:name="_Hlk3280071"/>
      <w:r w:rsidRPr="006D0599">
        <w:rPr>
          <w:rFonts w:ascii="Times New Roman" w:eastAsiaTheme="minorEastAsia" w:hAnsi="Times New Roman" w:cs="Times New Roman"/>
          <w:sz w:val="28"/>
          <w:szCs w:val="28"/>
          <w:shd w:val="clear" w:color="auto" w:fill="FFFFFF"/>
        </w:rPr>
        <w:t xml:space="preserve">В </w:t>
      </w:r>
      <w:r w:rsidRPr="006D0599">
        <w:rPr>
          <w:rFonts w:ascii="Times New Roman" w:eastAsiaTheme="minorEastAsia" w:hAnsi="Times New Roman" w:cs="Times New Roman"/>
          <w:sz w:val="28"/>
          <w:szCs w:val="28"/>
        </w:rPr>
        <w:t xml:space="preserve">целях формирования открытого информационного пространства организовано эффективное взаимодействие администрации </w:t>
      </w:r>
      <w:r w:rsidR="001C3836">
        <w:rPr>
          <w:rFonts w:ascii="Times New Roman" w:eastAsiaTheme="minorEastAsia" w:hAnsi="Times New Roman" w:cs="Times New Roman"/>
          <w:sz w:val="28"/>
          <w:szCs w:val="28"/>
        </w:rPr>
        <w:t>округа</w:t>
      </w:r>
      <w:r w:rsidRPr="006D0599">
        <w:rPr>
          <w:rFonts w:ascii="Times New Roman" w:eastAsiaTheme="minorEastAsia" w:hAnsi="Times New Roman" w:cs="Times New Roman"/>
          <w:sz w:val="28"/>
          <w:szCs w:val="28"/>
        </w:rPr>
        <w:t xml:space="preserve"> с</w:t>
      </w:r>
      <w:r w:rsidR="00A540FE">
        <w:rPr>
          <w:rFonts w:ascii="Times New Roman" w:eastAsiaTheme="minorEastAsia" w:hAnsi="Times New Roman" w:cs="Times New Roman"/>
          <w:sz w:val="28"/>
          <w:szCs w:val="28"/>
        </w:rPr>
        <w:t>о</w:t>
      </w:r>
      <w:r w:rsidRPr="006D0599">
        <w:rPr>
          <w:rFonts w:ascii="Times New Roman" w:eastAsiaTheme="minorEastAsia" w:hAnsi="Times New Roman" w:cs="Times New Roman"/>
          <w:sz w:val="28"/>
          <w:szCs w:val="28"/>
        </w:rPr>
        <w:t xml:space="preserve"> средствами массовой информации</w:t>
      </w:r>
      <w:r w:rsidR="00552AFA">
        <w:rPr>
          <w:rFonts w:ascii="Times New Roman" w:eastAsiaTheme="minorEastAsia" w:hAnsi="Times New Roman" w:cs="Times New Roman"/>
          <w:sz w:val="28"/>
          <w:szCs w:val="28"/>
        </w:rPr>
        <w:t>:</w:t>
      </w:r>
      <w:r w:rsidR="00A540FE" w:rsidRPr="00A540FE">
        <w:rPr>
          <w:rFonts w:ascii="Times New Roman" w:eastAsiaTheme="minorEastAsia" w:hAnsi="Times New Roman" w:cs="Times New Roman"/>
          <w:sz w:val="28"/>
          <w:szCs w:val="28"/>
        </w:rPr>
        <w:t xml:space="preserve"> </w:t>
      </w:r>
      <w:r w:rsidR="00860EF6">
        <w:rPr>
          <w:rFonts w:ascii="Times New Roman" w:eastAsiaTheme="minorEastAsia" w:hAnsi="Times New Roman" w:cs="Times New Roman"/>
          <w:sz w:val="28"/>
          <w:szCs w:val="28"/>
        </w:rPr>
        <w:t xml:space="preserve">ФГБУ СК </w:t>
      </w:r>
      <w:r w:rsidR="00552AFA" w:rsidRPr="006D0599">
        <w:rPr>
          <w:rFonts w:ascii="Times New Roman" w:eastAsiaTheme="minorEastAsia" w:hAnsi="Times New Roman" w:cs="Times New Roman"/>
          <w:sz w:val="28"/>
          <w:szCs w:val="28"/>
        </w:rPr>
        <w:t>«Издательский дом «Периодика Ставрополья» - редакцией газеты «</w:t>
      </w:r>
      <w:r w:rsidR="00552AFA" w:rsidRPr="00860EF6">
        <w:rPr>
          <w:rFonts w:ascii="Times New Roman" w:eastAsiaTheme="minorEastAsia" w:hAnsi="Times New Roman" w:cs="Times New Roman"/>
          <w:sz w:val="28"/>
          <w:szCs w:val="28"/>
        </w:rPr>
        <w:t>Петровские вести»,</w:t>
      </w:r>
      <w:r w:rsidR="00552AFA">
        <w:rPr>
          <w:rFonts w:ascii="Times New Roman" w:eastAsiaTheme="minorEastAsia" w:hAnsi="Times New Roman" w:cs="Times New Roman"/>
          <w:sz w:val="28"/>
          <w:szCs w:val="28"/>
        </w:rPr>
        <w:t xml:space="preserve"> </w:t>
      </w:r>
      <w:r w:rsidR="00860EF6" w:rsidRPr="00860EF6">
        <w:rPr>
          <w:rFonts w:ascii="Times New Roman" w:eastAsiaTheme="minorEastAsia" w:hAnsi="Times New Roman" w:cs="Times New Roman"/>
          <w:sz w:val="28"/>
          <w:szCs w:val="28"/>
        </w:rPr>
        <w:t>ФГУП ВГТРК ГТРК «Ставрополье»</w:t>
      </w:r>
      <w:r w:rsidR="00860EF6">
        <w:rPr>
          <w:rFonts w:ascii="Times New Roman" w:eastAsiaTheme="minorEastAsia" w:hAnsi="Times New Roman" w:cs="Times New Roman"/>
          <w:sz w:val="28"/>
          <w:szCs w:val="28"/>
        </w:rPr>
        <w:t xml:space="preserve">, ГАУ СК «Ставропольское телевидение». </w:t>
      </w:r>
      <w:r w:rsidR="00A540FE">
        <w:rPr>
          <w:rFonts w:ascii="Times New Roman" w:eastAsiaTheme="minorEastAsia" w:hAnsi="Times New Roman" w:cs="Times New Roman"/>
          <w:sz w:val="28"/>
          <w:szCs w:val="28"/>
        </w:rPr>
        <w:t xml:space="preserve">В 2018 году </w:t>
      </w:r>
      <w:r w:rsidR="00A540FE" w:rsidRPr="00A540FE">
        <w:rPr>
          <w:rFonts w:ascii="Times New Roman" w:eastAsiaTheme="minorEastAsia" w:hAnsi="Times New Roman" w:cs="Times New Roman"/>
          <w:sz w:val="28"/>
          <w:szCs w:val="28"/>
        </w:rPr>
        <w:t xml:space="preserve">в газете «Петровские Вести» </w:t>
      </w:r>
      <w:r w:rsidR="00A540FE">
        <w:rPr>
          <w:rFonts w:ascii="Times New Roman" w:eastAsiaTheme="minorEastAsia" w:hAnsi="Times New Roman" w:cs="Times New Roman"/>
          <w:sz w:val="28"/>
          <w:szCs w:val="28"/>
        </w:rPr>
        <w:t>были опубликованы</w:t>
      </w:r>
      <w:r w:rsidR="00A540FE" w:rsidRPr="00A540FE">
        <w:rPr>
          <w:rFonts w:ascii="Times New Roman" w:eastAsiaTheme="minorEastAsia" w:hAnsi="Times New Roman" w:cs="Times New Roman"/>
          <w:sz w:val="28"/>
          <w:szCs w:val="28"/>
        </w:rPr>
        <w:t xml:space="preserve"> 352 информационных материала (пресс-релизы, новости, анонсы, статьи и иные материалы), отражающих деятельность органов местного самоуправления округа.</w:t>
      </w:r>
      <w:r w:rsidR="00A540FE">
        <w:rPr>
          <w:rFonts w:ascii="Times New Roman" w:eastAsiaTheme="minorEastAsia" w:hAnsi="Times New Roman" w:cs="Times New Roman"/>
          <w:sz w:val="28"/>
          <w:szCs w:val="28"/>
        </w:rPr>
        <w:t xml:space="preserve"> </w:t>
      </w:r>
      <w:r w:rsidR="00AD7DAC">
        <w:rPr>
          <w:rFonts w:ascii="Times New Roman" w:eastAsiaTheme="minorEastAsia" w:hAnsi="Times New Roman" w:cs="Times New Roman"/>
          <w:sz w:val="28"/>
          <w:szCs w:val="28"/>
        </w:rPr>
        <w:t>В эфире телеканалов были показаны 4 информационных материала с участи</w:t>
      </w:r>
      <w:r w:rsidR="00AD7DAC" w:rsidRPr="00775AD4">
        <w:rPr>
          <w:rFonts w:ascii="Times New Roman" w:eastAsiaTheme="minorEastAsia" w:hAnsi="Times New Roman" w:cs="Times New Roman"/>
          <w:sz w:val="28"/>
          <w:szCs w:val="28"/>
        </w:rPr>
        <w:t xml:space="preserve">ем </w:t>
      </w:r>
      <w:r w:rsidR="00552AFA" w:rsidRPr="00775AD4">
        <w:rPr>
          <w:rFonts w:ascii="Times New Roman" w:eastAsiaTheme="minorEastAsia" w:hAnsi="Times New Roman" w:cs="Times New Roman"/>
          <w:sz w:val="28"/>
          <w:szCs w:val="28"/>
        </w:rPr>
        <w:t>руководства администрации Петровского городского округа</w:t>
      </w:r>
      <w:r w:rsidR="00775AD4" w:rsidRPr="00775AD4">
        <w:rPr>
          <w:rFonts w:ascii="Times New Roman" w:eastAsiaTheme="minorEastAsia" w:hAnsi="Times New Roman" w:cs="Times New Roman"/>
          <w:sz w:val="28"/>
          <w:szCs w:val="28"/>
        </w:rPr>
        <w:t>.</w:t>
      </w:r>
    </w:p>
    <w:bookmarkEnd w:id="23"/>
    <w:p w:rsidR="006D0599" w:rsidRPr="00552AFA" w:rsidRDefault="00552AFA" w:rsidP="00552AFA">
      <w:pPr>
        <w:widowControl w:val="0"/>
        <w:suppressAutoHyphens/>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г</w:t>
      </w:r>
      <w:r w:rsidR="006D0599" w:rsidRPr="006D0599">
        <w:rPr>
          <w:rFonts w:ascii="Times New Roman" w:eastAsiaTheme="minorEastAsia" w:hAnsi="Times New Roman" w:cs="Times New Roman"/>
          <w:sz w:val="28"/>
          <w:szCs w:val="28"/>
        </w:rPr>
        <w:t>азет</w:t>
      </w:r>
      <w:r>
        <w:rPr>
          <w:rFonts w:ascii="Times New Roman" w:eastAsiaTheme="minorEastAsia" w:hAnsi="Times New Roman" w:cs="Times New Roman"/>
          <w:sz w:val="28"/>
          <w:szCs w:val="28"/>
        </w:rPr>
        <w:t>е</w:t>
      </w:r>
      <w:r w:rsidR="00DE4B73">
        <w:rPr>
          <w:rFonts w:ascii="Times New Roman" w:eastAsiaTheme="minorEastAsia" w:hAnsi="Times New Roman" w:cs="Times New Roman"/>
          <w:sz w:val="28"/>
          <w:szCs w:val="28"/>
        </w:rPr>
        <w:t xml:space="preserve"> «</w:t>
      </w:r>
      <w:r w:rsidR="00DE4B73" w:rsidRPr="006D0599">
        <w:rPr>
          <w:rFonts w:ascii="Times New Roman" w:eastAsiaTheme="minorEastAsia" w:hAnsi="Times New Roman" w:cs="Times New Roman"/>
          <w:sz w:val="28"/>
          <w:szCs w:val="28"/>
        </w:rPr>
        <w:t>Вестник Петровского городского округа</w:t>
      </w:r>
      <w:r w:rsidR="00DE4B7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r w:rsidR="006D0599" w:rsidRPr="006D0599">
        <w:rPr>
          <w:rFonts w:ascii="Times New Roman" w:eastAsiaTheme="minorEastAsia" w:hAnsi="Times New Roman" w:cs="Times New Roman"/>
          <w:sz w:val="28"/>
          <w:szCs w:val="28"/>
        </w:rPr>
        <w:t xml:space="preserve"> явля</w:t>
      </w:r>
      <w:r>
        <w:rPr>
          <w:rFonts w:ascii="Times New Roman" w:eastAsiaTheme="minorEastAsia" w:hAnsi="Times New Roman" w:cs="Times New Roman"/>
          <w:sz w:val="28"/>
          <w:szCs w:val="28"/>
        </w:rPr>
        <w:t>ющейся</w:t>
      </w:r>
      <w:r w:rsidR="006D0599" w:rsidRPr="006D0599">
        <w:rPr>
          <w:rFonts w:ascii="Times New Roman" w:eastAsiaTheme="minorEastAsia" w:hAnsi="Times New Roman" w:cs="Times New Roman"/>
          <w:sz w:val="28"/>
          <w:szCs w:val="28"/>
        </w:rPr>
        <w:t xml:space="preserve"> периодическим печатным изданием Совета депутатов Петровского городского округа Ставропольского края и администрации Петровского городского округа Ставропольского края</w:t>
      </w:r>
      <w:r>
        <w:rPr>
          <w:rFonts w:ascii="Times New Roman" w:eastAsiaTheme="minorEastAsia" w:hAnsi="Times New Roman" w:cs="Times New Roman"/>
          <w:sz w:val="28"/>
          <w:szCs w:val="28"/>
        </w:rPr>
        <w:t xml:space="preserve">, </w:t>
      </w:r>
      <w:r w:rsidR="006D0599" w:rsidRPr="006D0599">
        <w:rPr>
          <w:rFonts w:ascii="Times New Roman" w:eastAsiaTheme="minorEastAsia" w:hAnsi="Times New Roman" w:cs="Times New Roman"/>
          <w:sz w:val="28"/>
          <w:szCs w:val="28"/>
        </w:rPr>
        <w:t>опубликовано 454 материала (нормативные правовые акты, извещения, объявления и иная информация), отражающих деятельность органов местного самоуправления округа</w:t>
      </w:r>
      <w:r>
        <w:rPr>
          <w:rFonts w:ascii="Times New Roman" w:eastAsiaTheme="minorEastAsia" w:hAnsi="Times New Roman" w:cs="Times New Roman"/>
          <w:sz w:val="28"/>
          <w:szCs w:val="28"/>
        </w:rPr>
        <w:t>.</w:t>
      </w:r>
    </w:p>
    <w:p w:rsidR="006D0599" w:rsidRPr="006D0599" w:rsidRDefault="006D0599" w:rsidP="006D0599">
      <w:pPr>
        <w:widowControl w:val="0"/>
        <w:suppressAutoHyphens/>
        <w:ind w:firstLine="708"/>
        <w:jc w:val="both"/>
        <w:rPr>
          <w:rFonts w:ascii="Times New Roman" w:eastAsia="Times New Roman" w:hAnsi="Times New Roman" w:cs="Times New Roman"/>
          <w:sz w:val="28"/>
          <w:szCs w:val="28"/>
        </w:rPr>
      </w:pPr>
      <w:r w:rsidRPr="006D0599">
        <w:rPr>
          <w:rFonts w:ascii="Times New Roman" w:eastAsia="Times New Roman" w:hAnsi="Times New Roman" w:cs="Times New Roman"/>
          <w:sz w:val="28"/>
          <w:szCs w:val="28"/>
        </w:rPr>
        <w:t xml:space="preserve">Использование данных информационных ресурсов позволило </w:t>
      </w:r>
      <w:r w:rsidRPr="006D0599">
        <w:rPr>
          <w:rFonts w:ascii="Times New Roman" w:eastAsia="Times New Roman" w:hAnsi="Times New Roman" w:cs="Times New Roman"/>
          <w:sz w:val="28"/>
          <w:szCs w:val="28"/>
        </w:rPr>
        <w:lastRenderedPageBreak/>
        <w:t>оперативно доносить информацию до населения, проживающего на территории Петровского района Ставропольского края.</w:t>
      </w:r>
    </w:p>
    <w:p w:rsidR="00DB3BFA" w:rsidRDefault="00DB3BFA" w:rsidP="00CD4864">
      <w:pPr>
        <w:jc w:val="both"/>
        <w:rPr>
          <w:rFonts w:ascii="Times New Roman" w:hAnsi="Times New Roman" w:cs="Times New Roman"/>
          <w:sz w:val="28"/>
          <w:szCs w:val="28"/>
        </w:rPr>
      </w:pPr>
    </w:p>
    <w:p w:rsidR="00DB3BFA" w:rsidRPr="004E59FF" w:rsidRDefault="00DB3BFA" w:rsidP="004E59FF">
      <w:pPr>
        <w:spacing w:line="240" w:lineRule="exact"/>
        <w:jc w:val="center"/>
        <w:rPr>
          <w:rFonts w:ascii="Times New Roman" w:hAnsi="Times New Roman" w:cs="Times New Roman"/>
          <w:b/>
          <w:bCs/>
          <w:sz w:val="28"/>
          <w:szCs w:val="28"/>
        </w:rPr>
      </w:pPr>
      <w:r w:rsidRPr="00B16079">
        <w:rPr>
          <w:rFonts w:ascii="Times New Roman" w:hAnsi="Times New Roman" w:cs="Times New Roman"/>
          <w:b/>
          <w:bCs/>
          <w:sz w:val="28"/>
          <w:szCs w:val="28"/>
        </w:rPr>
        <w:t>4.15. Международное сотрудничество, побратимские связи</w:t>
      </w:r>
    </w:p>
    <w:p w:rsidR="00DB3BFA" w:rsidRDefault="00DB3BFA" w:rsidP="00DB3BFA">
      <w:pPr>
        <w:ind w:firstLine="709"/>
        <w:jc w:val="both"/>
        <w:rPr>
          <w:rFonts w:ascii="Times New Roman" w:hAnsi="Times New Roman" w:cs="Times New Roman"/>
          <w:sz w:val="28"/>
          <w:szCs w:val="28"/>
        </w:rPr>
      </w:pPr>
      <w:bookmarkStart w:id="24" w:name="_Hlk3280111"/>
      <w:r w:rsidRPr="00A545FA">
        <w:rPr>
          <w:rFonts w:ascii="Times New Roman" w:hAnsi="Times New Roman" w:cs="Times New Roman"/>
          <w:sz w:val="28"/>
          <w:szCs w:val="28"/>
        </w:rPr>
        <w:t>Активными у</w:t>
      </w:r>
      <w:r>
        <w:rPr>
          <w:rFonts w:ascii="Times New Roman" w:hAnsi="Times New Roman" w:cs="Times New Roman"/>
          <w:sz w:val="28"/>
          <w:szCs w:val="28"/>
        </w:rPr>
        <w:t>частниками выставочных</w:t>
      </w:r>
      <w:r w:rsidRPr="00A545FA">
        <w:rPr>
          <w:rFonts w:ascii="Times New Roman" w:hAnsi="Times New Roman" w:cs="Times New Roman"/>
          <w:sz w:val="28"/>
          <w:szCs w:val="28"/>
        </w:rPr>
        <w:t xml:space="preserve"> мероприятий межрегионального и международного уровня являются </w:t>
      </w:r>
      <w:r w:rsidR="00F958BF">
        <w:rPr>
          <w:rFonts w:ascii="Times New Roman" w:hAnsi="Times New Roman" w:cs="Times New Roman"/>
          <w:sz w:val="28"/>
          <w:szCs w:val="28"/>
        </w:rPr>
        <w:t>ГК</w:t>
      </w:r>
      <w:r w:rsidRPr="00A545FA">
        <w:rPr>
          <w:rFonts w:ascii="Times New Roman" w:hAnsi="Times New Roman" w:cs="Times New Roman"/>
          <w:sz w:val="28"/>
          <w:szCs w:val="28"/>
        </w:rPr>
        <w:t xml:space="preserve"> «Петров</w:t>
      </w:r>
      <w:r>
        <w:rPr>
          <w:rFonts w:ascii="Times New Roman" w:hAnsi="Times New Roman" w:cs="Times New Roman"/>
          <w:sz w:val="28"/>
          <w:szCs w:val="28"/>
        </w:rPr>
        <w:t xml:space="preserve">ские </w:t>
      </w:r>
      <w:r w:rsidR="00F958BF">
        <w:rPr>
          <w:rFonts w:ascii="Times New Roman" w:hAnsi="Times New Roman" w:cs="Times New Roman"/>
          <w:sz w:val="28"/>
          <w:szCs w:val="28"/>
        </w:rPr>
        <w:t>Н</w:t>
      </w:r>
      <w:r>
        <w:rPr>
          <w:rFonts w:ascii="Times New Roman" w:hAnsi="Times New Roman" w:cs="Times New Roman"/>
          <w:sz w:val="28"/>
          <w:szCs w:val="28"/>
        </w:rPr>
        <w:t>ивы», ИП Пащенко И.Н.</w:t>
      </w:r>
      <w:r w:rsidRPr="00A545FA">
        <w:rPr>
          <w:rFonts w:ascii="Times New Roman" w:hAnsi="Times New Roman" w:cs="Times New Roman"/>
          <w:sz w:val="28"/>
          <w:szCs w:val="28"/>
        </w:rPr>
        <w:t xml:space="preserve">, ИП </w:t>
      </w:r>
      <w:proofErr w:type="spellStart"/>
      <w:r w:rsidRPr="00A545FA">
        <w:rPr>
          <w:rFonts w:ascii="Times New Roman" w:hAnsi="Times New Roman" w:cs="Times New Roman"/>
          <w:sz w:val="28"/>
          <w:szCs w:val="28"/>
        </w:rPr>
        <w:t>Удовитченко</w:t>
      </w:r>
      <w:proofErr w:type="spellEnd"/>
      <w:r w:rsidRPr="00A545FA">
        <w:rPr>
          <w:rFonts w:ascii="Times New Roman" w:hAnsi="Times New Roman" w:cs="Times New Roman"/>
          <w:sz w:val="28"/>
          <w:szCs w:val="28"/>
        </w:rPr>
        <w:t xml:space="preserve"> </w:t>
      </w:r>
      <w:r w:rsidR="00F958BF">
        <w:rPr>
          <w:rFonts w:ascii="Times New Roman" w:hAnsi="Times New Roman" w:cs="Times New Roman"/>
          <w:sz w:val="28"/>
          <w:szCs w:val="28"/>
        </w:rPr>
        <w:t>А.А</w:t>
      </w:r>
      <w:r w:rsidRPr="00A545FA">
        <w:rPr>
          <w:rFonts w:ascii="Times New Roman" w:hAnsi="Times New Roman" w:cs="Times New Roman"/>
          <w:sz w:val="28"/>
          <w:szCs w:val="28"/>
        </w:rPr>
        <w:t>.</w:t>
      </w:r>
      <w:r w:rsidR="00F958BF">
        <w:rPr>
          <w:rFonts w:ascii="Times New Roman" w:hAnsi="Times New Roman" w:cs="Times New Roman"/>
          <w:sz w:val="28"/>
          <w:szCs w:val="28"/>
        </w:rPr>
        <w:t>, ОАО «</w:t>
      </w:r>
      <w:proofErr w:type="spellStart"/>
      <w:r w:rsidR="00F958BF">
        <w:rPr>
          <w:rFonts w:ascii="Times New Roman" w:hAnsi="Times New Roman" w:cs="Times New Roman"/>
          <w:sz w:val="28"/>
          <w:szCs w:val="28"/>
        </w:rPr>
        <w:t>Светлоградагромаш</w:t>
      </w:r>
      <w:proofErr w:type="spellEnd"/>
      <w:r w:rsidR="00F958BF">
        <w:rPr>
          <w:rFonts w:ascii="Times New Roman" w:hAnsi="Times New Roman" w:cs="Times New Roman"/>
          <w:sz w:val="28"/>
          <w:szCs w:val="28"/>
        </w:rPr>
        <w:t>», филиал ООО «НД-Техник».</w:t>
      </w:r>
      <w:r w:rsidRPr="00A545FA">
        <w:rPr>
          <w:rFonts w:ascii="Times New Roman" w:hAnsi="Times New Roman" w:cs="Times New Roman"/>
          <w:sz w:val="28"/>
          <w:szCs w:val="28"/>
        </w:rPr>
        <w:t xml:space="preserve"> Продукция производителей </w:t>
      </w:r>
      <w:r w:rsidR="00F958BF">
        <w:rPr>
          <w:rFonts w:ascii="Times New Roman" w:hAnsi="Times New Roman" w:cs="Times New Roman"/>
          <w:sz w:val="28"/>
          <w:szCs w:val="28"/>
        </w:rPr>
        <w:t>округа</w:t>
      </w:r>
      <w:r w:rsidRPr="00A545FA">
        <w:rPr>
          <w:rFonts w:ascii="Times New Roman" w:hAnsi="Times New Roman" w:cs="Times New Roman"/>
          <w:sz w:val="28"/>
          <w:szCs w:val="28"/>
        </w:rPr>
        <w:t xml:space="preserve"> оценена по достоинству не только </w:t>
      </w:r>
      <w:r>
        <w:rPr>
          <w:rFonts w:ascii="Times New Roman" w:hAnsi="Times New Roman" w:cs="Times New Roman"/>
          <w:sz w:val="28"/>
          <w:szCs w:val="28"/>
        </w:rPr>
        <w:t xml:space="preserve">в Российской Федерации, но и в </w:t>
      </w:r>
      <w:r w:rsidR="00CD4864" w:rsidRPr="00CD4864">
        <w:rPr>
          <w:rFonts w:ascii="Times New Roman" w:hAnsi="Times New Roman" w:cs="Times New Roman"/>
          <w:sz w:val="28"/>
          <w:szCs w:val="28"/>
        </w:rPr>
        <w:t>Грузи</w:t>
      </w:r>
      <w:r w:rsidR="00CD4864">
        <w:rPr>
          <w:rFonts w:ascii="Times New Roman" w:hAnsi="Times New Roman" w:cs="Times New Roman"/>
          <w:sz w:val="28"/>
          <w:szCs w:val="28"/>
        </w:rPr>
        <w:t>и</w:t>
      </w:r>
      <w:r w:rsidR="00CD4864" w:rsidRPr="00CD4864">
        <w:rPr>
          <w:rFonts w:ascii="Times New Roman" w:hAnsi="Times New Roman" w:cs="Times New Roman"/>
          <w:sz w:val="28"/>
          <w:szCs w:val="28"/>
        </w:rPr>
        <w:t>, Армени</w:t>
      </w:r>
      <w:r w:rsidR="00CD4864">
        <w:rPr>
          <w:rFonts w:ascii="Times New Roman" w:hAnsi="Times New Roman" w:cs="Times New Roman"/>
          <w:sz w:val="28"/>
          <w:szCs w:val="28"/>
        </w:rPr>
        <w:t>и</w:t>
      </w:r>
      <w:r w:rsidR="00CD4864" w:rsidRPr="00CD4864">
        <w:rPr>
          <w:rFonts w:ascii="Times New Roman" w:hAnsi="Times New Roman" w:cs="Times New Roman"/>
          <w:sz w:val="28"/>
          <w:szCs w:val="28"/>
        </w:rPr>
        <w:t>, Азербайджан</w:t>
      </w:r>
      <w:r w:rsidR="00CD4864">
        <w:rPr>
          <w:rFonts w:ascii="Times New Roman" w:hAnsi="Times New Roman" w:cs="Times New Roman"/>
          <w:sz w:val="28"/>
          <w:szCs w:val="28"/>
        </w:rPr>
        <w:t>е</w:t>
      </w:r>
      <w:r w:rsidR="00CD4864" w:rsidRPr="00CD4864">
        <w:rPr>
          <w:rFonts w:ascii="Times New Roman" w:hAnsi="Times New Roman" w:cs="Times New Roman"/>
          <w:sz w:val="28"/>
          <w:szCs w:val="28"/>
        </w:rPr>
        <w:t>, Кита</w:t>
      </w:r>
      <w:r w:rsidR="00CD4864">
        <w:rPr>
          <w:rFonts w:ascii="Times New Roman" w:hAnsi="Times New Roman" w:cs="Times New Roman"/>
          <w:sz w:val="28"/>
          <w:szCs w:val="28"/>
        </w:rPr>
        <w:t>е</w:t>
      </w:r>
      <w:r w:rsidR="00CD4864" w:rsidRPr="00CD4864">
        <w:rPr>
          <w:rFonts w:ascii="Times New Roman" w:hAnsi="Times New Roman" w:cs="Times New Roman"/>
          <w:sz w:val="28"/>
          <w:szCs w:val="28"/>
        </w:rPr>
        <w:t>, Вьетнам</w:t>
      </w:r>
      <w:r w:rsidR="00CD4864">
        <w:rPr>
          <w:rFonts w:ascii="Times New Roman" w:hAnsi="Times New Roman" w:cs="Times New Roman"/>
          <w:sz w:val="28"/>
          <w:szCs w:val="28"/>
        </w:rPr>
        <w:t>е</w:t>
      </w:r>
      <w:r w:rsidR="00CD4864" w:rsidRPr="00CD4864">
        <w:rPr>
          <w:rFonts w:ascii="Times New Roman" w:hAnsi="Times New Roman" w:cs="Times New Roman"/>
          <w:sz w:val="28"/>
          <w:szCs w:val="28"/>
        </w:rPr>
        <w:t>, Монголи</w:t>
      </w:r>
      <w:r w:rsidR="00CD4864">
        <w:rPr>
          <w:rFonts w:ascii="Times New Roman" w:hAnsi="Times New Roman" w:cs="Times New Roman"/>
          <w:sz w:val="28"/>
          <w:szCs w:val="28"/>
        </w:rPr>
        <w:t>и</w:t>
      </w:r>
      <w:r w:rsidR="00CD4864" w:rsidRPr="00CD4864">
        <w:rPr>
          <w:rFonts w:ascii="Times New Roman" w:hAnsi="Times New Roman" w:cs="Times New Roman"/>
          <w:sz w:val="28"/>
          <w:szCs w:val="28"/>
        </w:rPr>
        <w:t>, Узбекистан</w:t>
      </w:r>
      <w:r w:rsidR="00CD4864">
        <w:rPr>
          <w:rFonts w:ascii="Times New Roman" w:hAnsi="Times New Roman" w:cs="Times New Roman"/>
          <w:sz w:val="28"/>
          <w:szCs w:val="28"/>
        </w:rPr>
        <w:t>е</w:t>
      </w:r>
      <w:r w:rsidR="00CD4864" w:rsidRPr="00CD4864">
        <w:rPr>
          <w:rFonts w:ascii="Times New Roman" w:hAnsi="Times New Roman" w:cs="Times New Roman"/>
          <w:sz w:val="28"/>
          <w:szCs w:val="28"/>
        </w:rPr>
        <w:t>, Казахстан</w:t>
      </w:r>
      <w:r w:rsidR="00CD4864">
        <w:rPr>
          <w:rFonts w:ascii="Times New Roman" w:hAnsi="Times New Roman" w:cs="Times New Roman"/>
          <w:sz w:val="28"/>
          <w:szCs w:val="28"/>
        </w:rPr>
        <w:t>е</w:t>
      </w:r>
      <w:r w:rsidR="00CD4864" w:rsidRPr="00CD4864">
        <w:rPr>
          <w:rFonts w:ascii="Times New Roman" w:hAnsi="Times New Roman" w:cs="Times New Roman"/>
          <w:sz w:val="28"/>
          <w:szCs w:val="28"/>
        </w:rPr>
        <w:t>, Туркменистан</w:t>
      </w:r>
      <w:r w:rsidR="00CD4864">
        <w:rPr>
          <w:rFonts w:ascii="Times New Roman" w:hAnsi="Times New Roman" w:cs="Times New Roman"/>
          <w:sz w:val="28"/>
          <w:szCs w:val="28"/>
        </w:rPr>
        <w:t>е</w:t>
      </w:r>
      <w:r w:rsidR="00CD4864" w:rsidRPr="00CD4864">
        <w:rPr>
          <w:rFonts w:ascii="Times New Roman" w:hAnsi="Times New Roman" w:cs="Times New Roman"/>
          <w:sz w:val="28"/>
          <w:szCs w:val="28"/>
        </w:rPr>
        <w:t>, Кыргызстан</w:t>
      </w:r>
      <w:r w:rsidR="00CD4864">
        <w:rPr>
          <w:rFonts w:ascii="Times New Roman" w:hAnsi="Times New Roman" w:cs="Times New Roman"/>
          <w:sz w:val="28"/>
          <w:szCs w:val="28"/>
        </w:rPr>
        <w:t>е</w:t>
      </w:r>
      <w:r w:rsidR="00CD4864" w:rsidRPr="00CD4864">
        <w:rPr>
          <w:rFonts w:ascii="Times New Roman" w:hAnsi="Times New Roman" w:cs="Times New Roman"/>
          <w:sz w:val="28"/>
          <w:szCs w:val="28"/>
        </w:rPr>
        <w:t>, Беларус</w:t>
      </w:r>
      <w:r w:rsidR="00CD4864">
        <w:rPr>
          <w:rFonts w:ascii="Times New Roman" w:hAnsi="Times New Roman" w:cs="Times New Roman"/>
          <w:sz w:val="28"/>
          <w:szCs w:val="28"/>
        </w:rPr>
        <w:t>и</w:t>
      </w:r>
      <w:r w:rsidR="00CD4864" w:rsidRPr="00CD4864">
        <w:rPr>
          <w:rFonts w:ascii="Times New Roman" w:hAnsi="Times New Roman" w:cs="Times New Roman"/>
          <w:sz w:val="28"/>
          <w:szCs w:val="28"/>
        </w:rPr>
        <w:t xml:space="preserve">, </w:t>
      </w:r>
      <w:proofErr w:type="spellStart"/>
      <w:r w:rsidR="00CD4864" w:rsidRPr="00CD4864">
        <w:rPr>
          <w:rFonts w:ascii="Times New Roman" w:hAnsi="Times New Roman" w:cs="Times New Roman"/>
          <w:sz w:val="28"/>
          <w:szCs w:val="28"/>
        </w:rPr>
        <w:t>Украин</w:t>
      </w:r>
      <w:r w:rsidR="00CD4864">
        <w:rPr>
          <w:rFonts w:ascii="Times New Roman" w:hAnsi="Times New Roman" w:cs="Times New Roman"/>
          <w:sz w:val="28"/>
          <w:szCs w:val="28"/>
        </w:rPr>
        <w:t>е</w:t>
      </w:r>
      <w:r w:rsidR="00CD4864" w:rsidRPr="00CD4864">
        <w:rPr>
          <w:rFonts w:ascii="Times New Roman" w:hAnsi="Times New Roman" w:cs="Times New Roman"/>
          <w:sz w:val="28"/>
          <w:szCs w:val="28"/>
        </w:rPr>
        <w:t>у</w:t>
      </w:r>
      <w:proofErr w:type="spellEnd"/>
      <w:r w:rsidR="00CD4864" w:rsidRPr="00CD4864">
        <w:rPr>
          <w:rFonts w:ascii="Times New Roman" w:hAnsi="Times New Roman" w:cs="Times New Roman"/>
          <w:sz w:val="28"/>
          <w:szCs w:val="28"/>
        </w:rPr>
        <w:t>, Польш</w:t>
      </w:r>
      <w:r w:rsidR="00CD4864">
        <w:rPr>
          <w:rFonts w:ascii="Times New Roman" w:hAnsi="Times New Roman" w:cs="Times New Roman"/>
          <w:sz w:val="28"/>
          <w:szCs w:val="28"/>
        </w:rPr>
        <w:t>е</w:t>
      </w:r>
      <w:r w:rsidR="00CD4864" w:rsidRPr="00CD4864">
        <w:rPr>
          <w:rFonts w:ascii="Times New Roman" w:hAnsi="Times New Roman" w:cs="Times New Roman"/>
          <w:sz w:val="28"/>
          <w:szCs w:val="28"/>
        </w:rPr>
        <w:t>,</w:t>
      </w:r>
      <w:r w:rsidR="00CD4864">
        <w:rPr>
          <w:rFonts w:ascii="Times New Roman" w:hAnsi="Times New Roman" w:cs="Times New Roman"/>
          <w:sz w:val="28"/>
          <w:szCs w:val="28"/>
        </w:rPr>
        <w:t xml:space="preserve"> </w:t>
      </w:r>
      <w:r w:rsidR="00CD4864" w:rsidRPr="00CD4864">
        <w:rPr>
          <w:rFonts w:ascii="Times New Roman" w:hAnsi="Times New Roman" w:cs="Times New Roman"/>
          <w:sz w:val="28"/>
          <w:szCs w:val="28"/>
        </w:rPr>
        <w:t>Чехи</w:t>
      </w:r>
      <w:r w:rsidR="00CD4864">
        <w:rPr>
          <w:rFonts w:ascii="Times New Roman" w:hAnsi="Times New Roman" w:cs="Times New Roman"/>
          <w:sz w:val="28"/>
          <w:szCs w:val="28"/>
        </w:rPr>
        <w:t>и</w:t>
      </w:r>
      <w:r w:rsidR="00CD4864" w:rsidRPr="00CD4864">
        <w:rPr>
          <w:rFonts w:ascii="Times New Roman" w:hAnsi="Times New Roman" w:cs="Times New Roman"/>
          <w:sz w:val="28"/>
          <w:szCs w:val="28"/>
        </w:rPr>
        <w:t xml:space="preserve"> и др.</w:t>
      </w:r>
    </w:p>
    <w:bookmarkEnd w:id="24"/>
    <w:p w:rsidR="0002321B" w:rsidRPr="00A461F0" w:rsidRDefault="00DB3BFA" w:rsidP="0002321B">
      <w:pPr>
        <w:ind w:firstLine="708"/>
        <w:jc w:val="both"/>
        <w:rPr>
          <w:rFonts w:ascii="Times New Roman" w:hAnsi="Times New Roman" w:cs="Times New Roman"/>
          <w:sz w:val="28"/>
          <w:szCs w:val="28"/>
        </w:rPr>
      </w:pPr>
      <w:r w:rsidRPr="00A545FA">
        <w:rPr>
          <w:rFonts w:ascii="Times New Roman" w:hAnsi="Times New Roman" w:cs="Times New Roman"/>
          <w:sz w:val="28"/>
          <w:szCs w:val="28"/>
        </w:rPr>
        <w:t>В 201</w:t>
      </w:r>
      <w:r w:rsidR="006165E1">
        <w:rPr>
          <w:rFonts w:ascii="Times New Roman" w:hAnsi="Times New Roman" w:cs="Times New Roman"/>
          <w:sz w:val="28"/>
          <w:szCs w:val="28"/>
        </w:rPr>
        <w:t xml:space="preserve">8 </w:t>
      </w:r>
      <w:r w:rsidRPr="00A545FA">
        <w:rPr>
          <w:rFonts w:ascii="Times New Roman" w:hAnsi="Times New Roman" w:cs="Times New Roman"/>
          <w:sz w:val="28"/>
          <w:szCs w:val="28"/>
        </w:rPr>
        <w:t xml:space="preserve">году </w:t>
      </w:r>
      <w:r>
        <w:rPr>
          <w:rFonts w:ascii="Times New Roman" w:hAnsi="Times New Roman" w:cs="Times New Roman"/>
          <w:sz w:val="28"/>
          <w:szCs w:val="28"/>
        </w:rPr>
        <w:t xml:space="preserve">Группа Компаний </w:t>
      </w:r>
      <w:r w:rsidRPr="00A545FA">
        <w:rPr>
          <w:rFonts w:ascii="Times New Roman" w:hAnsi="Times New Roman" w:cs="Times New Roman"/>
          <w:sz w:val="28"/>
          <w:szCs w:val="28"/>
        </w:rPr>
        <w:t>«Петровские Нивы»</w:t>
      </w:r>
      <w:r w:rsidR="006165E1">
        <w:rPr>
          <w:rFonts w:ascii="Times New Roman" w:hAnsi="Times New Roman" w:cs="Times New Roman"/>
          <w:sz w:val="28"/>
          <w:szCs w:val="28"/>
        </w:rPr>
        <w:t xml:space="preserve"> очередной раз</w:t>
      </w:r>
      <w:r w:rsidRPr="00A545FA">
        <w:rPr>
          <w:rFonts w:ascii="Times New Roman" w:hAnsi="Times New Roman" w:cs="Times New Roman"/>
          <w:b/>
          <w:bCs/>
          <w:sz w:val="28"/>
          <w:szCs w:val="28"/>
        </w:rPr>
        <w:t xml:space="preserve"> </w:t>
      </w:r>
      <w:r>
        <w:rPr>
          <w:rFonts w:ascii="Times New Roman" w:hAnsi="Times New Roman" w:cs="Times New Roman"/>
          <w:sz w:val="28"/>
          <w:szCs w:val="28"/>
        </w:rPr>
        <w:t>приняла</w:t>
      </w:r>
      <w:r w:rsidRPr="00A545FA">
        <w:rPr>
          <w:rFonts w:ascii="Times New Roman" w:hAnsi="Times New Roman" w:cs="Times New Roman"/>
          <w:sz w:val="28"/>
          <w:szCs w:val="28"/>
        </w:rPr>
        <w:t xml:space="preserve"> участие в крупнейш</w:t>
      </w:r>
      <w:r w:rsidR="006165E1">
        <w:rPr>
          <w:rFonts w:ascii="Times New Roman" w:hAnsi="Times New Roman" w:cs="Times New Roman"/>
          <w:sz w:val="28"/>
          <w:szCs w:val="28"/>
        </w:rPr>
        <w:t xml:space="preserve">ей </w:t>
      </w:r>
      <w:r>
        <w:rPr>
          <w:rFonts w:ascii="Times New Roman" w:hAnsi="Times New Roman" w:cs="Times New Roman"/>
          <w:sz w:val="28"/>
          <w:szCs w:val="28"/>
        </w:rPr>
        <w:t>выставк</w:t>
      </w:r>
      <w:r w:rsidR="006165E1">
        <w:rPr>
          <w:rFonts w:ascii="Times New Roman" w:hAnsi="Times New Roman" w:cs="Times New Roman"/>
          <w:sz w:val="28"/>
          <w:szCs w:val="28"/>
        </w:rPr>
        <w:t>е</w:t>
      </w:r>
      <w:r>
        <w:rPr>
          <w:rFonts w:ascii="Times New Roman" w:hAnsi="Times New Roman" w:cs="Times New Roman"/>
          <w:sz w:val="28"/>
          <w:szCs w:val="28"/>
        </w:rPr>
        <w:t xml:space="preserve"> продуктов питания </w:t>
      </w:r>
      <w:r>
        <w:rPr>
          <w:rFonts w:ascii="Times New Roman" w:hAnsi="Times New Roman" w:cs="Times New Roman"/>
          <w:sz w:val="28"/>
          <w:szCs w:val="28"/>
          <w:lang w:val="en-US"/>
        </w:rPr>
        <w:t>SIAL</w:t>
      </w:r>
      <w:r w:rsidRPr="00A545FA">
        <w:rPr>
          <w:rFonts w:ascii="Times New Roman" w:hAnsi="Times New Roman" w:cs="Times New Roman"/>
          <w:sz w:val="28"/>
          <w:szCs w:val="28"/>
        </w:rPr>
        <w:t>, проходивш</w:t>
      </w:r>
      <w:r w:rsidR="006165E1">
        <w:rPr>
          <w:rFonts w:ascii="Times New Roman" w:hAnsi="Times New Roman" w:cs="Times New Roman"/>
          <w:sz w:val="28"/>
          <w:szCs w:val="28"/>
        </w:rPr>
        <w:t>ей</w:t>
      </w:r>
      <w:r w:rsidRPr="00A545FA">
        <w:rPr>
          <w:rFonts w:ascii="Times New Roman" w:hAnsi="Times New Roman" w:cs="Times New Roman"/>
          <w:sz w:val="28"/>
          <w:szCs w:val="28"/>
        </w:rPr>
        <w:t xml:space="preserve"> в Шанхае</w:t>
      </w:r>
      <w:r w:rsidR="006165E1">
        <w:rPr>
          <w:rFonts w:ascii="Times New Roman" w:hAnsi="Times New Roman" w:cs="Times New Roman"/>
          <w:sz w:val="28"/>
          <w:szCs w:val="28"/>
        </w:rPr>
        <w:t>, а также в</w:t>
      </w:r>
      <w:r w:rsidRPr="00A545FA">
        <w:rPr>
          <w:rFonts w:ascii="Times New Roman" w:hAnsi="Times New Roman" w:cs="Times New Roman"/>
          <w:sz w:val="28"/>
          <w:szCs w:val="28"/>
        </w:rPr>
        <w:t xml:space="preserve"> </w:t>
      </w:r>
      <w:r w:rsidR="006165E1" w:rsidRPr="006165E1">
        <w:rPr>
          <w:rFonts w:ascii="Times New Roman" w:hAnsi="Times New Roman" w:cs="Times New Roman"/>
          <w:sz w:val="28"/>
          <w:szCs w:val="28"/>
        </w:rPr>
        <w:t>организованно</w:t>
      </w:r>
      <w:r w:rsidR="006165E1">
        <w:rPr>
          <w:rFonts w:ascii="Times New Roman" w:hAnsi="Times New Roman" w:cs="Times New Roman"/>
          <w:sz w:val="28"/>
          <w:szCs w:val="28"/>
        </w:rPr>
        <w:t>й АО «</w:t>
      </w:r>
      <w:r w:rsidR="006165E1" w:rsidRPr="006165E1">
        <w:rPr>
          <w:rFonts w:ascii="Times New Roman" w:hAnsi="Times New Roman" w:cs="Times New Roman"/>
          <w:sz w:val="28"/>
          <w:szCs w:val="28"/>
        </w:rPr>
        <w:t>Российски</w:t>
      </w:r>
      <w:r w:rsidR="006165E1">
        <w:rPr>
          <w:rFonts w:ascii="Times New Roman" w:hAnsi="Times New Roman" w:cs="Times New Roman"/>
          <w:sz w:val="28"/>
          <w:szCs w:val="28"/>
        </w:rPr>
        <w:t>й</w:t>
      </w:r>
      <w:r w:rsidR="006165E1" w:rsidRPr="006165E1">
        <w:rPr>
          <w:rFonts w:ascii="Times New Roman" w:hAnsi="Times New Roman" w:cs="Times New Roman"/>
          <w:sz w:val="28"/>
          <w:szCs w:val="28"/>
        </w:rPr>
        <w:t xml:space="preserve"> экспортны</w:t>
      </w:r>
      <w:r w:rsidR="006165E1">
        <w:rPr>
          <w:rFonts w:ascii="Times New Roman" w:hAnsi="Times New Roman" w:cs="Times New Roman"/>
          <w:sz w:val="28"/>
          <w:szCs w:val="28"/>
        </w:rPr>
        <w:t>й</w:t>
      </w:r>
      <w:r w:rsidR="006165E1" w:rsidRPr="006165E1">
        <w:rPr>
          <w:rFonts w:ascii="Times New Roman" w:hAnsi="Times New Roman" w:cs="Times New Roman"/>
          <w:sz w:val="28"/>
          <w:szCs w:val="28"/>
        </w:rPr>
        <w:t xml:space="preserve"> центр</w:t>
      </w:r>
      <w:r w:rsidR="006165E1">
        <w:rPr>
          <w:rFonts w:ascii="Times New Roman" w:hAnsi="Times New Roman" w:cs="Times New Roman"/>
          <w:sz w:val="28"/>
          <w:szCs w:val="28"/>
        </w:rPr>
        <w:t>»</w:t>
      </w:r>
      <w:r w:rsidR="006165E1" w:rsidRPr="006165E1">
        <w:rPr>
          <w:rFonts w:ascii="Times New Roman" w:hAnsi="Times New Roman" w:cs="Times New Roman"/>
          <w:sz w:val="28"/>
          <w:szCs w:val="28"/>
        </w:rPr>
        <w:t xml:space="preserve"> </w:t>
      </w:r>
      <w:r w:rsidR="006165E1">
        <w:rPr>
          <w:rFonts w:ascii="Times New Roman" w:hAnsi="Times New Roman" w:cs="Times New Roman"/>
          <w:sz w:val="28"/>
          <w:szCs w:val="28"/>
        </w:rPr>
        <w:t>в</w:t>
      </w:r>
      <w:r w:rsidR="006165E1" w:rsidRPr="006165E1">
        <w:rPr>
          <w:rFonts w:ascii="Times New Roman" w:hAnsi="Times New Roman" w:cs="Times New Roman"/>
          <w:color w:val="000000"/>
          <w:sz w:val="28"/>
          <w:szCs w:val="28"/>
        </w:rPr>
        <w:t>ыставк</w:t>
      </w:r>
      <w:r w:rsidR="006165E1">
        <w:rPr>
          <w:rFonts w:ascii="Times New Roman" w:hAnsi="Times New Roman" w:cs="Times New Roman"/>
          <w:color w:val="000000"/>
          <w:sz w:val="28"/>
          <w:szCs w:val="28"/>
        </w:rPr>
        <w:t>е</w:t>
      </w:r>
      <w:r w:rsidR="006165E1" w:rsidRPr="006165E1">
        <w:rPr>
          <w:rFonts w:ascii="Times New Roman" w:hAnsi="Times New Roman" w:cs="Times New Roman"/>
          <w:color w:val="000000"/>
          <w:sz w:val="28"/>
          <w:szCs w:val="28"/>
        </w:rPr>
        <w:t xml:space="preserve"> российских продуктов питания</w:t>
      </w:r>
      <w:r w:rsidR="006165E1" w:rsidRPr="006165E1">
        <w:rPr>
          <w:rFonts w:ascii="Times New Roman" w:hAnsi="Times New Roman" w:cs="Times New Roman"/>
          <w:sz w:val="28"/>
          <w:szCs w:val="28"/>
        </w:rPr>
        <w:t xml:space="preserve"> </w:t>
      </w:r>
      <w:proofErr w:type="spellStart"/>
      <w:r w:rsidR="006165E1" w:rsidRPr="006165E1">
        <w:rPr>
          <w:rFonts w:ascii="Times New Roman" w:hAnsi="Times New Roman" w:cs="Times New Roman"/>
          <w:sz w:val="28"/>
          <w:szCs w:val="28"/>
        </w:rPr>
        <w:t>Russian</w:t>
      </w:r>
      <w:proofErr w:type="spellEnd"/>
      <w:r w:rsidR="006165E1" w:rsidRPr="006165E1">
        <w:rPr>
          <w:rFonts w:ascii="Times New Roman" w:hAnsi="Times New Roman" w:cs="Times New Roman"/>
          <w:sz w:val="28"/>
          <w:szCs w:val="28"/>
        </w:rPr>
        <w:t xml:space="preserve"> </w:t>
      </w:r>
      <w:proofErr w:type="spellStart"/>
      <w:r w:rsidR="006165E1" w:rsidRPr="006165E1">
        <w:rPr>
          <w:rFonts w:ascii="Times New Roman" w:hAnsi="Times New Roman" w:cs="Times New Roman"/>
          <w:sz w:val="28"/>
          <w:szCs w:val="28"/>
        </w:rPr>
        <w:t>Gastro</w:t>
      </w:r>
      <w:proofErr w:type="spellEnd"/>
      <w:r w:rsidR="006165E1" w:rsidRPr="006165E1">
        <w:rPr>
          <w:rFonts w:ascii="Times New Roman" w:hAnsi="Times New Roman" w:cs="Times New Roman"/>
          <w:sz w:val="28"/>
          <w:szCs w:val="28"/>
        </w:rPr>
        <w:t xml:space="preserve"> </w:t>
      </w:r>
      <w:proofErr w:type="spellStart"/>
      <w:r w:rsidR="006165E1" w:rsidRPr="006165E1">
        <w:rPr>
          <w:rFonts w:ascii="Times New Roman" w:hAnsi="Times New Roman" w:cs="Times New Roman"/>
          <w:sz w:val="28"/>
          <w:szCs w:val="28"/>
        </w:rPr>
        <w:t>Week</w:t>
      </w:r>
      <w:proofErr w:type="spellEnd"/>
      <w:r w:rsidR="006165E1" w:rsidRPr="006165E1">
        <w:rPr>
          <w:rFonts w:ascii="Times New Roman" w:hAnsi="Times New Roman" w:cs="Times New Roman"/>
          <w:sz w:val="28"/>
          <w:szCs w:val="28"/>
        </w:rPr>
        <w:t xml:space="preserve"> </w:t>
      </w:r>
      <w:proofErr w:type="spellStart"/>
      <w:r w:rsidR="006165E1" w:rsidRPr="006165E1">
        <w:rPr>
          <w:rFonts w:ascii="Times New Roman" w:hAnsi="Times New Roman" w:cs="Times New Roman"/>
          <w:sz w:val="28"/>
          <w:szCs w:val="28"/>
        </w:rPr>
        <w:t>Seoul</w:t>
      </w:r>
      <w:proofErr w:type="spellEnd"/>
      <w:r w:rsidR="006165E1">
        <w:rPr>
          <w:rFonts w:ascii="Times New Roman" w:hAnsi="Times New Roman" w:cs="Times New Roman"/>
          <w:sz w:val="28"/>
          <w:szCs w:val="28"/>
        </w:rPr>
        <w:t xml:space="preserve"> в Сеуле.</w:t>
      </w:r>
      <w:r w:rsidR="006165E1" w:rsidRPr="006165E1">
        <w:rPr>
          <w:rFonts w:ascii="Times New Roman" w:hAnsi="Times New Roman" w:cs="Times New Roman"/>
          <w:sz w:val="28"/>
          <w:szCs w:val="28"/>
        </w:rPr>
        <w:t xml:space="preserve"> </w:t>
      </w:r>
      <w:r w:rsidR="006165E1">
        <w:rPr>
          <w:rFonts w:ascii="Times New Roman" w:hAnsi="Times New Roman" w:cs="Times New Roman"/>
          <w:sz w:val="28"/>
          <w:szCs w:val="28"/>
        </w:rPr>
        <w:t xml:space="preserve">ИП Пащенко И.Н. </w:t>
      </w:r>
      <w:r w:rsidR="00090865" w:rsidRPr="00FA2009">
        <w:rPr>
          <w:rFonts w:ascii="Times New Roman" w:hAnsi="Times New Roman" w:cs="Times New Roman"/>
          <w:sz w:val="28"/>
          <w:szCs w:val="28"/>
          <w:shd w:val="clear" w:color="auto" w:fill="FFFFFF"/>
        </w:rPr>
        <w:t>представ</w:t>
      </w:r>
      <w:r w:rsidR="00090865">
        <w:rPr>
          <w:rFonts w:ascii="Times New Roman" w:hAnsi="Times New Roman" w:cs="Times New Roman"/>
          <w:sz w:val="28"/>
          <w:szCs w:val="28"/>
          <w:shd w:val="clear" w:color="auto" w:fill="FFFFFF"/>
        </w:rPr>
        <w:t>ляла</w:t>
      </w:r>
      <w:r w:rsidR="00090865" w:rsidRPr="00FA2009">
        <w:rPr>
          <w:rFonts w:ascii="Times New Roman" w:hAnsi="Times New Roman" w:cs="Times New Roman"/>
          <w:sz w:val="28"/>
          <w:szCs w:val="28"/>
          <w:shd w:val="clear" w:color="auto" w:fill="FFFFFF"/>
        </w:rPr>
        <w:t xml:space="preserve"> свою продукцию на международной выставке производства хлебобулочных, кондитерских изделий </w:t>
      </w:r>
      <w:r w:rsidR="00090865" w:rsidRPr="00FA2009">
        <w:rPr>
          <w:rFonts w:ascii="Times New Roman" w:hAnsi="Times New Roman" w:cs="Times New Roman"/>
          <w:sz w:val="28"/>
          <w:szCs w:val="28"/>
          <w:shd w:val="clear" w:color="auto" w:fill="FFFFFF"/>
          <w:lang w:val="en-US"/>
        </w:rPr>
        <w:t>IBA</w:t>
      </w:r>
      <w:r w:rsidR="00090865" w:rsidRPr="00FA2009">
        <w:rPr>
          <w:rFonts w:ascii="Times New Roman" w:hAnsi="Times New Roman" w:cs="Times New Roman"/>
          <w:sz w:val="28"/>
          <w:szCs w:val="28"/>
          <w:shd w:val="clear" w:color="auto" w:fill="FFFFFF"/>
        </w:rPr>
        <w:t xml:space="preserve"> 2018 в </w:t>
      </w:r>
      <w:r w:rsidR="00090865">
        <w:rPr>
          <w:rFonts w:ascii="Times New Roman" w:hAnsi="Times New Roman" w:cs="Times New Roman"/>
          <w:sz w:val="28"/>
          <w:szCs w:val="28"/>
          <w:shd w:val="clear" w:color="auto" w:fill="FFFFFF"/>
        </w:rPr>
        <w:t>Мюнхене</w:t>
      </w:r>
      <w:r w:rsidR="00090865" w:rsidRPr="00FA2009">
        <w:rPr>
          <w:rFonts w:ascii="Times New Roman" w:hAnsi="Times New Roman" w:cs="Times New Roman"/>
          <w:sz w:val="28"/>
          <w:szCs w:val="28"/>
          <w:shd w:val="clear" w:color="auto" w:fill="FFFFFF"/>
        </w:rPr>
        <w:t>.</w:t>
      </w:r>
      <w:r w:rsidR="00A461F0">
        <w:rPr>
          <w:rFonts w:ascii="Times New Roman" w:hAnsi="Times New Roman" w:cs="Times New Roman"/>
          <w:sz w:val="28"/>
          <w:szCs w:val="28"/>
          <w:shd w:val="clear" w:color="auto" w:fill="FFFFFF"/>
        </w:rPr>
        <w:t xml:space="preserve"> Мука хлебопекарная высший сорт производства Пащенко И.Н. признана лауреатом 2018 года Всероссийского конкурса Программы «100 лучших товаров России» в номинации «Продовольственные товары». </w:t>
      </w:r>
      <w:r w:rsidR="00A461F0">
        <w:rPr>
          <w:rFonts w:ascii="Times New Roman" w:hAnsi="Times New Roman" w:cs="Times New Roman"/>
          <w:sz w:val="28"/>
          <w:szCs w:val="28"/>
        </w:rPr>
        <w:t xml:space="preserve">Филиал ООО «НД - Техник» представлял свою продукцию на </w:t>
      </w:r>
      <w:r w:rsidR="00A461F0" w:rsidRPr="00A461F0">
        <w:rPr>
          <w:rFonts w:ascii="Times New Roman" w:hAnsi="Times New Roman" w:cs="Times New Roman"/>
          <w:sz w:val="28"/>
          <w:szCs w:val="28"/>
        </w:rPr>
        <w:t>Международн</w:t>
      </w:r>
      <w:r w:rsidR="00A461F0">
        <w:rPr>
          <w:rFonts w:ascii="Times New Roman" w:hAnsi="Times New Roman" w:cs="Times New Roman"/>
          <w:sz w:val="28"/>
          <w:szCs w:val="28"/>
        </w:rPr>
        <w:t>ой</w:t>
      </w:r>
      <w:r w:rsidR="00A461F0" w:rsidRPr="00A461F0">
        <w:rPr>
          <w:rFonts w:ascii="Times New Roman" w:hAnsi="Times New Roman" w:cs="Times New Roman"/>
          <w:sz w:val="28"/>
          <w:szCs w:val="28"/>
        </w:rPr>
        <w:t xml:space="preserve"> выставк</w:t>
      </w:r>
      <w:r w:rsidR="00A461F0">
        <w:rPr>
          <w:rFonts w:ascii="Times New Roman" w:hAnsi="Times New Roman" w:cs="Times New Roman"/>
          <w:sz w:val="28"/>
          <w:szCs w:val="28"/>
        </w:rPr>
        <w:t>е</w:t>
      </w:r>
      <w:r w:rsidR="00A461F0" w:rsidRPr="00A461F0">
        <w:rPr>
          <w:rFonts w:ascii="Times New Roman" w:hAnsi="Times New Roman" w:cs="Times New Roman"/>
          <w:sz w:val="28"/>
          <w:szCs w:val="28"/>
        </w:rPr>
        <w:t xml:space="preserve"> пищевых ингредиентов </w:t>
      </w:r>
      <w:proofErr w:type="spellStart"/>
      <w:r w:rsidR="00A461F0" w:rsidRPr="00A461F0">
        <w:rPr>
          <w:rFonts w:ascii="Times New Roman" w:hAnsi="Times New Roman" w:cs="Times New Roman"/>
          <w:sz w:val="28"/>
          <w:szCs w:val="28"/>
        </w:rPr>
        <w:t>Ingredients</w:t>
      </w:r>
      <w:proofErr w:type="spellEnd"/>
      <w:r w:rsidR="00A461F0" w:rsidRPr="00A461F0">
        <w:rPr>
          <w:rFonts w:ascii="Times New Roman" w:hAnsi="Times New Roman" w:cs="Times New Roman"/>
          <w:sz w:val="28"/>
          <w:szCs w:val="28"/>
        </w:rPr>
        <w:t xml:space="preserve"> </w:t>
      </w:r>
      <w:proofErr w:type="spellStart"/>
      <w:r w:rsidR="00A461F0" w:rsidRPr="00A461F0">
        <w:rPr>
          <w:rFonts w:ascii="Times New Roman" w:hAnsi="Times New Roman" w:cs="Times New Roman"/>
          <w:sz w:val="28"/>
          <w:szCs w:val="28"/>
        </w:rPr>
        <w:t>Russia</w:t>
      </w:r>
      <w:proofErr w:type="spellEnd"/>
      <w:r w:rsidR="0002321B">
        <w:rPr>
          <w:rFonts w:ascii="Times New Roman" w:hAnsi="Times New Roman" w:cs="Times New Roman"/>
          <w:sz w:val="28"/>
          <w:szCs w:val="28"/>
        </w:rPr>
        <w:t xml:space="preserve"> 2018</w:t>
      </w:r>
      <w:r w:rsidR="0002321B" w:rsidRPr="00552AFA">
        <w:rPr>
          <w:rFonts w:ascii="Times New Roman" w:hAnsi="Times New Roman" w:cs="Times New Roman"/>
          <w:sz w:val="28"/>
          <w:szCs w:val="28"/>
        </w:rPr>
        <w:t xml:space="preserve">. Продукция ИП </w:t>
      </w:r>
      <w:proofErr w:type="spellStart"/>
      <w:r w:rsidR="0002321B" w:rsidRPr="00552AFA">
        <w:rPr>
          <w:rFonts w:ascii="Times New Roman" w:hAnsi="Times New Roman" w:cs="Times New Roman"/>
          <w:sz w:val="28"/>
          <w:szCs w:val="28"/>
        </w:rPr>
        <w:t>Удовитченко</w:t>
      </w:r>
      <w:proofErr w:type="spellEnd"/>
      <w:r w:rsidR="0002321B" w:rsidRPr="00552AFA">
        <w:rPr>
          <w:rFonts w:ascii="Times New Roman" w:hAnsi="Times New Roman" w:cs="Times New Roman"/>
          <w:sz w:val="28"/>
          <w:szCs w:val="28"/>
        </w:rPr>
        <w:t xml:space="preserve"> </w:t>
      </w:r>
      <w:r w:rsidR="00552AFA" w:rsidRPr="00552AFA">
        <w:rPr>
          <w:rFonts w:ascii="Times New Roman" w:hAnsi="Times New Roman" w:cs="Times New Roman"/>
          <w:sz w:val="28"/>
          <w:szCs w:val="28"/>
        </w:rPr>
        <w:t>А</w:t>
      </w:r>
      <w:r w:rsidR="0002321B" w:rsidRPr="00552AFA">
        <w:rPr>
          <w:rFonts w:ascii="Times New Roman" w:hAnsi="Times New Roman" w:cs="Times New Roman"/>
          <w:sz w:val="28"/>
          <w:szCs w:val="28"/>
        </w:rPr>
        <w:t>.</w:t>
      </w:r>
      <w:r w:rsidR="00552AFA" w:rsidRPr="00552AFA">
        <w:rPr>
          <w:rFonts w:ascii="Times New Roman" w:hAnsi="Times New Roman" w:cs="Times New Roman"/>
          <w:sz w:val="28"/>
          <w:szCs w:val="28"/>
        </w:rPr>
        <w:t>А</w:t>
      </w:r>
      <w:r w:rsidR="0002321B" w:rsidRPr="00552AFA">
        <w:rPr>
          <w:rFonts w:ascii="Times New Roman" w:hAnsi="Times New Roman" w:cs="Times New Roman"/>
          <w:sz w:val="28"/>
          <w:szCs w:val="28"/>
        </w:rPr>
        <w:t>.</w:t>
      </w:r>
      <w:r w:rsidR="0002321B" w:rsidRPr="0002321B">
        <w:rPr>
          <w:rFonts w:ascii="Times New Roman" w:hAnsi="Times New Roman" w:cs="Times New Roman"/>
          <w:sz w:val="28"/>
          <w:szCs w:val="28"/>
        </w:rPr>
        <w:t xml:space="preserve"> в выставке российских производителей «</w:t>
      </w:r>
      <w:proofErr w:type="spellStart"/>
      <w:r w:rsidR="0002321B" w:rsidRPr="0002321B">
        <w:rPr>
          <w:rFonts w:ascii="Times New Roman" w:hAnsi="Times New Roman" w:cs="Times New Roman"/>
          <w:sz w:val="28"/>
          <w:szCs w:val="28"/>
        </w:rPr>
        <w:t>РосЭкспоКрым</w:t>
      </w:r>
      <w:proofErr w:type="spellEnd"/>
      <w:r w:rsidR="0002321B" w:rsidRPr="0002321B">
        <w:rPr>
          <w:rFonts w:ascii="Times New Roman" w:hAnsi="Times New Roman" w:cs="Times New Roman"/>
          <w:sz w:val="28"/>
          <w:szCs w:val="28"/>
        </w:rPr>
        <w:t>» признана победителем в номинации «Мясная продукция».</w:t>
      </w:r>
    </w:p>
    <w:p w:rsidR="00DB3BFA" w:rsidRPr="003F74F0" w:rsidRDefault="00DB3BFA" w:rsidP="0002321B">
      <w:pPr>
        <w:pStyle w:val="11"/>
        <w:jc w:val="left"/>
        <w:rPr>
          <w:b w:val="0"/>
          <w:sz w:val="28"/>
          <w:szCs w:val="28"/>
        </w:rPr>
      </w:pPr>
    </w:p>
    <w:p w:rsidR="00DB3BFA" w:rsidRPr="00CA6427" w:rsidRDefault="00DB3BFA" w:rsidP="00552AFA">
      <w:pPr>
        <w:pStyle w:val="11"/>
        <w:spacing w:line="240" w:lineRule="exact"/>
        <w:rPr>
          <w:sz w:val="28"/>
          <w:szCs w:val="28"/>
        </w:rPr>
      </w:pPr>
      <w:r w:rsidRPr="00CA6427">
        <w:rPr>
          <w:sz w:val="28"/>
          <w:szCs w:val="28"/>
        </w:rPr>
        <w:t xml:space="preserve">5. Территориальное общественное самоуправление </w:t>
      </w:r>
    </w:p>
    <w:p w:rsidR="00DB3BFA" w:rsidRDefault="00DB3BFA" w:rsidP="00552AFA">
      <w:pPr>
        <w:pStyle w:val="11"/>
        <w:spacing w:line="240" w:lineRule="exact"/>
        <w:rPr>
          <w:sz w:val="28"/>
          <w:szCs w:val="28"/>
        </w:rPr>
      </w:pPr>
      <w:r w:rsidRPr="00CA6427">
        <w:rPr>
          <w:sz w:val="28"/>
          <w:szCs w:val="28"/>
        </w:rPr>
        <w:t xml:space="preserve">(всего в </w:t>
      </w:r>
      <w:r>
        <w:rPr>
          <w:sz w:val="28"/>
          <w:szCs w:val="28"/>
        </w:rPr>
        <w:t>городском округе</w:t>
      </w:r>
      <w:r w:rsidRPr="00CA6427">
        <w:rPr>
          <w:sz w:val="28"/>
          <w:szCs w:val="28"/>
        </w:rPr>
        <w:t>)</w:t>
      </w:r>
    </w:p>
    <w:p w:rsidR="00552AFA" w:rsidRPr="003F74F0" w:rsidRDefault="00552AFA" w:rsidP="00552AFA">
      <w:pPr>
        <w:rPr>
          <w:sz w:val="6"/>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1497"/>
        <w:gridCol w:w="1843"/>
        <w:gridCol w:w="1843"/>
      </w:tblGrid>
      <w:tr w:rsidR="00DB3BFA" w:rsidRPr="00FA7897" w:rsidTr="003F74F0">
        <w:trPr>
          <w:trHeight w:val="495"/>
        </w:trPr>
        <w:tc>
          <w:tcPr>
            <w:tcW w:w="4395" w:type="dxa"/>
          </w:tcPr>
          <w:p w:rsidR="00DB3BFA" w:rsidRPr="00FA7897" w:rsidRDefault="00DB3BFA" w:rsidP="00C6740B">
            <w:pPr>
              <w:jc w:val="center"/>
              <w:rPr>
                <w:rFonts w:ascii="Times New Roman" w:hAnsi="Times New Roman" w:cs="Times New Roman"/>
                <w:sz w:val="26"/>
                <w:szCs w:val="26"/>
              </w:rPr>
            </w:pPr>
            <w:r w:rsidRPr="00FA7897">
              <w:rPr>
                <w:rFonts w:ascii="Times New Roman" w:hAnsi="Times New Roman" w:cs="Times New Roman"/>
                <w:sz w:val="26"/>
                <w:szCs w:val="26"/>
              </w:rPr>
              <w:t>Наименование</w:t>
            </w:r>
          </w:p>
        </w:tc>
        <w:tc>
          <w:tcPr>
            <w:tcW w:w="1497" w:type="dxa"/>
            <w:vAlign w:val="center"/>
          </w:tcPr>
          <w:p w:rsidR="00DB3BFA" w:rsidRPr="00FA7897" w:rsidRDefault="00DB3BFA" w:rsidP="00552AFA">
            <w:pPr>
              <w:ind w:hanging="20"/>
              <w:jc w:val="center"/>
              <w:rPr>
                <w:rFonts w:ascii="Times New Roman" w:hAnsi="Times New Roman" w:cs="Times New Roman"/>
                <w:sz w:val="26"/>
                <w:szCs w:val="26"/>
              </w:rPr>
            </w:pPr>
            <w:r w:rsidRPr="00FA7897">
              <w:rPr>
                <w:rFonts w:ascii="Times New Roman" w:hAnsi="Times New Roman" w:cs="Times New Roman"/>
                <w:sz w:val="26"/>
                <w:szCs w:val="26"/>
              </w:rPr>
              <w:t>Количество</w:t>
            </w:r>
          </w:p>
        </w:tc>
        <w:tc>
          <w:tcPr>
            <w:tcW w:w="1843" w:type="dxa"/>
            <w:vAlign w:val="center"/>
          </w:tcPr>
          <w:p w:rsidR="00DB3BFA" w:rsidRPr="008B2002" w:rsidRDefault="00DB3BFA" w:rsidP="00552AFA">
            <w:pPr>
              <w:jc w:val="center"/>
              <w:rPr>
                <w:rFonts w:ascii="Times New Roman" w:hAnsi="Times New Roman" w:cs="Times New Roman"/>
                <w:sz w:val="26"/>
                <w:szCs w:val="26"/>
              </w:rPr>
            </w:pPr>
            <w:r w:rsidRPr="008B2002">
              <w:rPr>
                <w:rFonts w:ascii="Times New Roman" w:hAnsi="Times New Roman" w:cs="Times New Roman"/>
                <w:sz w:val="26"/>
                <w:szCs w:val="26"/>
              </w:rPr>
              <w:t>В них членов</w:t>
            </w:r>
          </w:p>
          <w:p w:rsidR="00DB3BFA" w:rsidRPr="008B2002" w:rsidRDefault="00DB3BFA" w:rsidP="00552AFA">
            <w:pPr>
              <w:jc w:val="center"/>
              <w:rPr>
                <w:rFonts w:ascii="Times New Roman" w:hAnsi="Times New Roman" w:cs="Times New Roman"/>
                <w:sz w:val="26"/>
                <w:szCs w:val="26"/>
              </w:rPr>
            </w:pPr>
            <w:r w:rsidRPr="008B2002">
              <w:rPr>
                <w:rFonts w:ascii="Times New Roman" w:hAnsi="Times New Roman" w:cs="Times New Roman"/>
                <w:sz w:val="26"/>
                <w:szCs w:val="26"/>
              </w:rPr>
              <w:t>(в том числе на платной основе)</w:t>
            </w:r>
          </w:p>
        </w:tc>
        <w:tc>
          <w:tcPr>
            <w:tcW w:w="1843" w:type="dxa"/>
            <w:vAlign w:val="center"/>
          </w:tcPr>
          <w:p w:rsidR="00DB3BFA" w:rsidRPr="00FA7897" w:rsidRDefault="00DB3BFA" w:rsidP="00552AFA">
            <w:pPr>
              <w:jc w:val="center"/>
              <w:rPr>
                <w:rFonts w:ascii="Times New Roman" w:hAnsi="Times New Roman" w:cs="Times New Roman"/>
                <w:sz w:val="26"/>
                <w:szCs w:val="26"/>
              </w:rPr>
            </w:pPr>
            <w:r w:rsidRPr="00FA7897">
              <w:rPr>
                <w:rFonts w:ascii="Times New Roman" w:hAnsi="Times New Roman" w:cs="Times New Roman"/>
                <w:sz w:val="26"/>
                <w:szCs w:val="26"/>
              </w:rPr>
              <w:t>Имеют статус юридического лица</w:t>
            </w:r>
          </w:p>
        </w:tc>
      </w:tr>
      <w:tr w:rsidR="00DB3BFA" w:rsidRPr="00FA7897" w:rsidTr="003F74F0">
        <w:trPr>
          <w:trHeight w:val="292"/>
        </w:trPr>
        <w:tc>
          <w:tcPr>
            <w:tcW w:w="4395" w:type="dxa"/>
          </w:tcPr>
          <w:p w:rsidR="00DB3BFA" w:rsidRPr="00FA7897" w:rsidRDefault="00DB3BFA" w:rsidP="00C6740B">
            <w:pPr>
              <w:jc w:val="both"/>
              <w:rPr>
                <w:rFonts w:ascii="Times New Roman" w:hAnsi="Times New Roman" w:cs="Times New Roman"/>
                <w:sz w:val="26"/>
                <w:szCs w:val="26"/>
              </w:rPr>
            </w:pPr>
            <w:r w:rsidRPr="00FA7897">
              <w:rPr>
                <w:rFonts w:ascii="Times New Roman" w:hAnsi="Times New Roman" w:cs="Times New Roman"/>
                <w:sz w:val="26"/>
                <w:szCs w:val="26"/>
              </w:rPr>
              <w:t>Советы (комитеты) микрорайонов</w:t>
            </w:r>
          </w:p>
        </w:tc>
        <w:tc>
          <w:tcPr>
            <w:tcW w:w="1497" w:type="dxa"/>
          </w:tcPr>
          <w:p w:rsidR="00DB3BFA" w:rsidRPr="00FA7897" w:rsidRDefault="00DB3BFA" w:rsidP="00C6740B">
            <w:pPr>
              <w:jc w:val="center"/>
              <w:rPr>
                <w:rFonts w:ascii="Times New Roman" w:hAnsi="Times New Roman" w:cs="Times New Roman"/>
                <w:sz w:val="26"/>
                <w:szCs w:val="26"/>
              </w:rPr>
            </w:pPr>
            <w:r w:rsidRPr="00FA7897">
              <w:rPr>
                <w:rFonts w:ascii="Times New Roman" w:hAnsi="Times New Roman" w:cs="Times New Roman"/>
                <w:sz w:val="26"/>
                <w:szCs w:val="26"/>
              </w:rPr>
              <w:t>-</w:t>
            </w:r>
          </w:p>
        </w:tc>
        <w:tc>
          <w:tcPr>
            <w:tcW w:w="1843" w:type="dxa"/>
          </w:tcPr>
          <w:p w:rsidR="00DB3BFA" w:rsidRPr="008B2002" w:rsidRDefault="00DB3BFA" w:rsidP="00C6740B">
            <w:pPr>
              <w:jc w:val="center"/>
              <w:rPr>
                <w:rFonts w:ascii="Times New Roman" w:hAnsi="Times New Roman" w:cs="Times New Roman"/>
                <w:sz w:val="26"/>
                <w:szCs w:val="26"/>
              </w:rPr>
            </w:pPr>
            <w:r w:rsidRPr="008B2002">
              <w:rPr>
                <w:rFonts w:ascii="Times New Roman" w:hAnsi="Times New Roman" w:cs="Times New Roman"/>
                <w:sz w:val="26"/>
                <w:szCs w:val="26"/>
              </w:rPr>
              <w:t>-</w:t>
            </w:r>
          </w:p>
        </w:tc>
        <w:tc>
          <w:tcPr>
            <w:tcW w:w="1843" w:type="dxa"/>
          </w:tcPr>
          <w:p w:rsidR="00DB3BFA" w:rsidRPr="00FA7897" w:rsidRDefault="00DB3BFA" w:rsidP="00C6740B">
            <w:pPr>
              <w:jc w:val="center"/>
              <w:rPr>
                <w:rFonts w:ascii="Times New Roman" w:hAnsi="Times New Roman" w:cs="Times New Roman"/>
                <w:sz w:val="26"/>
                <w:szCs w:val="26"/>
              </w:rPr>
            </w:pPr>
            <w:r w:rsidRPr="00FA7897">
              <w:rPr>
                <w:rFonts w:ascii="Times New Roman" w:hAnsi="Times New Roman" w:cs="Times New Roman"/>
                <w:sz w:val="26"/>
                <w:szCs w:val="26"/>
              </w:rPr>
              <w:t>-</w:t>
            </w:r>
          </w:p>
        </w:tc>
      </w:tr>
      <w:tr w:rsidR="00DB3BFA" w:rsidRPr="00FA7897" w:rsidTr="003F74F0">
        <w:trPr>
          <w:trHeight w:val="267"/>
        </w:trPr>
        <w:tc>
          <w:tcPr>
            <w:tcW w:w="4395" w:type="dxa"/>
          </w:tcPr>
          <w:p w:rsidR="00DB3BFA" w:rsidRPr="00FA7897" w:rsidRDefault="00DB3BFA" w:rsidP="00C6740B">
            <w:pPr>
              <w:jc w:val="both"/>
              <w:rPr>
                <w:rFonts w:ascii="Times New Roman" w:hAnsi="Times New Roman" w:cs="Times New Roman"/>
                <w:sz w:val="26"/>
                <w:szCs w:val="26"/>
              </w:rPr>
            </w:pPr>
            <w:r w:rsidRPr="00FA7897">
              <w:rPr>
                <w:rFonts w:ascii="Times New Roman" w:hAnsi="Times New Roman" w:cs="Times New Roman"/>
                <w:sz w:val="26"/>
                <w:szCs w:val="26"/>
              </w:rPr>
              <w:t>Квартальные советы (комитеты)</w:t>
            </w:r>
          </w:p>
        </w:tc>
        <w:tc>
          <w:tcPr>
            <w:tcW w:w="1497" w:type="dxa"/>
          </w:tcPr>
          <w:p w:rsidR="00DB3BFA" w:rsidRPr="00FA7897" w:rsidRDefault="00DB3BFA" w:rsidP="00C6740B">
            <w:pPr>
              <w:jc w:val="center"/>
              <w:rPr>
                <w:rFonts w:ascii="Times New Roman" w:hAnsi="Times New Roman" w:cs="Times New Roman"/>
                <w:sz w:val="26"/>
                <w:szCs w:val="26"/>
              </w:rPr>
            </w:pPr>
            <w:r w:rsidRPr="00FA7897">
              <w:rPr>
                <w:rFonts w:ascii="Times New Roman" w:hAnsi="Times New Roman" w:cs="Times New Roman"/>
                <w:sz w:val="26"/>
                <w:szCs w:val="26"/>
              </w:rPr>
              <w:t>-</w:t>
            </w:r>
          </w:p>
        </w:tc>
        <w:tc>
          <w:tcPr>
            <w:tcW w:w="1843" w:type="dxa"/>
          </w:tcPr>
          <w:p w:rsidR="00DB3BFA" w:rsidRPr="008B2002" w:rsidRDefault="00DB3BFA" w:rsidP="00C6740B">
            <w:pPr>
              <w:jc w:val="center"/>
              <w:rPr>
                <w:rFonts w:ascii="Times New Roman" w:hAnsi="Times New Roman" w:cs="Times New Roman"/>
                <w:sz w:val="26"/>
                <w:szCs w:val="26"/>
              </w:rPr>
            </w:pPr>
            <w:r w:rsidRPr="008B2002">
              <w:rPr>
                <w:rFonts w:ascii="Times New Roman" w:hAnsi="Times New Roman" w:cs="Times New Roman"/>
                <w:sz w:val="26"/>
                <w:szCs w:val="26"/>
              </w:rPr>
              <w:t>-</w:t>
            </w:r>
          </w:p>
        </w:tc>
        <w:tc>
          <w:tcPr>
            <w:tcW w:w="1843" w:type="dxa"/>
          </w:tcPr>
          <w:p w:rsidR="00DB3BFA" w:rsidRPr="00FA7897" w:rsidRDefault="00DB3BFA" w:rsidP="00C6740B">
            <w:pPr>
              <w:jc w:val="center"/>
              <w:rPr>
                <w:rFonts w:ascii="Times New Roman" w:hAnsi="Times New Roman" w:cs="Times New Roman"/>
                <w:sz w:val="26"/>
                <w:szCs w:val="26"/>
              </w:rPr>
            </w:pPr>
            <w:r w:rsidRPr="00FA7897">
              <w:rPr>
                <w:rFonts w:ascii="Times New Roman" w:hAnsi="Times New Roman" w:cs="Times New Roman"/>
                <w:sz w:val="26"/>
                <w:szCs w:val="26"/>
              </w:rPr>
              <w:t>-</w:t>
            </w:r>
          </w:p>
        </w:tc>
      </w:tr>
      <w:tr w:rsidR="00DB3BFA" w:rsidRPr="00FA7897" w:rsidTr="003F74F0">
        <w:trPr>
          <w:trHeight w:val="176"/>
        </w:trPr>
        <w:tc>
          <w:tcPr>
            <w:tcW w:w="4395" w:type="dxa"/>
          </w:tcPr>
          <w:p w:rsidR="00DB3BFA" w:rsidRPr="00FA7897" w:rsidRDefault="00DB3BFA" w:rsidP="00C6740B">
            <w:pPr>
              <w:jc w:val="both"/>
              <w:rPr>
                <w:rFonts w:ascii="Times New Roman" w:hAnsi="Times New Roman" w:cs="Times New Roman"/>
                <w:sz w:val="26"/>
                <w:szCs w:val="26"/>
              </w:rPr>
            </w:pPr>
            <w:r w:rsidRPr="00FA7897">
              <w:rPr>
                <w:rFonts w:ascii="Times New Roman" w:hAnsi="Times New Roman" w:cs="Times New Roman"/>
                <w:sz w:val="26"/>
                <w:szCs w:val="26"/>
              </w:rPr>
              <w:t>Хуторские советы (комитеты)</w:t>
            </w:r>
          </w:p>
        </w:tc>
        <w:tc>
          <w:tcPr>
            <w:tcW w:w="1497" w:type="dxa"/>
          </w:tcPr>
          <w:p w:rsidR="00DB3BFA" w:rsidRPr="00CA6427" w:rsidRDefault="00C81A7C" w:rsidP="00C6740B">
            <w:pPr>
              <w:ind w:hanging="87"/>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DB3BFA" w:rsidRPr="008B2002" w:rsidRDefault="00C81A7C" w:rsidP="00C6740B">
            <w:pPr>
              <w:ind w:hanging="87"/>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DB3BFA" w:rsidRPr="00FA7897" w:rsidRDefault="00DB3BFA" w:rsidP="00C6740B">
            <w:pPr>
              <w:jc w:val="center"/>
              <w:rPr>
                <w:rFonts w:ascii="Times New Roman" w:hAnsi="Times New Roman" w:cs="Times New Roman"/>
                <w:sz w:val="26"/>
                <w:szCs w:val="26"/>
              </w:rPr>
            </w:pPr>
            <w:r w:rsidRPr="00FA7897">
              <w:rPr>
                <w:rFonts w:ascii="Times New Roman" w:hAnsi="Times New Roman" w:cs="Times New Roman"/>
                <w:sz w:val="26"/>
                <w:szCs w:val="26"/>
              </w:rPr>
              <w:t>-</w:t>
            </w:r>
          </w:p>
        </w:tc>
      </w:tr>
      <w:tr w:rsidR="00DB3BFA" w:rsidRPr="00FA7897" w:rsidTr="003F74F0">
        <w:trPr>
          <w:trHeight w:val="185"/>
        </w:trPr>
        <w:tc>
          <w:tcPr>
            <w:tcW w:w="4395" w:type="dxa"/>
          </w:tcPr>
          <w:p w:rsidR="00DB3BFA" w:rsidRPr="00FA7897" w:rsidRDefault="00DB3BFA" w:rsidP="00C6740B">
            <w:pPr>
              <w:jc w:val="both"/>
              <w:rPr>
                <w:rFonts w:ascii="Times New Roman" w:hAnsi="Times New Roman" w:cs="Times New Roman"/>
                <w:sz w:val="26"/>
                <w:szCs w:val="26"/>
              </w:rPr>
            </w:pPr>
            <w:r w:rsidRPr="00FA7897">
              <w:rPr>
                <w:rFonts w:ascii="Times New Roman" w:hAnsi="Times New Roman" w:cs="Times New Roman"/>
                <w:sz w:val="26"/>
                <w:szCs w:val="26"/>
              </w:rPr>
              <w:t>Уличные советы (</w:t>
            </w:r>
            <w:r w:rsidRPr="00FA7897">
              <w:rPr>
                <w:rFonts w:ascii="Times New Roman" w:hAnsi="Times New Roman" w:cs="Times New Roman"/>
                <w:sz w:val="26"/>
                <w:szCs w:val="26"/>
                <w:u w:val="single"/>
              </w:rPr>
              <w:t>комитеты</w:t>
            </w:r>
            <w:r w:rsidRPr="00FA7897">
              <w:rPr>
                <w:rFonts w:ascii="Times New Roman" w:hAnsi="Times New Roman" w:cs="Times New Roman"/>
                <w:sz w:val="26"/>
                <w:szCs w:val="26"/>
              </w:rPr>
              <w:t>)</w:t>
            </w:r>
          </w:p>
        </w:tc>
        <w:tc>
          <w:tcPr>
            <w:tcW w:w="1497" w:type="dxa"/>
          </w:tcPr>
          <w:p w:rsidR="00DB3BFA" w:rsidRPr="00CA6427" w:rsidRDefault="00C81A7C" w:rsidP="00C6740B">
            <w:pPr>
              <w:ind w:hanging="87"/>
              <w:jc w:val="center"/>
              <w:rPr>
                <w:rFonts w:ascii="Times New Roman" w:hAnsi="Times New Roman" w:cs="Times New Roman"/>
                <w:sz w:val="24"/>
                <w:szCs w:val="24"/>
              </w:rPr>
            </w:pPr>
            <w:r>
              <w:rPr>
                <w:rFonts w:ascii="Times New Roman" w:hAnsi="Times New Roman" w:cs="Times New Roman"/>
                <w:sz w:val="24"/>
                <w:szCs w:val="24"/>
              </w:rPr>
              <w:t>119</w:t>
            </w:r>
          </w:p>
        </w:tc>
        <w:tc>
          <w:tcPr>
            <w:tcW w:w="1843" w:type="dxa"/>
          </w:tcPr>
          <w:p w:rsidR="00DB3BFA" w:rsidRPr="008B2002" w:rsidRDefault="00C81A7C" w:rsidP="00C6740B">
            <w:pPr>
              <w:ind w:hanging="87"/>
              <w:jc w:val="center"/>
              <w:rPr>
                <w:rFonts w:ascii="Times New Roman" w:hAnsi="Times New Roman" w:cs="Times New Roman"/>
                <w:sz w:val="24"/>
                <w:szCs w:val="24"/>
              </w:rPr>
            </w:pPr>
            <w:r>
              <w:rPr>
                <w:rFonts w:ascii="Times New Roman" w:hAnsi="Times New Roman" w:cs="Times New Roman"/>
                <w:sz w:val="24"/>
                <w:szCs w:val="24"/>
              </w:rPr>
              <w:t>119(0)</w:t>
            </w:r>
          </w:p>
        </w:tc>
        <w:tc>
          <w:tcPr>
            <w:tcW w:w="1843" w:type="dxa"/>
          </w:tcPr>
          <w:p w:rsidR="00DB3BFA" w:rsidRPr="00FA7897" w:rsidRDefault="00DB3BFA" w:rsidP="00C6740B">
            <w:pPr>
              <w:jc w:val="center"/>
              <w:rPr>
                <w:rFonts w:ascii="Times New Roman" w:hAnsi="Times New Roman" w:cs="Times New Roman"/>
                <w:sz w:val="26"/>
                <w:szCs w:val="26"/>
              </w:rPr>
            </w:pPr>
            <w:r>
              <w:rPr>
                <w:rFonts w:ascii="Times New Roman" w:hAnsi="Times New Roman" w:cs="Times New Roman"/>
                <w:sz w:val="26"/>
                <w:szCs w:val="26"/>
              </w:rPr>
              <w:t>-</w:t>
            </w:r>
          </w:p>
        </w:tc>
      </w:tr>
      <w:tr w:rsidR="00DB3BFA" w:rsidRPr="00FA7897" w:rsidTr="003F74F0">
        <w:trPr>
          <w:trHeight w:val="290"/>
        </w:trPr>
        <w:tc>
          <w:tcPr>
            <w:tcW w:w="4395" w:type="dxa"/>
          </w:tcPr>
          <w:p w:rsidR="00DB3BFA" w:rsidRPr="00FA7897" w:rsidRDefault="00DB3BFA" w:rsidP="00C6740B">
            <w:pPr>
              <w:jc w:val="both"/>
              <w:rPr>
                <w:rFonts w:ascii="Times New Roman" w:hAnsi="Times New Roman" w:cs="Times New Roman"/>
                <w:sz w:val="26"/>
                <w:szCs w:val="26"/>
              </w:rPr>
            </w:pPr>
            <w:r w:rsidRPr="00FA7897">
              <w:rPr>
                <w:rFonts w:ascii="Times New Roman" w:hAnsi="Times New Roman" w:cs="Times New Roman"/>
                <w:sz w:val="26"/>
                <w:szCs w:val="26"/>
              </w:rPr>
              <w:t>Дворовые советы (комитеты)</w:t>
            </w:r>
          </w:p>
        </w:tc>
        <w:tc>
          <w:tcPr>
            <w:tcW w:w="1497" w:type="dxa"/>
          </w:tcPr>
          <w:p w:rsidR="00DB3BFA" w:rsidRPr="00CA6427" w:rsidRDefault="00C81A7C" w:rsidP="00C6740B">
            <w:pPr>
              <w:ind w:hanging="87"/>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DB3BFA" w:rsidRPr="008B2002" w:rsidRDefault="00C81A7C" w:rsidP="00C6740B">
            <w:pPr>
              <w:ind w:hanging="87"/>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DB3BFA" w:rsidRPr="00FA7897" w:rsidRDefault="00DB3BFA" w:rsidP="00C6740B">
            <w:pPr>
              <w:jc w:val="center"/>
              <w:rPr>
                <w:rFonts w:ascii="Times New Roman" w:hAnsi="Times New Roman" w:cs="Times New Roman"/>
                <w:sz w:val="26"/>
                <w:szCs w:val="26"/>
              </w:rPr>
            </w:pPr>
            <w:r w:rsidRPr="00FA7897">
              <w:rPr>
                <w:rFonts w:ascii="Times New Roman" w:hAnsi="Times New Roman" w:cs="Times New Roman"/>
                <w:sz w:val="26"/>
                <w:szCs w:val="26"/>
              </w:rPr>
              <w:t>-</w:t>
            </w:r>
          </w:p>
        </w:tc>
      </w:tr>
      <w:tr w:rsidR="00DB3BFA" w:rsidRPr="00FA7897" w:rsidTr="003F74F0">
        <w:trPr>
          <w:trHeight w:val="282"/>
        </w:trPr>
        <w:tc>
          <w:tcPr>
            <w:tcW w:w="4395" w:type="dxa"/>
          </w:tcPr>
          <w:p w:rsidR="00DB3BFA" w:rsidRPr="00FA7897" w:rsidRDefault="00DB3BFA" w:rsidP="00C6740B">
            <w:pPr>
              <w:jc w:val="both"/>
              <w:rPr>
                <w:rFonts w:ascii="Times New Roman" w:hAnsi="Times New Roman" w:cs="Times New Roman"/>
                <w:sz w:val="26"/>
                <w:szCs w:val="26"/>
              </w:rPr>
            </w:pPr>
            <w:r w:rsidRPr="00FA7897">
              <w:rPr>
                <w:rFonts w:ascii="Times New Roman" w:hAnsi="Times New Roman" w:cs="Times New Roman"/>
                <w:sz w:val="26"/>
                <w:szCs w:val="26"/>
              </w:rPr>
              <w:t>Иные формы организации СТОС</w:t>
            </w:r>
          </w:p>
        </w:tc>
        <w:tc>
          <w:tcPr>
            <w:tcW w:w="1497" w:type="dxa"/>
          </w:tcPr>
          <w:p w:rsidR="00DB3BFA" w:rsidRPr="00FA7897" w:rsidRDefault="00DB3BFA" w:rsidP="00C6740B">
            <w:pPr>
              <w:jc w:val="center"/>
              <w:rPr>
                <w:rFonts w:ascii="Times New Roman" w:hAnsi="Times New Roman" w:cs="Times New Roman"/>
                <w:sz w:val="26"/>
                <w:szCs w:val="26"/>
              </w:rPr>
            </w:pPr>
            <w:r>
              <w:rPr>
                <w:rFonts w:ascii="Times New Roman" w:hAnsi="Times New Roman" w:cs="Times New Roman"/>
                <w:sz w:val="26"/>
                <w:szCs w:val="26"/>
              </w:rPr>
              <w:t>33</w:t>
            </w:r>
          </w:p>
        </w:tc>
        <w:tc>
          <w:tcPr>
            <w:tcW w:w="1843" w:type="dxa"/>
          </w:tcPr>
          <w:p w:rsidR="00DB3BFA" w:rsidRPr="008B2002" w:rsidRDefault="00DB3BFA" w:rsidP="00C6740B">
            <w:pPr>
              <w:jc w:val="center"/>
              <w:rPr>
                <w:rFonts w:ascii="Times New Roman" w:hAnsi="Times New Roman" w:cs="Times New Roman"/>
                <w:sz w:val="26"/>
                <w:szCs w:val="26"/>
              </w:rPr>
            </w:pPr>
            <w:r w:rsidRPr="008B2002">
              <w:rPr>
                <w:rFonts w:ascii="Times New Roman" w:hAnsi="Times New Roman" w:cs="Times New Roman"/>
                <w:sz w:val="26"/>
                <w:szCs w:val="26"/>
              </w:rPr>
              <w:t>16</w:t>
            </w:r>
            <w:r w:rsidR="00C81A7C">
              <w:rPr>
                <w:rFonts w:ascii="Times New Roman" w:hAnsi="Times New Roman" w:cs="Times New Roman"/>
                <w:sz w:val="26"/>
                <w:szCs w:val="26"/>
              </w:rPr>
              <w:t>7</w:t>
            </w:r>
            <w:r w:rsidRPr="008B2002">
              <w:rPr>
                <w:rFonts w:ascii="Times New Roman" w:hAnsi="Times New Roman" w:cs="Times New Roman"/>
                <w:sz w:val="26"/>
                <w:szCs w:val="26"/>
              </w:rPr>
              <w:t>(0)</w:t>
            </w:r>
          </w:p>
        </w:tc>
        <w:tc>
          <w:tcPr>
            <w:tcW w:w="1843" w:type="dxa"/>
          </w:tcPr>
          <w:p w:rsidR="00DB3BFA" w:rsidRPr="00FA7897" w:rsidRDefault="00DB3BFA" w:rsidP="00C6740B">
            <w:pPr>
              <w:jc w:val="center"/>
              <w:rPr>
                <w:rFonts w:ascii="Times New Roman" w:hAnsi="Times New Roman" w:cs="Times New Roman"/>
                <w:sz w:val="26"/>
                <w:szCs w:val="26"/>
              </w:rPr>
            </w:pPr>
            <w:r>
              <w:rPr>
                <w:rFonts w:ascii="Times New Roman" w:hAnsi="Times New Roman" w:cs="Times New Roman"/>
                <w:sz w:val="26"/>
                <w:szCs w:val="26"/>
              </w:rPr>
              <w:t>-</w:t>
            </w:r>
          </w:p>
        </w:tc>
      </w:tr>
    </w:tbl>
    <w:p w:rsidR="00DB3BFA" w:rsidRDefault="00DB3BFA" w:rsidP="00DB3BFA">
      <w:pPr>
        <w:jc w:val="both"/>
        <w:rPr>
          <w:rFonts w:ascii="Times New Roman" w:hAnsi="Times New Roman" w:cs="Times New Roman"/>
          <w:sz w:val="28"/>
          <w:szCs w:val="28"/>
        </w:rPr>
      </w:pPr>
    </w:p>
    <w:p w:rsidR="00911BA6" w:rsidRDefault="00911BA6" w:rsidP="00DB3BFA">
      <w:pPr>
        <w:jc w:val="both"/>
        <w:rPr>
          <w:rFonts w:ascii="Times New Roman" w:hAnsi="Times New Roman" w:cs="Times New Roman"/>
          <w:sz w:val="28"/>
          <w:szCs w:val="28"/>
        </w:rPr>
      </w:pPr>
    </w:p>
    <w:p w:rsidR="00105653" w:rsidRPr="00105653" w:rsidRDefault="00105653" w:rsidP="00105653">
      <w:pPr>
        <w:autoSpaceDE w:val="0"/>
        <w:autoSpaceDN w:val="0"/>
        <w:adjustRightInd w:val="0"/>
        <w:spacing w:line="240" w:lineRule="exact"/>
        <w:jc w:val="both"/>
        <w:rPr>
          <w:rFonts w:ascii="Times New Roman" w:eastAsia="Times New Roman" w:hAnsi="Times New Roman" w:cs="Arial"/>
          <w:sz w:val="28"/>
          <w:szCs w:val="28"/>
        </w:rPr>
      </w:pPr>
      <w:r w:rsidRPr="00105653">
        <w:rPr>
          <w:rFonts w:ascii="Times New Roman" w:eastAsia="Times New Roman" w:hAnsi="Times New Roman" w:cs="Arial"/>
          <w:sz w:val="28"/>
          <w:szCs w:val="28"/>
        </w:rPr>
        <w:t>Первый заместитель главы администрации -</w:t>
      </w:r>
    </w:p>
    <w:p w:rsidR="00105653" w:rsidRPr="00105653" w:rsidRDefault="00105653" w:rsidP="00105653">
      <w:pPr>
        <w:autoSpaceDE w:val="0"/>
        <w:autoSpaceDN w:val="0"/>
        <w:adjustRightInd w:val="0"/>
        <w:spacing w:line="240" w:lineRule="exact"/>
        <w:jc w:val="both"/>
        <w:rPr>
          <w:rFonts w:ascii="Times New Roman" w:eastAsia="Times New Roman" w:hAnsi="Times New Roman" w:cs="Arial"/>
          <w:sz w:val="28"/>
          <w:szCs w:val="28"/>
        </w:rPr>
      </w:pPr>
      <w:r w:rsidRPr="00105653">
        <w:rPr>
          <w:rFonts w:ascii="Times New Roman" w:eastAsia="Times New Roman" w:hAnsi="Times New Roman" w:cs="Arial"/>
          <w:sz w:val="28"/>
          <w:szCs w:val="28"/>
        </w:rPr>
        <w:t>начальник финансового управления</w:t>
      </w:r>
    </w:p>
    <w:p w:rsidR="00105653" w:rsidRPr="00105653" w:rsidRDefault="00105653" w:rsidP="00105653">
      <w:pPr>
        <w:autoSpaceDE w:val="0"/>
        <w:autoSpaceDN w:val="0"/>
        <w:adjustRightInd w:val="0"/>
        <w:spacing w:line="240" w:lineRule="exact"/>
        <w:jc w:val="both"/>
        <w:rPr>
          <w:rFonts w:ascii="Times New Roman" w:eastAsia="Times New Roman" w:hAnsi="Times New Roman" w:cs="Arial"/>
          <w:sz w:val="28"/>
          <w:szCs w:val="28"/>
        </w:rPr>
      </w:pPr>
      <w:r w:rsidRPr="00105653">
        <w:rPr>
          <w:rFonts w:ascii="Times New Roman" w:eastAsia="Times New Roman" w:hAnsi="Times New Roman" w:cs="Arial"/>
          <w:sz w:val="28"/>
          <w:szCs w:val="28"/>
        </w:rPr>
        <w:t>администрации Петровского городского</w:t>
      </w:r>
    </w:p>
    <w:p w:rsidR="00105653" w:rsidRPr="00105653" w:rsidRDefault="00105653" w:rsidP="00105653">
      <w:pPr>
        <w:autoSpaceDE w:val="0"/>
        <w:autoSpaceDN w:val="0"/>
        <w:adjustRightInd w:val="0"/>
        <w:spacing w:line="240" w:lineRule="exact"/>
        <w:jc w:val="both"/>
        <w:rPr>
          <w:rFonts w:ascii="Times New Roman" w:eastAsia="Times New Roman" w:hAnsi="Times New Roman" w:cs="Arial"/>
          <w:sz w:val="28"/>
          <w:szCs w:val="28"/>
        </w:rPr>
      </w:pPr>
      <w:r w:rsidRPr="00105653">
        <w:rPr>
          <w:rFonts w:ascii="Times New Roman" w:eastAsia="Times New Roman" w:hAnsi="Times New Roman" w:cs="Arial"/>
          <w:sz w:val="28"/>
          <w:szCs w:val="28"/>
        </w:rPr>
        <w:t xml:space="preserve">округа Ставропольского края                                                    </w:t>
      </w:r>
      <w:proofErr w:type="spellStart"/>
      <w:r w:rsidRPr="00105653">
        <w:rPr>
          <w:rFonts w:ascii="Times New Roman" w:eastAsia="Times New Roman" w:hAnsi="Times New Roman" w:cs="Arial"/>
          <w:sz w:val="28"/>
          <w:szCs w:val="28"/>
        </w:rPr>
        <w:t>В.П.Сухомлинова</w:t>
      </w:r>
      <w:proofErr w:type="spellEnd"/>
    </w:p>
    <w:p w:rsidR="00105653" w:rsidRPr="00105653" w:rsidRDefault="00105653" w:rsidP="003F74F0">
      <w:pPr>
        <w:autoSpaceDE w:val="0"/>
        <w:autoSpaceDN w:val="0"/>
        <w:adjustRightInd w:val="0"/>
        <w:spacing w:line="240" w:lineRule="exact"/>
        <w:jc w:val="both"/>
        <w:rPr>
          <w:rFonts w:ascii="Times New Roman" w:eastAsia="Times New Roman" w:hAnsi="Times New Roman" w:cs="Arial"/>
          <w:sz w:val="22"/>
          <w:szCs w:val="28"/>
        </w:rPr>
      </w:pPr>
    </w:p>
    <w:p w:rsidR="00105653" w:rsidRPr="00105653" w:rsidRDefault="00105653" w:rsidP="003F74F0">
      <w:pPr>
        <w:autoSpaceDE w:val="0"/>
        <w:autoSpaceDN w:val="0"/>
        <w:adjustRightInd w:val="0"/>
        <w:spacing w:line="240" w:lineRule="exact"/>
        <w:jc w:val="both"/>
        <w:rPr>
          <w:rFonts w:ascii="Times New Roman" w:eastAsia="Times New Roman" w:hAnsi="Times New Roman" w:cs="Arial"/>
          <w:i/>
          <w:sz w:val="24"/>
          <w:szCs w:val="28"/>
        </w:rPr>
      </w:pPr>
      <w:r w:rsidRPr="00105653">
        <w:rPr>
          <w:rFonts w:ascii="Times New Roman" w:eastAsia="Times New Roman" w:hAnsi="Times New Roman" w:cs="Arial"/>
          <w:i/>
          <w:sz w:val="24"/>
          <w:szCs w:val="28"/>
        </w:rPr>
        <w:t xml:space="preserve">исп. Кириленко Л.В. </w:t>
      </w:r>
    </w:p>
    <w:p w:rsidR="00C6740B" w:rsidRPr="00105653" w:rsidRDefault="00105653" w:rsidP="003F74F0">
      <w:pPr>
        <w:autoSpaceDE w:val="0"/>
        <w:autoSpaceDN w:val="0"/>
        <w:adjustRightInd w:val="0"/>
        <w:spacing w:line="240" w:lineRule="exact"/>
        <w:jc w:val="both"/>
        <w:rPr>
          <w:rFonts w:ascii="Times New Roman" w:eastAsia="Times New Roman" w:hAnsi="Times New Roman" w:cs="Arial"/>
          <w:i/>
          <w:sz w:val="24"/>
          <w:szCs w:val="28"/>
        </w:rPr>
      </w:pPr>
      <w:r w:rsidRPr="00105653">
        <w:rPr>
          <w:rFonts w:ascii="Times New Roman" w:eastAsia="Times New Roman" w:hAnsi="Times New Roman" w:cs="Arial"/>
          <w:i/>
          <w:sz w:val="24"/>
          <w:szCs w:val="28"/>
        </w:rPr>
        <w:t>8(86547)4-61-95</w:t>
      </w:r>
    </w:p>
    <w:sectPr w:rsidR="00C6740B" w:rsidRPr="00105653" w:rsidSect="00105653">
      <w:headerReference w:type="default" r:id="rId11"/>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115" w:rsidRDefault="00C02115" w:rsidP="00275179">
      <w:r>
        <w:separator/>
      </w:r>
    </w:p>
  </w:endnote>
  <w:endnote w:type="continuationSeparator" w:id="0">
    <w:p w:rsidR="00C02115" w:rsidRDefault="00C02115" w:rsidP="0027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CYR">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115" w:rsidRDefault="00C02115" w:rsidP="00275179">
      <w:r>
        <w:separator/>
      </w:r>
    </w:p>
  </w:footnote>
  <w:footnote w:type="continuationSeparator" w:id="0">
    <w:p w:rsidR="00C02115" w:rsidRDefault="00C02115" w:rsidP="0027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28B" w:rsidRDefault="0012728B" w:rsidP="00B46494">
    <w:pPr>
      <w:pStyle w:val="af"/>
      <w:jc w:val="right"/>
    </w:pPr>
    <w:r>
      <w:rPr>
        <w:noProof/>
      </w:rPr>
      <w:fldChar w:fldCharType="begin"/>
    </w:r>
    <w:r>
      <w:rPr>
        <w:noProof/>
      </w:rPr>
      <w:instrText xml:space="preserve"> PAGE   \* MERGEFORMAT </w:instrText>
    </w:r>
    <w:r>
      <w:rPr>
        <w:noProof/>
      </w:rPr>
      <w:fldChar w:fldCharType="separate"/>
    </w:r>
    <w:r>
      <w:rPr>
        <w:noProof/>
      </w:rPr>
      <w:t>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A99A2348"/>
    <w:name w:val="WW8Num5"/>
    <w:lvl w:ilvl="0">
      <w:start w:val="1"/>
      <w:numFmt w:val="decimal"/>
      <w:lvlText w:val="%1."/>
      <w:lvlJc w:val="left"/>
      <w:pPr>
        <w:tabs>
          <w:tab w:val="num" w:pos="570"/>
        </w:tabs>
      </w:pPr>
      <w:rPr>
        <w:b w:val="0"/>
        <w:bCs w:val="0"/>
        <w:sz w:val="24"/>
        <w:szCs w:val="24"/>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35512E7"/>
    <w:multiLevelType w:val="hybridMultilevel"/>
    <w:tmpl w:val="FA1E0D5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3C01A4"/>
    <w:multiLevelType w:val="hybridMultilevel"/>
    <w:tmpl w:val="A4E21F2E"/>
    <w:lvl w:ilvl="0" w:tplc="EEF4BCAC">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275C2CCD"/>
    <w:multiLevelType w:val="hybridMultilevel"/>
    <w:tmpl w:val="E040722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F646D5D"/>
    <w:multiLevelType w:val="hybridMultilevel"/>
    <w:tmpl w:val="701075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CB07157"/>
    <w:multiLevelType w:val="hybridMultilevel"/>
    <w:tmpl w:val="E21030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742C1EE1"/>
    <w:multiLevelType w:val="hybridMultilevel"/>
    <w:tmpl w:val="9A2C254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0"/>
    <w:lvlOverride w:ilvl="0">
      <w:startOverride w:val="1"/>
    </w:lvlOverride>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3BFA"/>
    <w:rsid w:val="0000522D"/>
    <w:rsid w:val="000144DB"/>
    <w:rsid w:val="0002321B"/>
    <w:rsid w:val="00023E42"/>
    <w:rsid w:val="000261AE"/>
    <w:rsid w:val="000351B5"/>
    <w:rsid w:val="00037FB1"/>
    <w:rsid w:val="00040AA0"/>
    <w:rsid w:val="00042093"/>
    <w:rsid w:val="0004265A"/>
    <w:rsid w:val="000429C0"/>
    <w:rsid w:val="000445BA"/>
    <w:rsid w:val="0004673A"/>
    <w:rsid w:val="00061A97"/>
    <w:rsid w:val="000647F7"/>
    <w:rsid w:val="00090865"/>
    <w:rsid w:val="000A16EA"/>
    <w:rsid w:val="000A79A7"/>
    <w:rsid w:val="000B796B"/>
    <w:rsid w:val="000E1B50"/>
    <w:rsid w:val="000E5120"/>
    <w:rsid w:val="000E7A4B"/>
    <w:rsid w:val="001002AB"/>
    <w:rsid w:val="00105653"/>
    <w:rsid w:val="001203BD"/>
    <w:rsid w:val="0012728B"/>
    <w:rsid w:val="00137393"/>
    <w:rsid w:val="0015225F"/>
    <w:rsid w:val="00160FD1"/>
    <w:rsid w:val="00162218"/>
    <w:rsid w:val="001752EB"/>
    <w:rsid w:val="00184199"/>
    <w:rsid w:val="00184695"/>
    <w:rsid w:val="00184E25"/>
    <w:rsid w:val="00196E21"/>
    <w:rsid w:val="00197069"/>
    <w:rsid w:val="001977F3"/>
    <w:rsid w:val="001A13DB"/>
    <w:rsid w:val="001A2B8C"/>
    <w:rsid w:val="001A55AA"/>
    <w:rsid w:val="001B3598"/>
    <w:rsid w:val="001C3836"/>
    <w:rsid w:val="001D1B58"/>
    <w:rsid w:val="001D1FE3"/>
    <w:rsid w:val="001E4116"/>
    <w:rsid w:val="001E7649"/>
    <w:rsid w:val="001F123A"/>
    <w:rsid w:val="001F4B70"/>
    <w:rsid w:val="00202FD4"/>
    <w:rsid w:val="00215B90"/>
    <w:rsid w:val="00216281"/>
    <w:rsid w:val="00226E7C"/>
    <w:rsid w:val="00231890"/>
    <w:rsid w:val="00244A90"/>
    <w:rsid w:val="00244CA9"/>
    <w:rsid w:val="00254248"/>
    <w:rsid w:val="00254768"/>
    <w:rsid w:val="0026771C"/>
    <w:rsid w:val="002679E6"/>
    <w:rsid w:val="00275179"/>
    <w:rsid w:val="00276867"/>
    <w:rsid w:val="002A6524"/>
    <w:rsid w:val="002E2BE6"/>
    <w:rsid w:val="00304257"/>
    <w:rsid w:val="0031618B"/>
    <w:rsid w:val="00324E81"/>
    <w:rsid w:val="003256EF"/>
    <w:rsid w:val="00337BDF"/>
    <w:rsid w:val="00343979"/>
    <w:rsid w:val="003450D0"/>
    <w:rsid w:val="00363FE2"/>
    <w:rsid w:val="003736DB"/>
    <w:rsid w:val="00377980"/>
    <w:rsid w:val="00382E84"/>
    <w:rsid w:val="0038620E"/>
    <w:rsid w:val="00387A82"/>
    <w:rsid w:val="00387F7C"/>
    <w:rsid w:val="00395D52"/>
    <w:rsid w:val="003B3980"/>
    <w:rsid w:val="003C2D52"/>
    <w:rsid w:val="003E3A5D"/>
    <w:rsid w:val="003F3B18"/>
    <w:rsid w:val="003F3B22"/>
    <w:rsid w:val="003F68FC"/>
    <w:rsid w:val="003F74F0"/>
    <w:rsid w:val="004138FE"/>
    <w:rsid w:val="004140E1"/>
    <w:rsid w:val="004343B8"/>
    <w:rsid w:val="00435FA8"/>
    <w:rsid w:val="004454FE"/>
    <w:rsid w:val="00452F55"/>
    <w:rsid w:val="00455ACD"/>
    <w:rsid w:val="004575A0"/>
    <w:rsid w:val="0045771F"/>
    <w:rsid w:val="00465C76"/>
    <w:rsid w:val="00466113"/>
    <w:rsid w:val="004723F7"/>
    <w:rsid w:val="004869B7"/>
    <w:rsid w:val="00494712"/>
    <w:rsid w:val="00494F76"/>
    <w:rsid w:val="004A3686"/>
    <w:rsid w:val="004C0830"/>
    <w:rsid w:val="004C4B44"/>
    <w:rsid w:val="004D0140"/>
    <w:rsid w:val="004D6387"/>
    <w:rsid w:val="004E59FF"/>
    <w:rsid w:val="004E5EE2"/>
    <w:rsid w:val="004F1424"/>
    <w:rsid w:val="004F389F"/>
    <w:rsid w:val="004F7158"/>
    <w:rsid w:val="004F7FBC"/>
    <w:rsid w:val="00500793"/>
    <w:rsid w:val="00501C5A"/>
    <w:rsid w:val="00514F17"/>
    <w:rsid w:val="00517930"/>
    <w:rsid w:val="00526C70"/>
    <w:rsid w:val="005279FE"/>
    <w:rsid w:val="00530B88"/>
    <w:rsid w:val="00531D6A"/>
    <w:rsid w:val="00537702"/>
    <w:rsid w:val="00543EDB"/>
    <w:rsid w:val="00552AFA"/>
    <w:rsid w:val="005700E7"/>
    <w:rsid w:val="00575C21"/>
    <w:rsid w:val="00585ABF"/>
    <w:rsid w:val="00593C7D"/>
    <w:rsid w:val="00594B8E"/>
    <w:rsid w:val="005A6EFA"/>
    <w:rsid w:val="005B414C"/>
    <w:rsid w:val="005B5197"/>
    <w:rsid w:val="005E6669"/>
    <w:rsid w:val="006129EC"/>
    <w:rsid w:val="006165E1"/>
    <w:rsid w:val="00620998"/>
    <w:rsid w:val="00633FF7"/>
    <w:rsid w:val="00634750"/>
    <w:rsid w:val="0063580F"/>
    <w:rsid w:val="006478BE"/>
    <w:rsid w:val="00647F23"/>
    <w:rsid w:val="0065006D"/>
    <w:rsid w:val="00654B7D"/>
    <w:rsid w:val="00656FFC"/>
    <w:rsid w:val="006654D7"/>
    <w:rsid w:val="0067108E"/>
    <w:rsid w:val="00675A6E"/>
    <w:rsid w:val="006A5B31"/>
    <w:rsid w:val="006A5C56"/>
    <w:rsid w:val="006C5DAD"/>
    <w:rsid w:val="006D0599"/>
    <w:rsid w:val="006F4151"/>
    <w:rsid w:val="00701793"/>
    <w:rsid w:val="00703443"/>
    <w:rsid w:val="007058DB"/>
    <w:rsid w:val="00715053"/>
    <w:rsid w:val="00715FB7"/>
    <w:rsid w:val="0072442F"/>
    <w:rsid w:val="00734FE8"/>
    <w:rsid w:val="0073514F"/>
    <w:rsid w:val="00735AE3"/>
    <w:rsid w:val="0074571E"/>
    <w:rsid w:val="00755BE6"/>
    <w:rsid w:val="0075694B"/>
    <w:rsid w:val="0076324C"/>
    <w:rsid w:val="00772173"/>
    <w:rsid w:val="00775AD4"/>
    <w:rsid w:val="007B107F"/>
    <w:rsid w:val="007B3669"/>
    <w:rsid w:val="007C1820"/>
    <w:rsid w:val="007C34FA"/>
    <w:rsid w:val="007D1899"/>
    <w:rsid w:val="007E7687"/>
    <w:rsid w:val="007F120C"/>
    <w:rsid w:val="007F7AB9"/>
    <w:rsid w:val="00801556"/>
    <w:rsid w:val="008156AF"/>
    <w:rsid w:val="008171C9"/>
    <w:rsid w:val="008177D6"/>
    <w:rsid w:val="00822B02"/>
    <w:rsid w:val="00834051"/>
    <w:rsid w:val="0083418A"/>
    <w:rsid w:val="0084293F"/>
    <w:rsid w:val="00860EF6"/>
    <w:rsid w:val="00865204"/>
    <w:rsid w:val="008739A8"/>
    <w:rsid w:val="00880662"/>
    <w:rsid w:val="008816AB"/>
    <w:rsid w:val="008963D0"/>
    <w:rsid w:val="00896C67"/>
    <w:rsid w:val="008A4528"/>
    <w:rsid w:val="008A4F50"/>
    <w:rsid w:val="008A72C4"/>
    <w:rsid w:val="008E1E21"/>
    <w:rsid w:val="00902445"/>
    <w:rsid w:val="00907EBD"/>
    <w:rsid w:val="00911BA6"/>
    <w:rsid w:val="00927217"/>
    <w:rsid w:val="00931479"/>
    <w:rsid w:val="00932B81"/>
    <w:rsid w:val="00951444"/>
    <w:rsid w:val="00962932"/>
    <w:rsid w:val="00963138"/>
    <w:rsid w:val="00980FB8"/>
    <w:rsid w:val="00983E67"/>
    <w:rsid w:val="009A0CBE"/>
    <w:rsid w:val="009A3D41"/>
    <w:rsid w:val="009A7660"/>
    <w:rsid w:val="009C460C"/>
    <w:rsid w:val="009D26B5"/>
    <w:rsid w:val="009D2BBE"/>
    <w:rsid w:val="009D56FA"/>
    <w:rsid w:val="009F1718"/>
    <w:rsid w:val="009F35F9"/>
    <w:rsid w:val="009F588E"/>
    <w:rsid w:val="00A211B0"/>
    <w:rsid w:val="00A24167"/>
    <w:rsid w:val="00A40543"/>
    <w:rsid w:val="00A461F0"/>
    <w:rsid w:val="00A540FE"/>
    <w:rsid w:val="00A60CDC"/>
    <w:rsid w:val="00A73EAB"/>
    <w:rsid w:val="00A83566"/>
    <w:rsid w:val="00A8480E"/>
    <w:rsid w:val="00A85D48"/>
    <w:rsid w:val="00A929F8"/>
    <w:rsid w:val="00AB0F30"/>
    <w:rsid w:val="00AB1A8F"/>
    <w:rsid w:val="00AB4A8D"/>
    <w:rsid w:val="00AB56E0"/>
    <w:rsid w:val="00AD2ABB"/>
    <w:rsid w:val="00AD7DAC"/>
    <w:rsid w:val="00B04CF1"/>
    <w:rsid w:val="00B07A64"/>
    <w:rsid w:val="00B13B81"/>
    <w:rsid w:val="00B156BD"/>
    <w:rsid w:val="00B17AC5"/>
    <w:rsid w:val="00B24B76"/>
    <w:rsid w:val="00B30261"/>
    <w:rsid w:val="00B33C1B"/>
    <w:rsid w:val="00B3559F"/>
    <w:rsid w:val="00B3790E"/>
    <w:rsid w:val="00B46494"/>
    <w:rsid w:val="00B5412D"/>
    <w:rsid w:val="00B55679"/>
    <w:rsid w:val="00B66DCF"/>
    <w:rsid w:val="00B75644"/>
    <w:rsid w:val="00B854A6"/>
    <w:rsid w:val="00B95D1D"/>
    <w:rsid w:val="00B96CE6"/>
    <w:rsid w:val="00B97DD3"/>
    <w:rsid w:val="00BA344A"/>
    <w:rsid w:val="00BA3D6D"/>
    <w:rsid w:val="00BA46A0"/>
    <w:rsid w:val="00BC45F1"/>
    <w:rsid w:val="00BE0E2E"/>
    <w:rsid w:val="00BF17A0"/>
    <w:rsid w:val="00C01009"/>
    <w:rsid w:val="00C02115"/>
    <w:rsid w:val="00C05C91"/>
    <w:rsid w:val="00C11A37"/>
    <w:rsid w:val="00C124A4"/>
    <w:rsid w:val="00C211C7"/>
    <w:rsid w:val="00C224BB"/>
    <w:rsid w:val="00C31CAB"/>
    <w:rsid w:val="00C45B0E"/>
    <w:rsid w:val="00C46381"/>
    <w:rsid w:val="00C671DB"/>
    <w:rsid w:val="00C6740B"/>
    <w:rsid w:val="00C720DA"/>
    <w:rsid w:val="00C7703A"/>
    <w:rsid w:val="00C81A7C"/>
    <w:rsid w:val="00C821F5"/>
    <w:rsid w:val="00C8666B"/>
    <w:rsid w:val="00C93D18"/>
    <w:rsid w:val="00C943EC"/>
    <w:rsid w:val="00C97BCA"/>
    <w:rsid w:val="00CA1847"/>
    <w:rsid w:val="00CA7DE5"/>
    <w:rsid w:val="00CB185D"/>
    <w:rsid w:val="00CB5416"/>
    <w:rsid w:val="00CB6301"/>
    <w:rsid w:val="00CB7055"/>
    <w:rsid w:val="00CC51F1"/>
    <w:rsid w:val="00CD4864"/>
    <w:rsid w:val="00CD5EE9"/>
    <w:rsid w:val="00CE73A8"/>
    <w:rsid w:val="00D01D8C"/>
    <w:rsid w:val="00D05A26"/>
    <w:rsid w:val="00D103E4"/>
    <w:rsid w:val="00D1563C"/>
    <w:rsid w:val="00D16F66"/>
    <w:rsid w:val="00D170FE"/>
    <w:rsid w:val="00D83A34"/>
    <w:rsid w:val="00D841C1"/>
    <w:rsid w:val="00D86AA4"/>
    <w:rsid w:val="00D86CF5"/>
    <w:rsid w:val="00D91AB4"/>
    <w:rsid w:val="00D97B3F"/>
    <w:rsid w:val="00DA0A3F"/>
    <w:rsid w:val="00DB3BFA"/>
    <w:rsid w:val="00DC031B"/>
    <w:rsid w:val="00DC6927"/>
    <w:rsid w:val="00DD63B9"/>
    <w:rsid w:val="00DE4452"/>
    <w:rsid w:val="00DE4B73"/>
    <w:rsid w:val="00DE54BC"/>
    <w:rsid w:val="00DF07E8"/>
    <w:rsid w:val="00DF55F9"/>
    <w:rsid w:val="00DF6A14"/>
    <w:rsid w:val="00DF7A29"/>
    <w:rsid w:val="00E05AB0"/>
    <w:rsid w:val="00E05C52"/>
    <w:rsid w:val="00E06316"/>
    <w:rsid w:val="00E11D14"/>
    <w:rsid w:val="00E150AA"/>
    <w:rsid w:val="00E17BAB"/>
    <w:rsid w:val="00E21009"/>
    <w:rsid w:val="00E269E1"/>
    <w:rsid w:val="00E3219D"/>
    <w:rsid w:val="00E50561"/>
    <w:rsid w:val="00E52141"/>
    <w:rsid w:val="00E5509B"/>
    <w:rsid w:val="00E64928"/>
    <w:rsid w:val="00E66E13"/>
    <w:rsid w:val="00E96D2C"/>
    <w:rsid w:val="00EA4A70"/>
    <w:rsid w:val="00EB0EFD"/>
    <w:rsid w:val="00EB3A94"/>
    <w:rsid w:val="00EB5642"/>
    <w:rsid w:val="00EC11C7"/>
    <w:rsid w:val="00EC68A3"/>
    <w:rsid w:val="00EE4270"/>
    <w:rsid w:val="00F1435E"/>
    <w:rsid w:val="00F175E9"/>
    <w:rsid w:val="00F30447"/>
    <w:rsid w:val="00F37E19"/>
    <w:rsid w:val="00F41BFE"/>
    <w:rsid w:val="00F42074"/>
    <w:rsid w:val="00F44F2E"/>
    <w:rsid w:val="00F54C46"/>
    <w:rsid w:val="00F55A67"/>
    <w:rsid w:val="00F907B3"/>
    <w:rsid w:val="00F958BF"/>
    <w:rsid w:val="00FA4C7A"/>
    <w:rsid w:val="00FB74F8"/>
    <w:rsid w:val="00FC4F3A"/>
    <w:rsid w:val="00FD31FE"/>
    <w:rsid w:val="00FE4D60"/>
    <w:rsid w:val="00FF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10AC"/>
  <w15:docId w15:val="{B6EF19BC-A546-4DD4-B4D3-90C56AE6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494"/>
    <w:pPr>
      <w:spacing w:after="0" w:line="240" w:lineRule="auto"/>
    </w:pPr>
    <w:rPr>
      <w:rFonts w:ascii="Courier New CYR" w:eastAsia="Calibri" w:hAnsi="Courier New CYR" w:cs="Courier New CYR"/>
      <w:sz w:val="18"/>
      <w:szCs w:val="18"/>
      <w:lang w:eastAsia="ru-RU"/>
    </w:rPr>
  </w:style>
  <w:style w:type="paragraph" w:styleId="1">
    <w:name w:val="heading 1"/>
    <w:basedOn w:val="a"/>
    <w:next w:val="a"/>
    <w:link w:val="10"/>
    <w:uiPriority w:val="99"/>
    <w:qFormat/>
    <w:rsid w:val="00DB3BFA"/>
    <w:pPr>
      <w:keepNext/>
      <w:suppressAutoHyphens/>
      <w:jc w:val="center"/>
      <w:outlineLvl w:val="0"/>
    </w:pPr>
    <w:rPr>
      <w:rFonts w:ascii="Times New Roman" w:eastAsia="Times New Roman" w:hAnsi="Times New Roman" w:cs="Times New Roman"/>
      <w:b/>
      <w:bCs/>
      <w:sz w:val="32"/>
      <w:szCs w:val="32"/>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3BFA"/>
    <w:rPr>
      <w:rFonts w:ascii="Times New Roman" w:eastAsia="Times New Roman" w:hAnsi="Times New Roman" w:cs="Times New Roman"/>
      <w:b/>
      <w:bCs/>
      <w:sz w:val="32"/>
      <w:szCs w:val="32"/>
      <w:u w:val="single"/>
      <w:lang w:eastAsia="ar-SA"/>
    </w:rPr>
  </w:style>
  <w:style w:type="paragraph" w:customStyle="1" w:styleId="ConsPlusCell">
    <w:name w:val="ConsPlusCell"/>
    <w:uiPriority w:val="99"/>
    <w:rsid w:val="00DB3BFA"/>
    <w:pPr>
      <w:widowControl w:val="0"/>
      <w:autoSpaceDE w:val="0"/>
      <w:autoSpaceDN w:val="0"/>
      <w:adjustRightInd w:val="0"/>
      <w:spacing w:after="0" w:line="240" w:lineRule="auto"/>
    </w:pPr>
    <w:rPr>
      <w:rFonts w:ascii="Courier New CYR" w:eastAsia="Calibri" w:hAnsi="Courier New CYR" w:cs="Courier New CYR"/>
      <w:sz w:val="28"/>
      <w:szCs w:val="28"/>
      <w:lang w:eastAsia="ru-RU"/>
    </w:rPr>
  </w:style>
  <w:style w:type="paragraph" w:customStyle="1" w:styleId="NoSpacing1">
    <w:name w:val="No Spacing1"/>
    <w:link w:val="NoSpacingChar"/>
    <w:rsid w:val="00DB3BFA"/>
    <w:pPr>
      <w:spacing w:after="0" w:line="240" w:lineRule="auto"/>
    </w:pPr>
    <w:rPr>
      <w:rFonts w:ascii="Calibri" w:eastAsia="Times New Roman" w:hAnsi="Calibri" w:cs="Times New Roman"/>
      <w:lang w:eastAsia="ru-RU"/>
    </w:rPr>
  </w:style>
  <w:style w:type="character" w:customStyle="1" w:styleId="NoSpacingChar">
    <w:name w:val="No Spacing Char"/>
    <w:link w:val="NoSpacing1"/>
    <w:locked/>
    <w:rsid w:val="00DB3BFA"/>
    <w:rPr>
      <w:rFonts w:ascii="Calibri" w:eastAsia="Times New Roman" w:hAnsi="Calibri" w:cs="Times New Roman"/>
      <w:lang w:eastAsia="ru-RU"/>
    </w:rPr>
  </w:style>
  <w:style w:type="paragraph" w:styleId="2">
    <w:name w:val="Body Text 2"/>
    <w:basedOn w:val="a"/>
    <w:link w:val="20"/>
    <w:uiPriority w:val="99"/>
    <w:semiHidden/>
    <w:rsid w:val="00DB3BFA"/>
    <w:pPr>
      <w:widowControl w:val="0"/>
      <w:suppressAutoHyphens/>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DB3BFA"/>
    <w:rPr>
      <w:rFonts w:ascii="Times New Roman" w:eastAsia="Times New Roman" w:hAnsi="Times New Roman" w:cs="Times New Roman"/>
      <w:sz w:val="24"/>
      <w:szCs w:val="24"/>
      <w:lang w:eastAsia="ru-RU"/>
    </w:rPr>
  </w:style>
  <w:style w:type="paragraph" w:styleId="21">
    <w:name w:val="Body Text Indent 2"/>
    <w:basedOn w:val="a"/>
    <w:link w:val="22"/>
    <w:uiPriority w:val="99"/>
    <w:rsid w:val="00DB3BFA"/>
    <w:pPr>
      <w:spacing w:after="120" w:line="480" w:lineRule="auto"/>
      <w:ind w:left="283"/>
    </w:pPr>
    <w:rPr>
      <w:rFonts w:ascii="Calibri" w:hAnsi="Calibri" w:cs="Calibri"/>
      <w:sz w:val="22"/>
      <w:szCs w:val="22"/>
    </w:rPr>
  </w:style>
  <w:style w:type="character" w:customStyle="1" w:styleId="22">
    <w:name w:val="Основной текст с отступом 2 Знак"/>
    <w:basedOn w:val="a0"/>
    <w:link w:val="21"/>
    <w:uiPriority w:val="99"/>
    <w:rsid w:val="00DB3BFA"/>
    <w:rPr>
      <w:rFonts w:ascii="Calibri" w:eastAsia="Calibri" w:hAnsi="Calibri" w:cs="Calibri"/>
      <w:lang w:eastAsia="ru-RU"/>
    </w:rPr>
  </w:style>
  <w:style w:type="character" w:customStyle="1" w:styleId="apple-converted-space">
    <w:name w:val="apple-converted-space"/>
    <w:uiPriority w:val="99"/>
    <w:rsid w:val="00DB3BFA"/>
  </w:style>
  <w:style w:type="character" w:customStyle="1" w:styleId="FontStyle11">
    <w:name w:val="Font Style11"/>
    <w:basedOn w:val="a0"/>
    <w:uiPriority w:val="99"/>
    <w:rsid w:val="00DB3BFA"/>
    <w:rPr>
      <w:rFonts w:ascii="Times New Roman" w:hAnsi="Times New Roman" w:cs="Times New Roman"/>
      <w:sz w:val="26"/>
      <w:szCs w:val="26"/>
    </w:rPr>
  </w:style>
  <w:style w:type="paragraph" w:customStyle="1" w:styleId="ConsNonformat">
    <w:name w:val="ConsNonformat"/>
    <w:uiPriority w:val="99"/>
    <w:rsid w:val="00DB3BFA"/>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styleId="a3">
    <w:name w:val="Body Text"/>
    <w:basedOn w:val="a"/>
    <w:link w:val="a4"/>
    <w:uiPriority w:val="99"/>
    <w:rsid w:val="00DB3BFA"/>
    <w:pPr>
      <w:spacing w:after="120"/>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99"/>
    <w:rsid w:val="00DB3BFA"/>
    <w:rPr>
      <w:rFonts w:ascii="Times New Roman" w:eastAsia="Times New Roman" w:hAnsi="Times New Roman" w:cs="Times New Roman"/>
      <w:sz w:val="20"/>
      <w:szCs w:val="20"/>
      <w:lang w:eastAsia="ru-RU"/>
    </w:rPr>
  </w:style>
  <w:style w:type="paragraph" w:styleId="a5">
    <w:name w:val="No Spacing"/>
    <w:link w:val="a6"/>
    <w:uiPriority w:val="1"/>
    <w:qFormat/>
    <w:rsid w:val="00DB3BFA"/>
    <w:pPr>
      <w:spacing w:after="0" w:line="240" w:lineRule="auto"/>
    </w:pPr>
    <w:rPr>
      <w:rFonts w:ascii="Times New Roman" w:eastAsia="Times New Roman" w:hAnsi="Times New Roman" w:cs="Times New Roman"/>
      <w:sz w:val="28"/>
      <w:szCs w:val="28"/>
    </w:rPr>
  </w:style>
  <w:style w:type="character" w:customStyle="1" w:styleId="a6">
    <w:name w:val="Без интервала Знак"/>
    <w:basedOn w:val="a0"/>
    <w:link w:val="a5"/>
    <w:uiPriority w:val="1"/>
    <w:locked/>
    <w:rsid w:val="00DB3BFA"/>
    <w:rPr>
      <w:rFonts w:ascii="Times New Roman" w:eastAsia="Times New Roman" w:hAnsi="Times New Roman" w:cs="Times New Roman"/>
      <w:sz w:val="28"/>
      <w:szCs w:val="28"/>
    </w:rPr>
  </w:style>
  <w:style w:type="paragraph" w:styleId="11">
    <w:name w:val="toc 1"/>
    <w:basedOn w:val="a"/>
    <w:next w:val="a"/>
    <w:autoRedefine/>
    <w:uiPriority w:val="99"/>
    <w:semiHidden/>
    <w:rsid w:val="00DB3BFA"/>
    <w:pPr>
      <w:tabs>
        <w:tab w:val="right" w:leader="dot" w:pos="9344"/>
      </w:tabs>
      <w:jc w:val="center"/>
    </w:pPr>
    <w:rPr>
      <w:rFonts w:ascii="Times New Roman" w:eastAsia="Times New Roman" w:hAnsi="Times New Roman" w:cs="Times New Roman"/>
      <w:b/>
      <w:bCs/>
      <w:sz w:val="24"/>
      <w:szCs w:val="24"/>
      <w:lang w:eastAsia="en-US"/>
    </w:rPr>
  </w:style>
  <w:style w:type="paragraph" w:styleId="a7">
    <w:name w:val="Body Text Indent"/>
    <w:basedOn w:val="a"/>
    <w:link w:val="a8"/>
    <w:uiPriority w:val="99"/>
    <w:rsid w:val="00DB3BFA"/>
    <w:pPr>
      <w:spacing w:after="120"/>
      <w:ind w:left="283"/>
    </w:pPr>
  </w:style>
  <w:style w:type="character" w:customStyle="1" w:styleId="a8">
    <w:name w:val="Основной текст с отступом Знак"/>
    <w:basedOn w:val="a0"/>
    <w:link w:val="a7"/>
    <w:uiPriority w:val="99"/>
    <w:rsid w:val="00DB3BFA"/>
    <w:rPr>
      <w:rFonts w:ascii="Courier New CYR" w:eastAsia="Calibri" w:hAnsi="Courier New CYR" w:cs="Courier New CYR"/>
      <w:sz w:val="18"/>
      <w:szCs w:val="18"/>
      <w:lang w:eastAsia="ru-RU"/>
    </w:rPr>
  </w:style>
  <w:style w:type="paragraph" w:styleId="a9">
    <w:name w:val="Normal (Web)"/>
    <w:basedOn w:val="a"/>
    <w:uiPriority w:val="99"/>
    <w:rsid w:val="00DB3BFA"/>
    <w:pPr>
      <w:spacing w:before="100" w:beforeAutospacing="1" w:after="100" w:afterAutospacing="1"/>
    </w:pPr>
    <w:rPr>
      <w:rFonts w:ascii="Times New Roman" w:eastAsia="Times New Roman" w:hAnsi="Times New Roman" w:cs="Times New Roman"/>
      <w:sz w:val="24"/>
      <w:szCs w:val="24"/>
    </w:rPr>
  </w:style>
  <w:style w:type="character" w:styleId="aa">
    <w:name w:val="Hyperlink"/>
    <w:basedOn w:val="a0"/>
    <w:uiPriority w:val="99"/>
    <w:rsid w:val="00DB3BFA"/>
    <w:rPr>
      <w:color w:val="0000FF"/>
      <w:u w:val="single"/>
    </w:rPr>
  </w:style>
  <w:style w:type="paragraph" w:customStyle="1" w:styleId="12">
    <w:name w:val="Стиль1"/>
    <w:basedOn w:val="a"/>
    <w:link w:val="13"/>
    <w:uiPriority w:val="99"/>
    <w:rsid w:val="00DB3BFA"/>
    <w:pPr>
      <w:ind w:firstLine="709"/>
      <w:jc w:val="both"/>
    </w:pPr>
    <w:rPr>
      <w:rFonts w:ascii="Times New Roman" w:eastAsia="Times New Roman" w:hAnsi="Times New Roman" w:cs="Times New Roman"/>
      <w:sz w:val="28"/>
      <w:szCs w:val="28"/>
    </w:rPr>
  </w:style>
  <w:style w:type="character" w:customStyle="1" w:styleId="13">
    <w:name w:val="Стиль1 Знак"/>
    <w:basedOn w:val="a0"/>
    <w:link w:val="12"/>
    <w:uiPriority w:val="99"/>
    <w:locked/>
    <w:rsid w:val="00DB3BFA"/>
    <w:rPr>
      <w:rFonts w:ascii="Times New Roman" w:eastAsia="Times New Roman" w:hAnsi="Times New Roman" w:cs="Times New Roman"/>
      <w:sz w:val="28"/>
      <w:szCs w:val="28"/>
      <w:lang w:eastAsia="ru-RU"/>
    </w:rPr>
  </w:style>
  <w:style w:type="paragraph" w:customStyle="1" w:styleId="3">
    <w:name w:val="заголовок 3"/>
    <w:basedOn w:val="a"/>
    <w:next w:val="a"/>
    <w:uiPriority w:val="99"/>
    <w:rsid w:val="00DB3BFA"/>
    <w:pPr>
      <w:keepNext/>
      <w:tabs>
        <w:tab w:val="left" w:pos="6521"/>
      </w:tabs>
      <w:autoSpaceDE w:val="0"/>
      <w:autoSpaceDN w:val="0"/>
      <w:jc w:val="both"/>
    </w:pPr>
    <w:rPr>
      <w:rFonts w:ascii="Arial Narrow" w:eastAsia="Times New Roman" w:hAnsi="Arial Narrow" w:cs="Arial Narrow"/>
      <w:b/>
      <w:bCs/>
      <w:i/>
      <w:iCs/>
      <w:sz w:val="32"/>
      <w:szCs w:val="32"/>
      <w:u w:val="single"/>
    </w:rPr>
  </w:style>
  <w:style w:type="paragraph" w:customStyle="1" w:styleId="ListParagraph1">
    <w:name w:val="List Paragraph1"/>
    <w:basedOn w:val="a"/>
    <w:uiPriority w:val="99"/>
    <w:rsid w:val="00DB3BFA"/>
    <w:pPr>
      <w:spacing w:after="200" w:line="276" w:lineRule="auto"/>
      <w:ind w:left="720"/>
    </w:pPr>
    <w:rPr>
      <w:rFonts w:ascii="Calibri" w:eastAsia="Times New Roman" w:hAnsi="Calibri" w:cs="Calibri"/>
      <w:sz w:val="22"/>
      <w:szCs w:val="22"/>
    </w:rPr>
  </w:style>
  <w:style w:type="paragraph" w:customStyle="1" w:styleId="ab">
    <w:name w:val="Базовый"/>
    <w:rsid w:val="00DB3BFA"/>
    <w:pPr>
      <w:tabs>
        <w:tab w:val="left" w:pos="709"/>
      </w:tabs>
      <w:suppressAutoHyphens/>
      <w:ind w:firstLine="720"/>
      <w:jc w:val="both"/>
    </w:pPr>
    <w:rPr>
      <w:rFonts w:ascii="Courier New CYR" w:eastAsia="Calibri" w:hAnsi="Courier New CYR" w:cs="Courier New CYR"/>
      <w:sz w:val="28"/>
      <w:szCs w:val="28"/>
    </w:rPr>
  </w:style>
  <w:style w:type="paragraph" w:customStyle="1" w:styleId="ConsPlusNonformat">
    <w:name w:val="ConsPlusNonformat"/>
    <w:uiPriority w:val="99"/>
    <w:rsid w:val="00DB3B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99"/>
    <w:qFormat/>
    <w:rsid w:val="00DB3BFA"/>
    <w:pPr>
      <w:ind w:left="708"/>
    </w:pPr>
    <w:rPr>
      <w:rFonts w:ascii="Times New Roman" w:eastAsia="Times New Roman" w:hAnsi="Times New Roman" w:cs="Times New Roman"/>
      <w:sz w:val="20"/>
      <w:szCs w:val="20"/>
    </w:rPr>
  </w:style>
  <w:style w:type="character" w:styleId="ad">
    <w:name w:val="Emphasis"/>
    <w:basedOn w:val="a0"/>
    <w:uiPriority w:val="99"/>
    <w:qFormat/>
    <w:rsid w:val="00DB3BFA"/>
    <w:rPr>
      <w:i/>
      <w:iCs/>
    </w:rPr>
  </w:style>
  <w:style w:type="paragraph" w:customStyle="1" w:styleId="ConsPlusNormal">
    <w:name w:val="ConsPlusNormal"/>
    <w:rsid w:val="00DB3B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Strong"/>
    <w:basedOn w:val="a0"/>
    <w:uiPriority w:val="99"/>
    <w:qFormat/>
    <w:rsid w:val="00DB3BFA"/>
    <w:rPr>
      <w:b/>
      <w:bCs/>
    </w:rPr>
  </w:style>
  <w:style w:type="character" w:customStyle="1" w:styleId="val">
    <w:name w:val="val"/>
    <w:basedOn w:val="a0"/>
    <w:uiPriority w:val="99"/>
    <w:rsid w:val="00DB3BFA"/>
  </w:style>
  <w:style w:type="paragraph" w:customStyle="1" w:styleId="Style16">
    <w:name w:val="Style16"/>
    <w:basedOn w:val="a"/>
    <w:uiPriority w:val="99"/>
    <w:rsid w:val="00DB3BFA"/>
    <w:pPr>
      <w:widowControl w:val="0"/>
      <w:autoSpaceDE w:val="0"/>
      <w:autoSpaceDN w:val="0"/>
      <w:adjustRightInd w:val="0"/>
      <w:spacing w:line="322" w:lineRule="exact"/>
      <w:ind w:firstLine="566"/>
      <w:jc w:val="both"/>
    </w:pPr>
    <w:rPr>
      <w:rFonts w:ascii="Times New Roman" w:eastAsia="Times New Roman" w:hAnsi="Times New Roman" w:cs="Times New Roman"/>
      <w:sz w:val="24"/>
      <w:szCs w:val="24"/>
    </w:rPr>
  </w:style>
  <w:style w:type="paragraph" w:styleId="af">
    <w:name w:val="header"/>
    <w:basedOn w:val="a"/>
    <w:link w:val="af0"/>
    <w:uiPriority w:val="99"/>
    <w:rsid w:val="00DB3BFA"/>
    <w:pPr>
      <w:tabs>
        <w:tab w:val="center" w:pos="4677"/>
        <w:tab w:val="right" w:pos="9355"/>
      </w:tabs>
    </w:pPr>
  </w:style>
  <w:style w:type="character" w:customStyle="1" w:styleId="af0">
    <w:name w:val="Верхний колонтитул Знак"/>
    <w:basedOn w:val="a0"/>
    <w:link w:val="af"/>
    <w:uiPriority w:val="99"/>
    <w:rsid w:val="00DB3BFA"/>
    <w:rPr>
      <w:rFonts w:ascii="Courier New CYR" w:eastAsia="Calibri" w:hAnsi="Courier New CYR" w:cs="Courier New CYR"/>
      <w:sz w:val="18"/>
      <w:szCs w:val="18"/>
      <w:lang w:eastAsia="ru-RU"/>
    </w:rPr>
  </w:style>
  <w:style w:type="paragraph" w:styleId="af1">
    <w:name w:val="footer"/>
    <w:basedOn w:val="a"/>
    <w:link w:val="af2"/>
    <w:uiPriority w:val="99"/>
    <w:rsid w:val="00DB3BFA"/>
    <w:pPr>
      <w:tabs>
        <w:tab w:val="center" w:pos="4677"/>
        <w:tab w:val="right" w:pos="9355"/>
      </w:tabs>
    </w:pPr>
  </w:style>
  <w:style w:type="character" w:customStyle="1" w:styleId="af2">
    <w:name w:val="Нижний колонтитул Знак"/>
    <w:basedOn w:val="a0"/>
    <w:link w:val="af1"/>
    <w:uiPriority w:val="99"/>
    <w:rsid w:val="00DB3BFA"/>
    <w:rPr>
      <w:rFonts w:ascii="Courier New CYR" w:eastAsia="Calibri" w:hAnsi="Courier New CYR" w:cs="Courier New CYR"/>
      <w:sz w:val="18"/>
      <w:szCs w:val="18"/>
      <w:lang w:eastAsia="ru-RU"/>
    </w:rPr>
  </w:style>
  <w:style w:type="paragraph" w:customStyle="1" w:styleId="ConsNormal">
    <w:name w:val="ConsNormal"/>
    <w:uiPriority w:val="99"/>
    <w:rsid w:val="00DB3BF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4">
    <w:name w:val="Без интервала1"/>
    <w:rsid w:val="00DB3BFA"/>
    <w:pPr>
      <w:spacing w:after="0" w:line="240" w:lineRule="auto"/>
    </w:pPr>
    <w:rPr>
      <w:rFonts w:ascii="Calibri" w:eastAsia="Calibri" w:hAnsi="Calibri" w:cs="Times New Roman"/>
      <w:sz w:val="28"/>
    </w:rPr>
  </w:style>
  <w:style w:type="character" w:styleId="af3">
    <w:name w:val="FollowedHyperlink"/>
    <w:basedOn w:val="a0"/>
    <w:uiPriority w:val="99"/>
    <w:semiHidden/>
    <w:unhideWhenUsed/>
    <w:rsid w:val="00DB3BFA"/>
    <w:rPr>
      <w:color w:val="800080" w:themeColor="followedHyperlink"/>
      <w:u w:val="single"/>
    </w:rPr>
  </w:style>
  <w:style w:type="paragraph" w:styleId="af4">
    <w:name w:val="Balloon Text"/>
    <w:basedOn w:val="a"/>
    <w:link w:val="af5"/>
    <w:uiPriority w:val="99"/>
    <w:semiHidden/>
    <w:unhideWhenUsed/>
    <w:rsid w:val="00DB3BFA"/>
    <w:rPr>
      <w:rFonts w:ascii="Tahoma" w:hAnsi="Tahoma" w:cs="Tahoma"/>
      <w:sz w:val="16"/>
      <w:szCs w:val="16"/>
    </w:rPr>
  </w:style>
  <w:style w:type="character" w:customStyle="1" w:styleId="af5">
    <w:name w:val="Текст выноски Знак"/>
    <w:basedOn w:val="a0"/>
    <w:link w:val="af4"/>
    <w:uiPriority w:val="99"/>
    <w:semiHidden/>
    <w:rsid w:val="00DB3BFA"/>
    <w:rPr>
      <w:rFonts w:ascii="Tahoma" w:eastAsia="Calibri" w:hAnsi="Tahoma" w:cs="Tahoma"/>
      <w:sz w:val="16"/>
      <w:szCs w:val="16"/>
      <w:lang w:eastAsia="ru-RU"/>
    </w:rPr>
  </w:style>
  <w:style w:type="character" w:styleId="af6">
    <w:name w:val="annotation reference"/>
    <w:basedOn w:val="a0"/>
    <w:uiPriority w:val="99"/>
    <w:semiHidden/>
    <w:unhideWhenUsed/>
    <w:rsid w:val="005A6EFA"/>
    <w:rPr>
      <w:sz w:val="16"/>
      <w:szCs w:val="16"/>
    </w:rPr>
  </w:style>
  <w:style w:type="paragraph" w:styleId="af7">
    <w:name w:val="annotation text"/>
    <w:basedOn w:val="a"/>
    <w:link w:val="af8"/>
    <w:uiPriority w:val="99"/>
    <w:semiHidden/>
    <w:unhideWhenUsed/>
    <w:rsid w:val="005A6EFA"/>
    <w:rPr>
      <w:sz w:val="20"/>
      <w:szCs w:val="20"/>
    </w:rPr>
  </w:style>
  <w:style w:type="character" w:customStyle="1" w:styleId="af8">
    <w:name w:val="Текст примечания Знак"/>
    <w:basedOn w:val="a0"/>
    <w:link w:val="af7"/>
    <w:uiPriority w:val="99"/>
    <w:semiHidden/>
    <w:rsid w:val="005A6EFA"/>
    <w:rPr>
      <w:rFonts w:ascii="Courier New CYR" w:eastAsia="Calibri" w:hAnsi="Courier New CYR" w:cs="Courier New CYR"/>
      <w:sz w:val="20"/>
      <w:szCs w:val="20"/>
      <w:lang w:eastAsia="ru-RU"/>
    </w:rPr>
  </w:style>
  <w:style w:type="paragraph" w:styleId="af9">
    <w:name w:val="annotation subject"/>
    <w:basedOn w:val="af7"/>
    <w:next w:val="af7"/>
    <w:link w:val="afa"/>
    <w:uiPriority w:val="99"/>
    <w:semiHidden/>
    <w:unhideWhenUsed/>
    <w:rsid w:val="005A6EFA"/>
    <w:rPr>
      <w:b/>
      <w:bCs/>
    </w:rPr>
  </w:style>
  <w:style w:type="character" w:customStyle="1" w:styleId="afa">
    <w:name w:val="Тема примечания Знак"/>
    <w:basedOn w:val="af8"/>
    <w:link w:val="af9"/>
    <w:uiPriority w:val="99"/>
    <w:semiHidden/>
    <w:rsid w:val="005A6EFA"/>
    <w:rPr>
      <w:rFonts w:ascii="Courier New CYR" w:eastAsia="Calibri" w:hAnsi="Courier New CYR" w:cs="Courier New CYR"/>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187254">
      <w:bodyDiv w:val="1"/>
      <w:marLeft w:val="0"/>
      <w:marRight w:val="0"/>
      <w:marTop w:val="0"/>
      <w:marBottom w:val="0"/>
      <w:divBdr>
        <w:top w:val="none" w:sz="0" w:space="0" w:color="auto"/>
        <w:left w:val="none" w:sz="0" w:space="0" w:color="auto"/>
        <w:bottom w:val="none" w:sz="0" w:space="0" w:color="auto"/>
        <w:right w:val="none" w:sz="0" w:space="0" w:color="auto"/>
      </w:divBdr>
    </w:div>
    <w:div w:id="11260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8922-5BA1-4D1D-AE62-273B8B9D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38</Pages>
  <Words>13817</Words>
  <Characters>78760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ФУ администрации Петровского муниципального района</Company>
  <LinksUpToDate>false</LinksUpToDate>
  <CharactersWithSpaces>92393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Меркулова Е.С.</dc:creator>
  <cp:keywords/>
  <dc:description/>
  <cp:lastModifiedBy>Кириленко Лариса Васильевна</cp:lastModifiedBy>
  <cp:revision>76</cp:revision>
  <cp:lastPrinted>2019-03-13T11:27:00Z</cp:lastPrinted>
  <dcterms:created xsi:type="dcterms:W3CDTF">2018-03-01T12:53:00Z</dcterms:created>
  <dcterms:modified xsi:type="dcterms:W3CDTF">2019-03-13T11:29:00Z</dcterms:modified>
</cp:coreProperties>
</file>