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5F" w:rsidRPr="007E3DB4" w:rsidRDefault="0054495F" w:rsidP="005449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DB4" w:rsidRPr="007E3DB4">
        <w:rPr>
          <w:rFonts w:ascii="Times New Roman" w:hAnsi="Times New Roman" w:cs="Times New Roman"/>
          <w:b/>
          <w:sz w:val="36"/>
          <w:szCs w:val="28"/>
        </w:rPr>
        <w:t>В РОССИЙСКОЙ ФЕДЕРАЦИИ УВЕЛИЧЕНЫ ШТРАФЫ ЗА НАРУШЕНИЯ ТРЕБОВАНИЙ ПОЖАРНОЙ БЕЗОПАСНОСТИ.</w:t>
      </w:r>
    </w:p>
    <w:p w:rsidR="007E3DB4" w:rsidRDefault="007E3DB4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C69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D4A1C" wp14:editId="6070E551">
            <wp:extent cx="5935345" cy="3954145"/>
            <wp:effectExtent l="0" t="0" r="8255" b="8255"/>
            <wp:docPr id="1" name="Рисунок 1" descr="C:\Users\Nemo\Desktop\6b0e67c913286cabc72a2c662d5d4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o\Desktop\6b0e67c913286cabc72a2c662d5d4d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69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C69" w:rsidRPr="0054495F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531" w:rsidRDefault="0054495F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A67">
        <w:rPr>
          <w:rFonts w:ascii="Times New Roman" w:hAnsi="Times New Roman" w:cs="Times New Roman"/>
          <w:sz w:val="28"/>
          <w:szCs w:val="28"/>
        </w:rPr>
        <w:t xml:space="preserve">28 мая 2022 года </w:t>
      </w:r>
      <w:r w:rsidR="00024A67" w:rsidRPr="00024A67">
        <w:rPr>
          <w:rFonts w:ascii="Times New Roman" w:hAnsi="Times New Roman" w:cs="Times New Roman"/>
          <w:sz w:val="28"/>
          <w:szCs w:val="28"/>
        </w:rPr>
        <w:t>Президент Российской Федерации подписал Федеральный закон «О внесении изменений в Кодекс Российской Федерации об административных правонарушениях»</w:t>
      </w:r>
      <w:r w:rsidRPr="0054495F">
        <w:rPr>
          <w:rFonts w:ascii="Times New Roman" w:hAnsi="Times New Roman" w:cs="Times New Roman"/>
          <w:sz w:val="28"/>
          <w:szCs w:val="28"/>
        </w:rPr>
        <w:t>.</w:t>
      </w:r>
    </w:p>
    <w:p w:rsidR="00024A67" w:rsidRDefault="00024A67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A67">
        <w:rPr>
          <w:rFonts w:ascii="Times New Roman" w:hAnsi="Times New Roman" w:cs="Times New Roman"/>
          <w:sz w:val="28"/>
          <w:szCs w:val="28"/>
        </w:rPr>
        <w:t>Федеральным законом значительно усиливается административная ответственность за нарушение требований пожарной безопасности, а также за нарушение правил пожарной безопасности в лесах, увеличиваются размеры административных штрафов.</w:t>
      </w:r>
    </w:p>
    <w:p w:rsidR="00024A67" w:rsidRPr="00024A67" w:rsidRDefault="00024A67" w:rsidP="00024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A67">
        <w:rPr>
          <w:rFonts w:ascii="Times New Roman" w:hAnsi="Times New Roman" w:cs="Times New Roman"/>
          <w:sz w:val="28"/>
          <w:szCs w:val="28"/>
        </w:rPr>
        <w:t>Новый федеральный закон предусматривает кратное увеличение размеров административных штрафов за нарушения в области пожарной безопасности в среднем для граждан – в десять раз, для должностных лиц, индивидуальных предпринимателей и юридических лиц – в два раза.</w:t>
      </w:r>
    </w:p>
    <w:p w:rsidR="00024A67" w:rsidRDefault="00024A67" w:rsidP="00024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A67">
        <w:rPr>
          <w:rFonts w:ascii="Times New Roman" w:hAnsi="Times New Roman" w:cs="Times New Roman"/>
          <w:sz w:val="28"/>
          <w:szCs w:val="28"/>
        </w:rPr>
        <w:t>Например, если в настоящее время максимальный административный штраф для граждан за сжигание сухостоя составляет 3 тыс. рублей, то по новому федеральному закону – 15 тыс. рублей. При совершении такого правонарушения в условиях особого противопожарного режима сумма штрафа для гражданина составит до 20 тыс. рублей, а для должностного лица – до 60 тыс. рублей.</w:t>
      </w:r>
    </w:p>
    <w:p w:rsidR="00024A67" w:rsidRDefault="00024A67" w:rsidP="00024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585">
        <w:rPr>
          <w:rFonts w:ascii="Times New Roman" w:hAnsi="Times New Roman" w:cs="Times New Roman"/>
          <w:sz w:val="28"/>
          <w:szCs w:val="28"/>
        </w:rPr>
        <w:t xml:space="preserve">В отношении должностных лиц, индивидуальных предпринимателей и юридических лиц подбавляющее большинство штрафов увеличилось минимум в два раза. Теперь максимальное значение административного </w:t>
      </w:r>
      <w:r w:rsidRPr="00AC3585">
        <w:rPr>
          <w:rFonts w:ascii="Times New Roman" w:hAnsi="Times New Roman" w:cs="Times New Roman"/>
          <w:sz w:val="28"/>
          <w:szCs w:val="28"/>
        </w:rPr>
        <w:lastRenderedPageBreak/>
        <w:t>штрафа за нарушение требований пожарной безопасности для юридических лиц равно двум миллионам рублей.</w:t>
      </w:r>
    </w:p>
    <w:p w:rsidR="00024A67" w:rsidRPr="00024A67" w:rsidRDefault="00A72531" w:rsidP="00024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A67" w:rsidRPr="00024A67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Российской Федерации наблюдается неблагоприятная обстановка, связанная с возникновением лесных и природных (ландшафтных) пожаров. </w:t>
      </w:r>
    </w:p>
    <w:p w:rsidR="00AC3585" w:rsidRDefault="00024A67" w:rsidP="00024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A67">
        <w:rPr>
          <w:rFonts w:ascii="Times New Roman" w:hAnsi="Times New Roman" w:cs="Times New Roman"/>
          <w:sz w:val="28"/>
          <w:szCs w:val="28"/>
        </w:rPr>
        <w:t xml:space="preserve">При этом основными причинами пожаров является деятельность человека, связанная с выжиганием сухой травянистой растительности, нарушением требований пожарной безопасности и неосторожным обращением с огнем, в том числе в лесах. В работе надзорных органов МЧС России основной упор сделан на профилактику пожаров. </w:t>
      </w:r>
    </w:p>
    <w:p w:rsidR="00024A67" w:rsidRDefault="00024A67" w:rsidP="00024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A67">
        <w:rPr>
          <w:rFonts w:ascii="Times New Roman" w:hAnsi="Times New Roman" w:cs="Times New Roman"/>
          <w:sz w:val="28"/>
          <w:szCs w:val="28"/>
        </w:rPr>
        <w:t>Инициатором законопроекта выступило законодательное собрание Кемеровской области. МЧС России поддержаны данные меры. По мнению ведомства, повышение ответственности за нарушение правил пожарной безопасности в лесах побудит граждан, должностных и юридических лиц к неукоснительному соблюдению требований пожарной безопасности и предотвратит возникновение пожаров. Все это позволит минимизировать ущерб от огня.</w:t>
      </w:r>
    </w:p>
    <w:p w:rsidR="00A72531" w:rsidRPr="0054495F" w:rsidRDefault="00AC3585" w:rsidP="00A72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531" w:rsidRPr="0054495F">
        <w:rPr>
          <w:rFonts w:ascii="Times New Roman" w:hAnsi="Times New Roman" w:cs="Times New Roman"/>
          <w:sz w:val="28"/>
          <w:szCs w:val="28"/>
        </w:rPr>
        <w:t>Новые штрафы начнут действовать с 8 июня 2022 года.</w:t>
      </w:r>
    </w:p>
    <w:p w:rsidR="001B3C69" w:rsidRDefault="001B3C69" w:rsidP="001B3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C69" w:rsidRDefault="001B3C69" w:rsidP="001B3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3C69">
        <w:rPr>
          <w:rFonts w:ascii="Times New Roman" w:hAnsi="Times New Roman" w:cs="Times New Roman"/>
          <w:sz w:val="28"/>
          <w:szCs w:val="28"/>
        </w:rPr>
        <w:t>Для удобства тексты старой и новой редакций поместим в сравнительную таблицу, изменения выделим зеленым и красным цветом.</w:t>
      </w:r>
    </w:p>
    <w:p w:rsidR="001B3C69" w:rsidRPr="001B3C69" w:rsidRDefault="001B3C69" w:rsidP="001B3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0F8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2489200"/>
            <wp:effectExtent l="0" t="0" r="8255" b="6350"/>
            <wp:docPr id="2" name="Рисунок 2" descr="C:\Users\Nem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m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69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2506345"/>
            <wp:effectExtent l="0" t="0" r="8255" b="8255"/>
            <wp:docPr id="3" name="Рисунок 3" descr="C:\Users\Nemo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mo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69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547745"/>
            <wp:effectExtent l="0" t="0" r="0" b="0"/>
            <wp:docPr id="4" name="Рисунок 4" descr="C:\Users\Nemo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mo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69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861945"/>
            <wp:effectExtent l="0" t="0" r="0" b="0"/>
            <wp:docPr id="5" name="Рисунок 5" descr="C:\Users\Nemo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mo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69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1964055"/>
            <wp:effectExtent l="0" t="0" r="8255" b="0"/>
            <wp:docPr id="6" name="Рисунок 6" descr="C:\Users\Nemo\Desktop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mo\Desktop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69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134" cy="3869266"/>
            <wp:effectExtent l="0" t="0" r="8890" b="0"/>
            <wp:docPr id="7" name="Рисунок 7" descr="C:\Users\Nemo\Desktop\Безымянный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mo\Desktop\Безымянный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8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3C69" w:rsidRPr="001B3C69" w:rsidRDefault="001B3C69" w:rsidP="0054495F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1B3C69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983" cy="3259666"/>
            <wp:effectExtent l="0" t="0" r="8890" b="0"/>
            <wp:docPr id="8" name="Рисунок 8" descr="C:\Users\Nemo\Desktop\Безымянный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mo\Desktop\Безымянный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2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69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C69" w:rsidRPr="0054495F" w:rsidRDefault="001B3C69" w:rsidP="00544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1955800"/>
            <wp:effectExtent l="0" t="0" r="8255" b="6350"/>
            <wp:docPr id="9" name="Рисунок 9" descr="C:\Users\Nemo\Desktop\Безымянны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mo\Desktop\Безымянный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C69" w:rsidRPr="0054495F" w:rsidSect="001B3C6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5F"/>
    <w:rsid w:val="00024A67"/>
    <w:rsid w:val="001B3C69"/>
    <w:rsid w:val="0054495F"/>
    <w:rsid w:val="006B20F8"/>
    <w:rsid w:val="007E3DB4"/>
    <w:rsid w:val="00A72531"/>
    <w:rsid w:val="00AC3585"/>
    <w:rsid w:val="00C93407"/>
    <w:rsid w:val="00E86681"/>
    <w:rsid w:val="00E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9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9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6</cp:revision>
  <dcterms:created xsi:type="dcterms:W3CDTF">2022-05-31T12:20:00Z</dcterms:created>
  <dcterms:modified xsi:type="dcterms:W3CDTF">2022-05-31T13:29:00Z</dcterms:modified>
</cp:coreProperties>
</file>