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2B" w:rsidRDefault="00F7732B" w:rsidP="00F77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F7732B" w:rsidRDefault="00F7732B" w:rsidP="00F77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об осуществлении муниципального земельного контроля и его эффективности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7732B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F7732B" w:rsidRDefault="00F7732B" w:rsidP="00F7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32B" w:rsidRDefault="00F773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732B">
        <w:rPr>
          <w:rFonts w:ascii="Times New Roman" w:hAnsi="Times New Roman" w:cs="Times New Roman"/>
          <w:sz w:val="28"/>
          <w:szCs w:val="28"/>
        </w:rPr>
        <w:t>Настоящий доклад подготовлен во исполнение Постановления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№ 131-ФЗ «Об общих принципах организации местного самоуправления в РФ», Федерального закона от 26.12.2008 № 294-ФЗ «О защите прав юридических лиц</w:t>
      </w:r>
      <w:proofErr w:type="gramEnd"/>
      <w:r w:rsidRPr="00F7732B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контроля» </w:t>
      </w:r>
    </w:p>
    <w:p w:rsidR="00F7732B" w:rsidRDefault="00F7732B">
      <w:pPr>
        <w:rPr>
          <w:rFonts w:ascii="Times New Roman" w:hAnsi="Times New Roman" w:cs="Times New Roman"/>
          <w:sz w:val="28"/>
          <w:szCs w:val="28"/>
        </w:rPr>
      </w:pPr>
    </w:p>
    <w:p w:rsidR="00F7732B" w:rsidRDefault="00F7732B">
      <w:pPr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Раздел 1. Состояние нормативно-правового регулирования в сфере муниципального земельного контроля</w:t>
      </w:r>
    </w:p>
    <w:p w:rsidR="00F7732B" w:rsidRDefault="00F7732B">
      <w:pPr>
        <w:rPr>
          <w:rFonts w:ascii="Times New Roman" w:hAnsi="Times New Roman" w:cs="Times New Roman"/>
          <w:sz w:val="28"/>
          <w:szCs w:val="28"/>
        </w:rPr>
      </w:pPr>
    </w:p>
    <w:p w:rsidR="008E1703" w:rsidRDefault="00F7732B">
      <w:pPr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32B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контроля за использованием земель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7732B">
        <w:rPr>
          <w:rFonts w:ascii="Times New Roman" w:hAnsi="Times New Roman" w:cs="Times New Roman"/>
          <w:sz w:val="28"/>
          <w:szCs w:val="28"/>
        </w:rPr>
        <w:t xml:space="preserve">проводится в соответствии со ст.72 Земельного кодекса РФ от 25.10.2001 № 136-ФЗ, в рамках п.20 ст.14 Федерального закона от 06.10.2003 № </w:t>
      </w:r>
      <w:r w:rsidRPr="00113CD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РФ», Кодексом РФ об административных правонарушениях от 30.12.2001      № 195-ФЗ, Градостроительным кодексом РФ от 29.12.2004 № 190-ФЗ, Федеральным</w:t>
      </w:r>
      <w:proofErr w:type="gramEnd"/>
      <w:r w:rsidRPr="00113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CDE">
        <w:rPr>
          <w:rFonts w:ascii="Times New Roman" w:hAnsi="Times New Roman" w:cs="Times New Roman"/>
          <w:sz w:val="28"/>
          <w:szCs w:val="28"/>
        </w:rPr>
        <w:t>законом от 26.12.2008 № 294-ФЗ «О защите прав юридических</w:t>
      </w:r>
      <w:r w:rsidRPr="00F7732B">
        <w:rPr>
          <w:rFonts w:ascii="Times New Roman" w:hAnsi="Times New Roman" w:cs="Times New Roman"/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</w:t>
      </w:r>
      <w:r w:rsidRPr="00113CDE">
        <w:rPr>
          <w:rFonts w:ascii="Times New Roman" w:hAnsi="Times New Roman" w:cs="Times New Roman"/>
          <w:sz w:val="28"/>
          <w:szCs w:val="28"/>
        </w:rPr>
        <w:t>Уставом Петровского муниципального района Ставропольского края,</w:t>
      </w:r>
      <w:r w:rsidRPr="00F7732B">
        <w:rPr>
          <w:rFonts w:ascii="Times New Roman" w:hAnsi="Times New Roman" w:cs="Times New Roman"/>
          <w:sz w:val="28"/>
          <w:szCs w:val="28"/>
        </w:rPr>
        <w:t xml:space="preserve"> Планом проведения плановых проверок юридических лиц и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х предпринимателей на 2017 год, </w:t>
      </w:r>
      <w:r w:rsidRPr="00F7732B">
        <w:rPr>
          <w:rFonts w:ascii="Times New Roman" w:hAnsi="Times New Roman" w:cs="Times New Roman"/>
          <w:sz w:val="28"/>
          <w:szCs w:val="28"/>
        </w:rPr>
        <w:t xml:space="preserve">и учитывая </w:t>
      </w:r>
      <w:r w:rsidRPr="00113CDE">
        <w:rPr>
          <w:rFonts w:ascii="Times New Roman" w:hAnsi="Times New Roman" w:cs="Times New Roman"/>
          <w:sz w:val="28"/>
          <w:szCs w:val="28"/>
        </w:rPr>
        <w:t>Положение о государственном земельном надзоре, утвержденное Постановлением Правительства РФ от 02.01.2015 № 61 «О государственном земельном надзоре», с</w:t>
      </w:r>
      <w:r>
        <w:rPr>
          <w:rFonts w:ascii="Times New Roman" w:hAnsi="Times New Roman" w:cs="Times New Roman"/>
          <w:sz w:val="28"/>
          <w:szCs w:val="28"/>
        </w:rPr>
        <w:t>оглашением о взаимодействии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Ставропольскому краю администрацией Петровского муниципального района Ставропольского края при осуществлении государственного надзора за использованием и охраной земель и муниципального земельного контроля от 31.08.2016 г. № С/017/11</w:t>
      </w:r>
      <w:r w:rsidRPr="00F7732B">
        <w:rPr>
          <w:rFonts w:ascii="Times New Roman" w:hAnsi="Times New Roman" w:cs="Times New Roman"/>
          <w:sz w:val="28"/>
          <w:szCs w:val="28"/>
        </w:rPr>
        <w:t xml:space="preserve">. Признаки </w:t>
      </w:r>
      <w:proofErr w:type="spellStart"/>
      <w:r w:rsidRPr="00F7732B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F7732B">
        <w:rPr>
          <w:rFonts w:ascii="Times New Roman" w:hAnsi="Times New Roman" w:cs="Times New Roman"/>
          <w:sz w:val="28"/>
          <w:szCs w:val="28"/>
        </w:rPr>
        <w:t xml:space="preserve"> отсутствуют. Сведения об указанных нормативно правовых актах и муниципальных правовых актах находятся в свободном доступе на официальном сайте </w:t>
      </w:r>
      <w:r w:rsidR="008E1703">
        <w:rPr>
          <w:rFonts w:ascii="Times New Roman" w:hAnsi="Times New Roman" w:cs="Times New Roman"/>
          <w:sz w:val="28"/>
          <w:szCs w:val="28"/>
        </w:rPr>
        <w:t>а</w:t>
      </w:r>
      <w:r w:rsidRPr="00F77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170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E1703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F7732B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E1703" w:rsidRDefault="008E1703">
      <w:pPr>
        <w:rPr>
          <w:rFonts w:ascii="Times New Roman" w:hAnsi="Times New Roman" w:cs="Times New Roman"/>
          <w:sz w:val="28"/>
          <w:szCs w:val="28"/>
        </w:rPr>
      </w:pPr>
    </w:p>
    <w:p w:rsidR="008E1703" w:rsidRDefault="00F7732B">
      <w:pPr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Раздел 2. Организация муниципального земельного контроля</w:t>
      </w:r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7732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земельный контроль осуществлялся </w:t>
      </w:r>
      <w:proofErr w:type="spellStart"/>
      <w:r w:rsidR="008E1703">
        <w:rPr>
          <w:rFonts w:ascii="Times New Roman" w:hAnsi="Times New Roman" w:cs="Times New Roman"/>
          <w:sz w:val="28"/>
          <w:szCs w:val="28"/>
        </w:rPr>
        <w:t>а</w:t>
      </w:r>
      <w:r w:rsidRPr="00F7732B">
        <w:rPr>
          <w:rFonts w:ascii="Times New Roman" w:hAnsi="Times New Roman" w:cs="Times New Roman"/>
          <w:sz w:val="28"/>
          <w:szCs w:val="28"/>
        </w:rPr>
        <w:t>дминистраци</w:t>
      </w:r>
      <w:r w:rsidR="00113CDE">
        <w:rPr>
          <w:rFonts w:ascii="Times New Roman" w:hAnsi="Times New Roman" w:cs="Times New Roman"/>
          <w:sz w:val="28"/>
          <w:szCs w:val="28"/>
        </w:rPr>
        <w:t>ей</w:t>
      </w:r>
      <w:r w:rsidR="008E1703">
        <w:rPr>
          <w:rFonts w:ascii="Times New Roman" w:hAnsi="Times New Roman" w:cs="Times New Roman"/>
          <w:sz w:val="28"/>
          <w:szCs w:val="28"/>
        </w:rPr>
        <w:t>Петровского</w:t>
      </w:r>
      <w:proofErr w:type="spellEnd"/>
      <w:r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170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7732B">
        <w:rPr>
          <w:rFonts w:ascii="Times New Roman" w:hAnsi="Times New Roman" w:cs="Times New Roman"/>
          <w:sz w:val="28"/>
          <w:szCs w:val="28"/>
        </w:rPr>
        <w:t xml:space="preserve"> с возложением обязанностей по его осуществлению на отдел</w:t>
      </w:r>
      <w:r w:rsidR="008E170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</w:t>
      </w:r>
      <w:r w:rsidR="008E1703" w:rsidRPr="00F77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1703">
        <w:rPr>
          <w:rFonts w:ascii="Times New Roman" w:hAnsi="Times New Roman" w:cs="Times New Roman"/>
          <w:sz w:val="28"/>
          <w:szCs w:val="28"/>
        </w:rPr>
        <w:t>Петровского</w:t>
      </w:r>
      <w:r w:rsidR="008E1703"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1703">
        <w:rPr>
          <w:rFonts w:ascii="Times New Roman" w:hAnsi="Times New Roman" w:cs="Times New Roman"/>
          <w:sz w:val="28"/>
          <w:szCs w:val="28"/>
        </w:rPr>
        <w:t xml:space="preserve"> Ставропольского края и отдел </w:t>
      </w:r>
      <w:r w:rsidR="008E1703" w:rsidRPr="008E1703">
        <w:rPr>
          <w:rFonts w:ascii="Times New Roman" w:hAnsi="Times New Roman" w:cs="Times New Roman"/>
          <w:bCs/>
          <w:sz w:val="28"/>
          <w:szCs w:val="28"/>
        </w:rPr>
        <w:t>сельского хозяйства и охраны окружающей среды администрации Петровского муниципальн</w:t>
      </w:r>
      <w:r w:rsidR="008E1703">
        <w:rPr>
          <w:rFonts w:ascii="Times New Roman" w:hAnsi="Times New Roman" w:cs="Times New Roman"/>
          <w:bCs/>
          <w:sz w:val="28"/>
          <w:szCs w:val="28"/>
        </w:rPr>
        <w:t xml:space="preserve">ого района Ставропольского края, </w:t>
      </w:r>
      <w:r w:rsidRPr="00F77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13CDE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r w:rsidR="008E1703" w:rsidRPr="00113CDE">
        <w:rPr>
          <w:rFonts w:ascii="Times New Roman" w:hAnsi="Times New Roman" w:cs="Times New Roman"/>
          <w:sz w:val="28"/>
          <w:szCs w:val="28"/>
        </w:rPr>
        <w:t>а</w:t>
      </w:r>
      <w:r w:rsidRPr="00113C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1703" w:rsidRPr="00113CDE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113C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E1703" w:rsidRPr="00113CD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113CDE">
        <w:rPr>
          <w:rFonts w:ascii="Times New Roman" w:hAnsi="Times New Roman" w:cs="Times New Roman"/>
          <w:sz w:val="28"/>
          <w:szCs w:val="28"/>
        </w:rPr>
        <w:t xml:space="preserve">от </w:t>
      </w:r>
      <w:r w:rsidR="008E1703" w:rsidRPr="00113CDE">
        <w:rPr>
          <w:rFonts w:ascii="Times New Roman" w:hAnsi="Times New Roman" w:cs="Times New Roman"/>
          <w:sz w:val="28"/>
          <w:szCs w:val="28"/>
        </w:rPr>
        <w:t>01.02.2017</w:t>
      </w:r>
      <w:r w:rsidR="00113C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1703" w:rsidRPr="00113CDE">
        <w:rPr>
          <w:rFonts w:ascii="Times New Roman" w:hAnsi="Times New Roman" w:cs="Times New Roman"/>
          <w:sz w:val="28"/>
          <w:szCs w:val="28"/>
        </w:rPr>
        <w:t xml:space="preserve"> </w:t>
      </w:r>
      <w:r w:rsidRPr="00113CDE">
        <w:rPr>
          <w:rFonts w:ascii="Times New Roman" w:hAnsi="Times New Roman" w:cs="Times New Roman"/>
          <w:sz w:val="28"/>
          <w:szCs w:val="28"/>
        </w:rPr>
        <w:t xml:space="preserve"> №</w:t>
      </w:r>
      <w:r w:rsidR="008E1703" w:rsidRPr="00113CDE">
        <w:rPr>
          <w:rFonts w:ascii="Times New Roman" w:hAnsi="Times New Roman" w:cs="Times New Roman"/>
          <w:sz w:val="28"/>
          <w:szCs w:val="28"/>
        </w:rPr>
        <w:t xml:space="preserve"> 53</w:t>
      </w:r>
      <w:r w:rsidRPr="00F77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Задача муниципального земельного контроля – это, в первую очередь, выявление не рационально и не эффективно используемых земель, самовольного занятия земельных участков, а также обеспечение соблюдения организациями независимо от их организационно-правовых форм собственности, их руководителями, должностными лицами и гражданами земельного законодательства, требований охраны и использования земель. В целях реализации предоставленных полномочий по муниципальному земельному контролю Отдел осуществляет контроль </w:t>
      </w:r>
      <w:proofErr w:type="gramStart"/>
      <w:r w:rsidRPr="00F773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7732B">
        <w:rPr>
          <w:rFonts w:ascii="Times New Roman" w:hAnsi="Times New Roman" w:cs="Times New Roman"/>
          <w:sz w:val="28"/>
          <w:szCs w:val="28"/>
        </w:rPr>
        <w:t>:</w:t>
      </w:r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- соблюдением земельного законодательства, требований по использованию земель; </w:t>
      </w:r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- соблюдением порядка, исключающего самовольное занятие земельных участков или использование их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 </w:t>
      </w:r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732B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F7732B">
        <w:rPr>
          <w:rFonts w:ascii="Times New Roman" w:hAnsi="Times New Roman" w:cs="Times New Roman"/>
          <w:sz w:val="28"/>
          <w:szCs w:val="28"/>
        </w:rPr>
        <w:t xml:space="preserve"> порядка переуступки права пользования землей;</w:t>
      </w:r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- своевременным выполнением обязанностей по приведению земель в состояние, пригодное для использования по целевому назначению;</w:t>
      </w:r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- использованием земель по целевому назначению в соответствии с видом разрешенного использования; </w:t>
      </w:r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- выполнением требований о наличии и сохранности межевых знаков границ земельных участков;</w:t>
      </w:r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- исполнением предписаний по вопросам соблюдения земельного законодательства и устранения нарушений в области земельных отношений; - режимом использования земельных участков в </w:t>
      </w:r>
      <w:proofErr w:type="spellStart"/>
      <w:r w:rsidRPr="00F7732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7732B">
        <w:rPr>
          <w:rFonts w:ascii="Times New Roman" w:hAnsi="Times New Roman" w:cs="Times New Roman"/>
          <w:sz w:val="28"/>
          <w:szCs w:val="28"/>
        </w:rPr>
        <w:t xml:space="preserve"> зонах и прибрежных полосах водных объектов; </w:t>
      </w:r>
    </w:p>
    <w:p w:rsidR="008E1703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- выполнением иных требований земельного законодательства по вопросам использования и охраны земель в пределах установленной сферы деятельности.</w:t>
      </w:r>
    </w:p>
    <w:p w:rsidR="0053700E" w:rsidRDefault="00113CDE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85F96">
        <w:rPr>
          <w:rFonts w:ascii="Times New Roman" w:hAnsi="Times New Roman" w:cs="Times New Roman"/>
          <w:sz w:val="28"/>
          <w:szCs w:val="28"/>
        </w:rPr>
        <w:t>а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5F96">
        <w:rPr>
          <w:rFonts w:ascii="Times New Roman" w:hAnsi="Times New Roman" w:cs="Times New Roman"/>
          <w:sz w:val="28"/>
          <w:szCs w:val="28"/>
        </w:rPr>
        <w:t>Петровского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85F9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от </w:t>
      </w:r>
      <w:r w:rsidR="00585F96">
        <w:rPr>
          <w:rFonts w:ascii="Times New Roman" w:hAnsi="Times New Roman" w:cs="Times New Roman"/>
          <w:sz w:val="28"/>
          <w:szCs w:val="28"/>
        </w:rPr>
        <w:t>01.02.2017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 №</w:t>
      </w:r>
      <w:r w:rsidR="00585F96">
        <w:rPr>
          <w:rFonts w:ascii="Times New Roman" w:hAnsi="Times New Roman" w:cs="Times New Roman"/>
          <w:sz w:val="28"/>
          <w:szCs w:val="28"/>
        </w:rPr>
        <w:t xml:space="preserve"> 53 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определяет порядок осуществления на территории </w:t>
      </w:r>
      <w:r w:rsidR="00585F96">
        <w:rPr>
          <w:rFonts w:ascii="Times New Roman" w:hAnsi="Times New Roman" w:cs="Times New Roman"/>
          <w:sz w:val="28"/>
          <w:szCs w:val="28"/>
        </w:rPr>
        <w:t>Петровского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муниципального земельного </w:t>
      </w:r>
      <w:proofErr w:type="gramStart"/>
      <w:r w:rsidR="00F7732B" w:rsidRPr="00F773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7732B" w:rsidRPr="00F7732B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муниципального образования, а также права, обязанности и ответственность должностных лиц, осуществляющих муниципальный земельный контроль. </w:t>
      </w:r>
      <w:proofErr w:type="gramStart"/>
      <w:r w:rsidR="00F7732B" w:rsidRPr="00F7732B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осуществлялся в соответствии с </w:t>
      </w:r>
      <w:r w:rsidR="00585F96">
        <w:rPr>
          <w:rFonts w:ascii="Times New Roman" w:hAnsi="Times New Roman" w:cs="Times New Roman"/>
          <w:sz w:val="28"/>
          <w:szCs w:val="28"/>
        </w:rPr>
        <w:t>Порядком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по осуществлению </w:t>
      </w:r>
      <w:r w:rsidR="00F7732B" w:rsidRPr="00F7732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</w:t>
      </w:r>
      <w:r w:rsidR="00585F96">
        <w:rPr>
          <w:rFonts w:ascii="Times New Roman" w:hAnsi="Times New Roman" w:cs="Times New Roman"/>
          <w:sz w:val="28"/>
          <w:szCs w:val="28"/>
        </w:rPr>
        <w:t>а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85F96">
        <w:rPr>
          <w:rFonts w:ascii="Times New Roman" w:hAnsi="Times New Roman" w:cs="Times New Roman"/>
          <w:sz w:val="28"/>
          <w:szCs w:val="28"/>
        </w:rPr>
        <w:t>Петровского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района, ежегодным планом проведения плановых проверок юридических лиц и индивидуальных предпринимателей на 2017 год, утвержденным в установленном порядке </w:t>
      </w:r>
      <w:r w:rsidR="00280CB3">
        <w:rPr>
          <w:rFonts w:ascii="Times New Roman" w:hAnsi="Times New Roman" w:cs="Times New Roman"/>
          <w:sz w:val="28"/>
          <w:szCs w:val="28"/>
        </w:rPr>
        <w:t>Администрацией Петровского муниципального района Ставропольского края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 и согласованным с органами прокуратуры </w:t>
      </w:r>
      <w:r w:rsidR="00280CB3">
        <w:rPr>
          <w:rFonts w:ascii="Times New Roman" w:hAnsi="Times New Roman" w:cs="Times New Roman"/>
          <w:sz w:val="28"/>
          <w:szCs w:val="28"/>
        </w:rPr>
        <w:t>Петровского района</w:t>
      </w:r>
      <w:r w:rsidR="00F7732B" w:rsidRPr="00F7732B">
        <w:rPr>
          <w:rFonts w:ascii="Times New Roman" w:hAnsi="Times New Roman" w:cs="Times New Roman"/>
          <w:sz w:val="28"/>
          <w:szCs w:val="28"/>
        </w:rPr>
        <w:t>, а также в ходе рассмотрения заявлений и обращений граждан, юридических лиц</w:t>
      </w:r>
      <w:proofErr w:type="gramEnd"/>
      <w:r w:rsidR="00F7732B" w:rsidRPr="00F7732B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самоуправления. </w:t>
      </w:r>
      <w:r w:rsidR="0053700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3700E" w:rsidRDefault="0053700E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7732B" w:rsidRPr="00F7732B">
        <w:rPr>
          <w:rFonts w:ascii="Times New Roman" w:hAnsi="Times New Roman" w:cs="Times New Roman"/>
          <w:sz w:val="28"/>
          <w:szCs w:val="28"/>
        </w:rPr>
        <w:t>Уполномоченный орган при осуществлении муниципального земельного контроля взаимодействует в установленном порядке со специально уполномоченными органами, осуществляющими государственный надзор (Управлени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), правоохранительными органами, органами государственной власти, а также организациями и гражданами. </w:t>
      </w:r>
      <w:proofErr w:type="gramEnd"/>
    </w:p>
    <w:p w:rsidR="0053700E" w:rsidRDefault="0053700E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Порядок и формы взаимодействия определены регламентами взаимодействия органов государственного надзора, осуществляющих свои контрольные функции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, с органом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администрации Петровского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00E" w:rsidRDefault="0053700E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Организации, подведомственные органам государственной власти и органам местного самоуправления, функции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муниципального района не осуществляли. </w:t>
      </w:r>
    </w:p>
    <w:p w:rsidR="0053700E" w:rsidRDefault="0053700E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732B" w:rsidRPr="00F7732B">
        <w:rPr>
          <w:rFonts w:ascii="Times New Roman" w:hAnsi="Times New Roman" w:cs="Times New Roman"/>
          <w:sz w:val="28"/>
          <w:szCs w:val="28"/>
        </w:rPr>
        <w:t xml:space="preserve">В 2017 году аккредитация юридических лиц и граждан в качестве экспертных организаций и экспертов не проводилась, к выполнению мероприятий по контролю при проведении проверок не привлекались. </w:t>
      </w:r>
    </w:p>
    <w:p w:rsidR="0053700E" w:rsidRDefault="0053700E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53700E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Раздел 3. Финансовое и кадровое обеспечение муниципального земельного контроля </w:t>
      </w:r>
    </w:p>
    <w:p w:rsidR="00F82FA8" w:rsidRDefault="00F82FA8" w:rsidP="003F3179">
      <w:pPr>
        <w:tabs>
          <w:tab w:val="left" w:pos="993"/>
          <w:tab w:val="left" w:pos="127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82FA8" w:rsidRPr="003F3179" w:rsidRDefault="00F82FA8" w:rsidP="00F82FA8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3179">
        <w:rPr>
          <w:rFonts w:ascii="Times New Roman" w:hAnsi="Times New Roman" w:cs="Times New Roman"/>
          <w:sz w:val="28"/>
          <w:szCs w:val="28"/>
        </w:rPr>
        <w:t>Финансовое и кадровое обеспечение муницип</w:t>
      </w:r>
      <w:r w:rsidR="003F3179">
        <w:rPr>
          <w:rFonts w:ascii="Times New Roman" w:hAnsi="Times New Roman" w:cs="Times New Roman"/>
          <w:sz w:val="28"/>
          <w:szCs w:val="28"/>
        </w:rPr>
        <w:t>ального земельного контроля в границах</w:t>
      </w:r>
      <w:r w:rsidRPr="003F3179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3F3179">
        <w:rPr>
          <w:rFonts w:ascii="Times New Roman" w:hAnsi="Times New Roman" w:cs="Times New Roman"/>
          <w:sz w:val="28"/>
          <w:szCs w:val="28"/>
        </w:rPr>
        <w:t>Петровского</w:t>
      </w:r>
      <w:r w:rsidRPr="003F317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F317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F3179">
        <w:rPr>
          <w:rFonts w:ascii="Times New Roman" w:hAnsi="Times New Roman" w:cs="Times New Roman"/>
          <w:sz w:val="28"/>
          <w:szCs w:val="28"/>
        </w:rPr>
        <w:t>:</w:t>
      </w:r>
    </w:p>
    <w:p w:rsidR="00F82FA8" w:rsidRDefault="00F82FA8" w:rsidP="00F82FA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сведения, характеризующие финансовое обеспечение исполнения функций по осуществлению муниципального земельного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функций):</w:t>
      </w:r>
    </w:p>
    <w:p w:rsidR="00F82FA8" w:rsidRDefault="00F82FA8" w:rsidP="00F82FA8">
      <w:pPr>
        <w:pStyle w:val="21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2017 году на выполнение функций по контролю планировалось бюджетных средств в сумме </w:t>
      </w:r>
      <w:r w:rsidR="00113CDE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 Фактическое выделение бюджетных средств составило </w:t>
      </w:r>
      <w:r w:rsidR="00113CDE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на выплату заработной платы муниципальному служащему, в том числе в расчете на объем исполненных функций по контролю - </w:t>
      </w:r>
      <w:r w:rsidR="00113CD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 </w:t>
      </w:r>
    </w:p>
    <w:p w:rsidR="00F82FA8" w:rsidRDefault="00F82FA8" w:rsidP="00F82FA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данные о штатной численности работников органа муниципального земельного контроля, выполняющих функции по контролю, и об укомплектованности штатной численности:</w:t>
      </w:r>
    </w:p>
    <w:p w:rsidR="00F82FA8" w:rsidRDefault="00F82FA8" w:rsidP="00F82FA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Штатная численность уполномоченных должностных лиц на осуществление муниципального земельного контроля  составляет</w:t>
      </w:r>
      <w:r w:rsidR="003F317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человека.  </w:t>
      </w:r>
    </w:p>
    <w:p w:rsidR="003F3179" w:rsidRPr="003F3179" w:rsidRDefault="003F3179" w:rsidP="003F317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F3179">
        <w:rPr>
          <w:rFonts w:ascii="Times New Roman" w:hAnsi="Times New Roman" w:cs="Times New Roman"/>
          <w:sz w:val="28"/>
          <w:szCs w:val="28"/>
        </w:rPr>
        <w:t>Лицами, уполномоченными на исполнение функции по проведению муниципального земельного контроля являются</w:t>
      </w:r>
      <w:proofErr w:type="gramEnd"/>
      <w:r w:rsidRPr="003F3179">
        <w:rPr>
          <w:rFonts w:ascii="Times New Roman" w:hAnsi="Times New Roman" w:cs="Times New Roman"/>
          <w:sz w:val="28"/>
          <w:szCs w:val="28"/>
        </w:rPr>
        <w:t>:</w:t>
      </w:r>
    </w:p>
    <w:p w:rsidR="003F3179" w:rsidRPr="003F3179" w:rsidRDefault="003F3179" w:rsidP="003F3179">
      <w:pPr>
        <w:contextualSpacing/>
        <w:rPr>
          <w:rFonts w:ascii="Times New Roman" w:hAnsi="Times New Roman" w:cs="Times New Roman"/>
          <w:sz w:val="28"/>
          <w:szCs w:val="28"/>
        </w:rPr>
      </w:pPr>
      <w:r w:rsidRPr="003F3179">
        <w:rPr>
          <w:rFonts w:ascii="Times New Roman" w:hAnsi="Times New Roman" w:cs="Times New Roman"/>
          <w:sz w:val="28"/>
          <w:szCs w:val="28"/>
        </w:rPr>
        <w:t>-  ведущий специалист отдела имущественных и земельных отношений;</w:t>
      </w:r>
    </w:p>
    <w:p w:rsidR="003F3179" w:rsidRPr="003014E7" w:rsidRDefault="003F3179" w:rsidP="003F3179">
      <w:pPr>
        <w:contextualSpacing/>
        <w:rPr>
          <w:rFonts w:ascii="Times New Roman" w:hAnsi="Times New Roman" w:cs="Times New Roman"/>
          <w:sz w:val="28"/>
          <w:szCs w:val="28"/>
        </w:rPr>
      </w:pPr>
      <w:r w:rsidRPr="003014E7">
        <w:rPr>
          <w:rFonts w:ascii="Times New Roman" w:hAnsi="Times New Roman" w:cs="Times New Roman"/>
          <w:sz w:val="28"/>
          <w:szCs w:val="28"/>
        </w:rPr>
        <w:t xml:space="preserve">-  главный специалист отдела сельского хозяйства и охраны окружающей </w:t>
      </w:r>
      <w:r w:rsidR="003014E7" w:rsidRPr="003014E7">
        <w:rPr>
          <w:rFonts w:ascii="Times New Roman" w:hAnsi="Times New Roman" w:cs="Times New Roman"/>
          <w:sz w:val="28"/>
          <w:szCs w:val="28"/>
        </w:rPr>
        <w:t>среды</w:t>
      </w:r>
      <w:r w:rsidRPr="003014E7">
        <w:rPr>
          <w:rFonts w:ascii="Times New Roman" w:hAnsi="Times New Roman" w:cs="Times New Roman"/>
          <w:sz w:val="28"/>
          <w:szCs w:val="28"/>
        </w:rPr>
        <w:t>;</w:t>
      </w:r>
    </w:p>
    <w:p w:rsidR="003F3179" w:rsidRPr="003014E7" w:rsidRDefault="003F3179" w:rsidP="003F317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014E7">
        <w:rPr>
          <w:rFonts w:ascii="Times New Roman" w:hAnsi="Times New Roman" w:cs="Times New Roman"/>
          <w:sz w:val="28"/>
          <w:szCs w:val="28"/>
        </w:rPr>
        <w:t xml:space="preserve">Инспекторы по муниципальному земельному контролю не являются освобожденными </w:t>
      </w:r>
      <w:proofErr w:type="gramStart"/>
      <w:r w:rsidRPr="003014E7">
        <w:rPr>
          <w:rFonts w:ascii="Times New Roman" w:hAnsi="Times New Roman" w:cs="Times New Roman"/>
          <w:sz w:val="28"/>
          <w:szCs w:val="28"/>
        </w:rPr>
        <w:t>специалистами</w:t>
      </w:r>
      <w:proofErr w:type="gramEnd"/>
      <w:r w:rsidRPr="003014E7">
        <w:rPr>
          <w:rFonts w:ascii="Times New Roman" w:hAnsi="Times New Roman" w:cs="Times New Roman"/>
          <w:sz w:val="28"/>
          <w:szCs w:val="28"/>
        </w:rPr>
        <w:t xml:space="preserve"> и функции по муниципальному земельному контролю совмещают с другими видами деятельности.</w:t>
      </w:r>
    </w:p>
    <w:p w:rsidR="003F3179" w:rsidRDefault="003F3179" w:rsidP="00D44AED">
      <w:pPr>
        <w:contextualSpacing/>
        <w:rPr>
          <w:rFonts w:ascii="Times New Roman" w:hAnsi="Times New Roman" w:cs="Times New Roman"/>
          <w:sz w:val="28"/>
          <w:szCs w:val="28"/>
        </w:rPr>
      </w:pPr>
      <w:r w:rsidRPr="003014E7">
        <w:rPr>
          <w:rFonts w:ascii="Times New Roman" w:hAnsi="Times New Roman" w:cs="Times New Roman"/>
          <w:sz w:val="28"/>
          <w:szCs w:val="28"/>
        </w:rPr>
        <w:tab/>
        <w:t xml:space="preserve">Проверки проводились на основании ежегодно утверждаемых Планов проверок соблюдения земельного законодательства. Планы согласовываются с Прокуратурой </w:t>
      </w:r>
      <w:r w:rsidR="00D44AED">
        <w:rPr>
          <w:rFonts w:ascii="Times New Roman" w:hAnsi="Times New Roman" w:cs="Times New Roman"/>
          <w:sz w:val="28"/>
          <w:szCs w:val="28"/>
        </w:rPr>
        <w:t>Петровского</w:t>
      </w:r>
      <w:r w:rsidRPr="003014E7">
        <w:rPr>
          <w:rFonts w:ascii="Times New Roman" w:hAnsi="Times New Roman" w:cs="Times New Roman"/>
          <w:sz w:val="28"/>
          <w:szCs w:val="28"/>
        </w:rPr>
        <w:t xml:space="preserve"> района и утверждаются </w:t>
      </w:r>
      <w:r w:rsidR="00D44AED">
        <w:rPr>
          <w:rFonts w:ascii="Times New Roman" w:hAnsi="Times New Roman" w:cs="Times New Roman"/>
          <w:sz w:val="28"/>
          <w:szCs w:val="28"/>
        </w:rPr>
        <w:t>а</w:t>
      </w:r>
      <w:r w:rsidRPr="003014E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44AE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3014E7">
        <w:rPr>
          <w:rFonts w:ascii="Times New Roman" w:hAnsi="Times New Roman" w:cs="Times New Roman"/>
          <w:sz w:val="28"/>
          <w:szCs w:val="28"/>
        </w:rPr>
        <w:t>района</w:t>
      </w:r>
      <w:r w:rsidR="00D44AE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014E7">
        <w:rPr>
          <w:rFonts w:ascii="Times New Roman" w:hAnsi="Times New Roman" w:cs="Times New Roman"/>
          <w:sz w:val="28"/>
          <w:szCs w:val="28"/>
        </w:rPr>
        <w:t>.</w:t>
      </w:r>
    </w:p>
    <w:p w:rsidR="00F82FA8" w:rsidRDefault="00F82FA8" w:rsidP="00F82FA8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сведения о квалификации работников, о мероприятиях по повышению их квалификации: </w:t>
      </w:r>
    </w:p>
    <w:p w:rsidR="00F82FA8" w:rsidRDefault="00F82FA8" w:rsidP="00F82FA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Муниципальные служащие, уполномоченные на осуществление муниципального земельного контроля, имеют высшее образование</w:t>
      </w:r>
      <w:r w:rsidR="00D44AED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За отчетный период муниципальные служащие не проходили </w:t>
      </w:r>
      <w:proofErr w:type="gramStart"/>
      <w:r>
        <w:rPr>
          <w:sz w:val="28"/>
          <w:szCs w:val="28"/>
        </w:rPr>
        <w:t>обучение по повышению</w:t>
      </w:r>
      <w:proofErr w:type="gramEnd"/>
      <w:r>
        <w:rPr>
          <w:sz w:val="28"/>
          <w:szCs w:val="28"/>
        </w:rPr>
        <w:t xml:space="preserve"> квалификации.</w:t>
      </w:r>
    </w:p>
    <w:p w:rsidR="00F82FA8" w:rsidRDefault="00F82FA8" w:rsidP="00F82FA8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113CDE" w:rsidRDefault="00F82FA8" w:rsidP="00F82FA8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нагрузка по фактически выполненным функциям по муниципальному земельному контролю на 1 уполномоченного служащего в 2017 году составила 2 мероприятия в год. Проведено три проверки муниципального земельного контроля</w:t>
      </w:r>
      <w:r w:rsidR="00113CDE">
        <w:rPr>
          <w:color w:val="000000"/>
          <w:sz w:val="28"/>
          <w:szCs w:val="28"/>
        </w:rPr>
        <w:t>.</w:t>
      </w:r>
    </w:p>
    <w:p w:rsidR="00F82FA8" w:rsidRDefault="00F82FA8" w:rsidP="00F82FA8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Эксперты и представители экспертных организаций   не привлекались.</w:t>
      </w:r>
    </w:p>
    <w:p w:rsidR="00F82FA8" w:rsidRDefault="00F82FA8" w:rsidP="00F82FA8">
      <w:pPr>
        <w:ind w:firstLine="709"/>
        <w:jc w:val="center"/>
        <w:rPr>
          <w:b/>
          <w:sz w:val="28"/>
          <w:szCs w:val="28"/>
        </w:rPr>
      </w:pPr>
    </w:p>
    <w:p w:rsidR="00F82FA8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Укомплектованность отдела: 1 - полугодие 100%; 2 – полугодие 100%. Все сотрудники имеют высшее образование, опыт работы в сфере соблюдения земельного законодательства. В среднем на одного муниципального инспектора (сотрудника) по фактически выполненному в отчетный период объему функций по муниципальному земельному контролю нагрузка составила </w:t>
      </w:r>
      <w:r w:rsidR="00F02335">
        <w:rPr>
          <w:rFonts w:ascii="Times New Roman" w:hAnsi="Times New Roman" w:cs="Times New Roman"/>
          <w:sz w:val="28"/>
          <w:szCs w:val="28"/>
        </w:rPr>
        <w:t>3</w:t>
      </w:r>
      <w:r w:rsidRPr="00F7732B">
        <w:rPr>
          <w:rFonts w:ascii="Times New Roman" w:hAnsi="Times New Roman" w:cs="Times New Roman"/>
          <w:sz w:val="28"/>
          <w:szCs w:val="28"/>
        </w:rPr>
        <w:t xml:space="preserve"> выездных контрольных мероприятий. В 2017 году к проведению проверок по муниципальному земельному контролю эксперты и экспертные организации не привлекались.</w:t>
      </w:r>
    </w:p>
    <w:p w:rsidR="00F82FA8" w:rsidRDefault="00F82FA8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02335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Раздел 4. Проведение муниципального земельного контроля</w:t>
      </w:r>
    </w:p>
    <w:p w:rsidR="00677542" w:rsidRDefault="00677542" w:rsidP="00955D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2615" w:rsidRDefault="004164C0" w:rsidP="000F2615">
      <w:pPr>
        <w:ind w:right="227" w:firstLine="708"/>
        <w:rPr>
          <w:sz w:val="28"/>
          <w:szCs w:val="28"/>
        </w:rPr>
      </w:pPr>
      <w:proofErr w:type="gramStart"/>
      <w:r w:rsidRPr="004164C0">
        <w:rPr>
          <w:rFonts w:ascii="Times New Roman" w:hAnsi="Times New Roman" w:cs="Times New Roman"/>
          <w:sz w:val="28"/>
          <w:szCs w:val="28"/>
        </w:rPr>
        <w:t>Согласно плану проведения плановых проверок юридических лиц и индивидуальных предпринимателей на 2017 год, утвержденному распоряжением</w:t>
      </w:r>
      <w:r w:rsidR="00955D16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Pr="004164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55D1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164C0">
        <w:rPr>
          <w:rFonts w:ascii="Times New Roman" w:hAnsi="Times New Roman" w:cs="Times New Roman"/>
          <w:sz w:val="28"/>
          <w:szCs w:val="28"/>
        </w:rPr>
        <w:t xml:space="preserve"> от </w:t>
      </w:r>
      <w:r w:rsidR="00955D16">
        <w:rPr>
          <w:rFonts w:ascii="Times New Roman" w:hAnsi="Times New Roman" w:cs="Times New Roman"/>
          <w:sz w:val="28"/>
          <w:szCs w:val="28"/>
        </w:rPr>
        <w:t>08.12.</w:t>
      </w:r>
      <w:r w:rsidRPr="004164C0">
        <w:rPr>
          <w:rFonts w:ascii="Times New Roman" w:hAnsi="Times New Roman" w:cs="Times New Roman"/>
          <w:sz w:val="28"/>
          <w:szCs w:val="28"/>
        </w:rPr>
        <w:t xml:space="preserve">2016 № </w:t>
      </w:r>
      <w:r w:rsidR="00955D16">
        <w:rPr>
          <w:rFonts w:ascii="Times New Roman" w:hAnsi="Times New Roman" w:cs="Times New Roman"/>
          <w:sz w:val="28"/>
          <w:szCs w:val="28"/>
        </w:rPr>
        <w:t>46</w:t>
      </w:r>
      <w:r w:rsidRPr="004164C0">
        <w:rPr>
          <w:rFonts w:ascii="Times New Roman" w:hAnsi="Times New Roman" w:cs="Times New Roman"/>
          <w:sz w:val="28"/>
          <w:szCs w:val="28"/>
        </w:rPr>
        <w:t xml:space="preserve">-р, </w:t>
      </w:r>
      <w:r w:rsidR="00955D16">
        <w:rPr>
          <w:rFonts w:ascii="Times New Roman" w:hAnsi="Times New Roman" w:cs="Times New Roman"/>
          <w:sz w:val="28"/>
          <w:szCs w:val="28"/>
        </w:rPr>
        <w:t>в границах</w:t>
      </w:r>
      <w:r w:rsidRPr="004164C0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955D16">
        <w:rPr>
          <w:rFonts w:ascii="Times New Roman" w:hAnsi="Times New Roman" w:cs="Times New Roman"/>
          <w:sz w:val="28"/>
          <w:szCs w:val="28"/>
        </w:rPr>
        <w:t>входящих в состав Петровского</w:t>
      </w:r>
      <w:r w:rsidRPr="004164C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55D16">
        <w:rPr>
          <w:rFonts w:ascii="Times New Roman" w:hAnsi="Times New Roman" w:cs="Times New Roman"/>
          <w:sz w:val="28"/>
          <w:szCs w:val="28"/>
        </w:rPr>
        <w:t>Ставроп</w:t>
      </w:r>
      <w:r w:rsidR="005F6272">
        <w:rPr>
          <w:rFonts w:ascii="Times New Roman" w:hAnsi="Times New Roman" w:cs="Times New Roman"/>
          <w:sz w:val="28"/>
          <w:szCs w:val="28"/>
        </w:rPr>
        <w:t>о</w:t>
      </w:r>
      <w:r w:rsidR="00955D16">
        <w:rPr>
          <w:rFonts w:ascii="Times New Roman" w:hAnsi="Times New Roman" w:cs="Times New Roman"/>
          <w:sz w:val="28"/>
          <w:szCs w:val="28"/>
        </w:rPr>
        <w:t>льского края</w:t>
      </w:r>
      <w:r w:rsidRPr="004164C0">
        <w:rPr>
          <w:rFonts w:ascii="Times New Roman" w:hAnsi="Times New Roman" w:cs="Times New Roman"/>
          <w:sz w:val="28"/>
          <w:szCs w:val="28"/>
        </w:rPr>
        <w:t xml:space="preserve"> было запланировано и проведено 3 проверки </w:t>
      </w:r>
      <w:r w:rsidRPr="004164C0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лиц, в том числе: в первом полугодии </w:t>
      </w:r>
      <w:r w:rsidR="00955D16">
        <w:rPr>
          <w:rFonts w:ascii="Times New Roman" w:hAnsi="Times New Roman" w:cs="Times New Roman"/>
          <w:sz w:val="28"/>
          <w:szCs w:val="28"/>
        </w:rPr>
        <w:t>–</w:t>
      </w:r>
      <w:r w:rsidRPr="004164C0">
        <w:rPr>
          <w:rFonts w:ascii="Times New Roman" w:hAnsi="Times New Roman" w:cs="Times New Roman"/>
          <w:sz w:val="28"/>
          <w:szCs w:val="28"/>
        </w:rPr>
        <w:t xml:space="preserve"> </w:t>
      </w:r>
      <w:r w:rsidR="00955D16">
        <w:rPr>
          <w:rFonts w:ascii="Times New Roman" w:hAnsi="Times New Roman" w:cs="Times New Roman"/>
          <w:sz w:val="28"/>
          <w:szCs w:val="28"/>
        </w:rPr>
        <w:t>1, во втором полугодии - 2</w:t>
      </w:r>
      <w:r w:rsidRPr="004164C0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955D16">
        <w:rPr>
          <w:rFonts w:ascii="Times New Roman" w:hAnsi="Times New Roman" w:cs="Times New Roman"/>
          <w:sz w:val="28"/>
          <w:szCs w:val="28"/>
        </w:rPr>
        <w:t>е</w:t>
      </w:r>
      <w:r w:rsidR="000F2615">
        <w:rPr>
          <w:rFonts w:ascii="Times New Roman" w:hAnsi="Times New Roman" w:cs="Times New Roman"/>
          <w:sz w:val="28"/>
          <w:szCs w:val="28"/>
        </w:rPr>
        <w:t xml:space="preserve"> проверки.</w:t>
      </w:r>
      <w:proofErr w:type="gramEnd"/>
      <w:r w:rsidR="000F2615">
        <w:rPr>
          <w:rFonts w:ascii="Times New Roman" w:hAnsi="Times New Roman" w:cs="Times New Roman"/>
          <w:sz w:val="28"/>
          <w:szCs w:val="28"/>
        </w:rPr>
        <w:t xml:space="preserve"> </w:t>
      </w:r>
      <w:r w:rsidR="000F2615" w:rsidRPr="000F2615">
        <w:rPr>
          <w:rFonts w:ascii="Times New Roman" w:hAnsi="Times New Roman" w:cs="Times New Roman"/>
          <w:sz w:val="28"/>
          <w:szCs w:val="28"/>
        </w:rPr>
        <w:t xml:space="preserve">Фактическое выполнение плана в 2017 </w:t>
      </w:r>
      <w:proofErr w:type="gramStart"/>
      <w:r w:rsidR="000F2615" w:rsidRPr="000F2615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0F2615" w:rsidRPr="000F2615">
        <w:rPr>
          <w:rFonts w:ascii="Times New Roman" w:hAnsi="Times New Roman" w:cs="Times New Roman"/>
          <w:sz w:val="28"/>
          <w:szCs w:val="28"/>
        </w:rPr>
        <w:t xml:space="preserve"> в том числе во втором полугодие составляет 100%. По результату проведенной плановых проверок в 2017 году выявлено 12 нарушений, в том числе во втором полугодии 2017 году выявлено 6 нарушений требования земельного законодательства, ответственность за которые предусмотрена статьями 25, 26 </w:t>
      </w:r>
      <w:proofErr w:type="spellStart"/>
      <w:r w:rsidR="00113CD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0F2615" w:rsidRPr="000F2615">
        <w:rPr>
          <w:rFonts w:ascii="Times New Roman" w:hAnsi="Times New Roman" w:cs="Times New Roman"/>
          <w:sz w:val="28"/>
          <w:szCs w:val="28"/>
        </w:rPr>
        <w:t xml:space="preserve">. По фактам выявленных правонарушений юридическому лицу выдано предписание администрации Петровского муниципального района Ставропольского края об устранении допущенных нарушений (далее – предписание). </w:t>
      </w:r>
      <w:proofErr w:type="gramStart"/>
      <w:r w:rsidR="000F2615" w:rsidRPr="000F2615">
        <w:rPr>
          <w:rFonts w:ascii="Times New Roman" w:hAnsi="Times New Roman" w:cs="Times New Roman"/>
          <w:sz w:val="28"/>
          <w:szCs w:val="28"/>
        </w:rPr>
        <w:t>Материалы данной проверки  направлены в Управление Федеральной службы государственной регистрации, кадастра и картографии по Ставропольского краю для рассмотрения вопроса о привлечении правонарушителей к административной ответственности.</w:t>
      </w:r>
      <w:r w:rsidR="000F2615" w:rsidRPr="008B2CA3">
        <w:rPr>
          <w:sz w:val="28"/>
          <w:szCs w:val="28"/>
        </w:rPr>
        <w:t xml:space="preserve"> </w:t>
      </w:r>
      <w:proofErr w:type="gramEnd"/>
    </w:p>
    <w:p w:rsidR="004164C0" w:rsidRPr="004164C0" w:rsidRDefault="005F6272" w:rsidP="000F261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4164C0" w:rsidRPr="004164C0">
        <w:rPr>
          <w:rFonts w:ascii="Times New Roman" w:hAnsi="Times New Roman" w:cs="Times New Roman"/>
          <w:sz w:val="28"/>
          <w:szCs w:val="28"/>
        </w:rPr>
        <w:t xml:space="preserve">внеплановых проверок и  плановых (рейдовых) обследований земельных участков в отношении юридических лиц не проводилось. </w:t>
      </w:r>
      <w:r w:rsidR="004164C0" w:rsidRPr="004164C0">
        <w:rPr>
          <w:rFonts w:ascii="Times New Roman" w:eastAsia="Times New Roman" w:hAnsi="Times New Roman" w:cs="Times New Roman"/>
        </w:rPr>
        <w:t xml:space="preserve"> </w:t>
      </w:r>
    </w:p>
    <w:p w:rsidR="004164C0" w:rsidRPr="004164C0" w:rsidRDefault="004164C0" w:rsidP="004164C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64C0">
        <w:rPr>
          <w:rFonts w:ascii="Times New Roman" w:hAnsi="Times New Roman" w:cs="Times New Roman"/>
          <w:color w:val="000000"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деятельности:</w:t>
      </w:r>
    </w:p>
    <w:p w:rsidR="004164C0" w:rsidRPr="004164C0" w:rsidRDefault="004164C0" w:rsidP="004164C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164C0">
        <w:rPr>
          <w:color w:val="000000"/>
          <w:sz w:val="28"/>
          <w:szCs w:val="28"/>
        </w:rPr>
        <w:t>Эксперты и представители экспертных организаций не привлекались, финансирование не осуществлялось.</w:t>
      </w:r>
    </w:p>
    <w:p w:rsidR="004164C0" w:rsidRPr="004164C0" w:rsidRDefault="004164C0" w:rsidP="004164C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164C0">
        <w:rPr>
          <w:rFonts w:ascii="Times New Roman" w:hAnsi="Times New Roman" w:cs="Times New Roman"/>
          <w:sz w:val="28"/>
          <w:szCs w:val="28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</w:r>
      <w:proofErr w:type="gramEnd"/>
    </w:p>
    <w:p w:rsidR="004164C0" w:rsidRPr="004164C0" w:rsidRDefault="004164C0" w:rsidP="004164C0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  <w:r w:rsidRPr="004164C0">
        <w:rPr>
          <w:sz w:val="28"/>
          <w:szCs w:val="28"/>
        </w:rPr>
        <w:t xml:space="preserve">Таких случаев не возникало при осуществлении муниципального земельного контроля </w:t>
      </w:r>
      <w:r w:rsidR="005F6272">
        <w:rPr>
          <w:sz w:val="28"/>
          <w:szCs w:val="28"/>
        </w:rPr>
        <w:t>в границах</w:t>
      </w:r>
      <w:r w:rsidR="005F6272" w:rsidRPr="004164C0">
        <w:rPr>
          <w:sz w:val="28"/>
          <w:szCs w:val="28"/>
        </w:rPr>
        <w:t xml:space="preserve"> сельских поселений </w:t>
      </w:r>
      <w:r w:rsidR="005F6272">
        <w:rPr>
          <w:sz w:val="28"/>
          <w:szCs w:val="28"/>
        </w:rPr>
        <w:t>входящих в состав Петровского</w:t>
      </w:r>
      <w:r w:rsidR="005F6272" w:rsidRPr="004164C0">
        <w:rPr>
          <w:sz w:val="28"/>
          <w:szCs w:val="28"/>
        </w:rPr>
        <w:t xml:space="preserve"> </w:t>
      </w:r>
      <w:r w:rsidRPr="004164C0">
        <w:rPr>
          <w:sz w:val="28"/>
          <w:szCs w:val="28"/>
        </w:rPr>
        <w:t>муниципального района</w:t>
      </w:r>
      <w:r w:rsidRPr="004164C0">
        <w:rPr>
          <w:color w:val="000000"/>
          <w:sz w:val="28"/>
          <w:szCs w:val="28"/>
        </w:rPr>
        <w:t>.</w:t>
      </w:r>
    </w:p>
    <w:p w:rsidR="00055928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164C0">
        <w:rPr>
          <w:rFonts w:ascii="Times New Roman" w:hAnsi="Times New Roman" w:cs="Times New Roman"/>
          <w:sz w:val="28"/>
          <w:szCs w:val="28"/>
        </w:rPr>
        <w:t xml:space="preserve">К проведению проверок по муниципальному земельному контролю эксперты и экспертные организации за отчетный период не привлекались. </w:t>
      </w:r>
      <w:proofErr w:type="gramStart"/>
      <w:r w:rsidRPr="004164C0">
        <w:rPr>
          <w:rFonts w:ascii="Times New Roman" w:hAnsi="Times New Roman" w:cs="Times New Roman"/>
          <w:sz w:val="28"/>
          <w:szCs w:val="28"/>
        </w:rPr>
        <w:t>Случаи причинения юридическими лицами и индивидуальными предпринимателями,</w:t>
      </w:r>
      <w:r w:rsidRPr="00F7732B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– отсутствуют.</w:t>
      </w:r>
      <w:proofErr w:type="gramEnd"/>
    </w:p>
    <w:p w:rsidR="00055928" w:rsidRDefault="00055928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55928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lastRenderedPageBreak/>
        <w:t xml:space="preserve"> Раздел 5. Действия органа муниципального земельного контроля по пресечению нарушений обязательных требований и (или) устранению последствий таких нарушений. </w:t>
      </w:r>
    </w:p>
    <w:p w:rsidR="005F6272" w:rsidRDefault="005F6272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55928" w:rsidRDefault="00F7732B" w:rsidP="008E170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В целях привлечения нарушителей к административной ответственности и устранения нарушений, материалы по </w:t>
      </w:r>
      <w:r w:rsidR="005F6272">
        <w:rPr>
          <w:rFonts w:ascii="Times New Roman" w:hAnsi="Times New Roman" w:cs="Times New Roman"/>
          <w:sz w:val="28"/>
          <w:szCs w:val="28"/>
        </w:rPr>
        <w:t xml:space="preserve">2 </w:t>
      </w:r>
      <w:r w:rsidRPr="00F7732B">
        <w:rPr>
          <w:rFonts w:ascii="Times New Roman" w:hAnsi="Times New Roman" w:cs="Times New Roman"/>
          <w:sz w:val="28"/>
          <w:szCs w:val="28"/>
        </w:rPr>
        <w:t>(1-полугодие-</w:t>
      </w:r>
      <w:r w:rsidR="005F6272">
        <w:rPr>
          <w:rFonts w:ascii="Times New Roman" w:hAnsi="Times New Roman" w:cs="Times New Roman"/>
          <w:sz w:val="28"/>
          <w:szCs w:val="28"/>
        </w:rPr>
        <w:t>1</w:t>
      </w:r>
      <w:r w:rsidRPr="00F7732B">
        <w:rPr>
          <w:rFonts w:ascii="Times New Roman" w:hAnsi="Times New Roman" w:cs="Times New Roman"/>
          <w:sz w:val="28"/>
          <w:szCs w:val="28"/>
        </w:rPr>
        <w:t xml:space="preserve">, 2-е полугодие – </w:t>
      </w:r>
      <w:r w:rsidR="005F6272">
        <w:rPr>
          <w:rFonts w:ascii="Times New Roman" w:hAnsi="Times New Roman" w:cs="Times New Roman"/>
          <w:sz w:val="28"/>
          <w:szCs w:val="28"/>
        </w:rPr>
        <w:t>1</w:t>
      </w:r>
      <w:r w:rsidRPr="00F7732B">
        <w:rPr>
          <w:rFonts w:ascii="Times New Roman" w:hAnsi="Times New Roman" w:cs="Times New Roman"/>
          <w:sz w:val="28"/>
          <w:szCs w:val="28"/>
        </w:rPr>
        <w:t>) проверкам были направлены в органы государственного надзора для принятия решения и соответствующих мер реагирования:</w:t>
      </w:r>
    </w:p>
    <w:p w:rsidR="005F6272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После рассмотрения получено </w:t>
      </w:r>
      <w:r w:rsidR="005F6272">
        <w:rPr>
          <w:rFonts w:ascii="Times New Roman" w:hAnsi="Times New Roman" w:cs="Times New Roman"/>
          <w:sz w:val="28"/>
          <w:szCs w:val="28"/>
        </w:rPr>
        <w:t>2</w:t>
      </w:r>
      <w:r w:rsidRPr="00F7732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F6272">
        <w:rPr>
          <w:rFonts w:ascii="Times New Roman" w:hAnsi="Times New Roman" w:cs="Times New Roman"/>
          <w:sz w:val="28"/>
          <w:szCs w:val="28"/>
        </w:rPr>
        <w:t>а</w:t>
      </w:r>
      <w:r w:rsidRPr="00F7732B">
        <w:rPr>
          <w:rFonts w:ascii="Times New Roman" w:hAnsi="Times New Roman" w:cs="Times New Roman"/>
          <w:sz w:val="28"/>
          <w:szCs w:val="28"/>
        </w:rPr>
        <w:t xml:space="preserve">, приняты установленные законами меры, а именно: - привлечено к административной ответственности – по </w:t>
      </w:r>
      <w:r w:rsidR="005F6272">
        <w:rPr>
          <w:rFonts w:ascii="Times New Roman" w:hAnsi="Times New Roman" w:cs="Times New Roman"/>
          <w:sz w:val="28"/>
          <w:szCs w:val="28"/>
        </w:rPr>
        <w:t>16</w:t>
      </w:r>
      <w:r w:rsidRPr="00F7732B">
        <w:rPr>
          <w:rFonts w:ascii="Times New Roman" w:hAnsi="Times New Roman" w:cs="Times New Roman"/>
          <w:sz w:val="28"/>
          <w:szCs w:val="28"/>
        </w:rPr>
        <w:t xml:space="preserve"> фактам; </w:t>
      </w:r>
    </w:p>
    <w:p w:rsidR="005F6272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- выдано предписаний - по </w:t>
      </w:r>
      <w:r w:rsidR="005F6272">
        <w:rPr>
          <w:rFonts w:ascii="Times New Roman" w:hAnsi="Times New Roman" w:cs="Times New Roman"/>
          <w:sz w:val="28"/>
          <w:szCs w:val="28"/>
        </w:rPr>
        <w:t>12</w:t>
      </w:r>
      <w:r w:rsidRPr="00F7732B">
        <w:rPr>
          <w:rFonts w:ascii="Times New Roman" w:hAnsi="Times New Roman" w:cs="Times New Roman"/>
          <w:sz w:val="28"/>
          <w:szCs w:val="28"/>
        </w:rPr>
        <w:t xml:space="preserve"> фактам; </w:t>
      </w:r>
    </w:p>
    <w:p w:rsidR="005F6272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- выявленные нарушения устранены - по 1</w:t>
      </w:r>
      <w:r w:rsidR="00FE4BF5">
        <w:rPr>
          <w:rFonts w:ascii="Times New Roman" w:hAnsi="Times New Roman" w:cs="Times New Roman"/>
          <w:sz w:val="28"/>
          <w:szCs w:val="28"/>
        </w:rPr>
        <w:t>2</w:t>
      </w:r>
      <w:r w:rsidRPr="00F7732B">
        <w:rPr>
          <w:rFonts w:ascii="Times New Roman" w:hAnsi="Times New Roman" w:cs="Times New Roman"/>
          <w:sz w:val="28"/>
          <w:szCs w:val="28"/>
        </w:rPr>
        <w:t xml:space="preserve"> фактам;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По результатам полученных ответов от государственных органов надзора юридические и физические лица, допустившие нарушения земельного законодательства, привлечены к административной ответственности с наложением штрафов в общей сумме более </w:t>
      </w:r>
      <w:r w:rsidR="00FE4BF5">
        <w:rPr>
          <w:rFonts w:ascii="Times New Roman" w:hAnsi="Times New Roman" w:cs="Times New Roman"/>
          <w:sz w:val="28"/>
          <w:szCs w:val="28"/>
        </w:rPr>
        <w:t>600</w:t>
      </w:r>
      <w:r w:rsidRPr="00F7732B">
        <w:rPr>
          <w:rFonts w:ascii="Times New Roman" w:hAnsi="Times New Roman" w:cs="Times New Roman"/>
          <w:sz w:val="28"/>
          <w:szCs w:val="28"/>
        </w:rPr>
        <w:t xml:space="preserve"> 000 рублей</w:t>
      </w:r>
      <w:r w:rsidR="00FE4BF5">
        <w:rPr>
          <w:rFonts w:ascii="Times New Roman" w:hAnsi="Times New Roman" w:cs="Times New Roman"/>
          <w:sz w:val="28"/>
          <w:szCs w:val="28"/>
        </w:rPr>
        <w:t>.</w:t>
      </w:r>
      <w:r w:rsidRPr="00F77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DE" w:rsidRDefault="00113CDE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Раздел 6. Анализ и оценка эффективности муниципального земельного контроля </w:t>
      </w:r>
    </w:p>
    <w:p w:rsidR="00055928" w:rsidRDefault="00055928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Показатели деятельности </w:t>
      </w:r>
      <w:r w:rsidR="00FE4BF5">
        <w:rPr>
          <w:rFonts w:ascii="Times New Roman" w:hAnsi="Times New Roman" w:cs="Times New Roman"/>
          <w:sz w:val="28"/>
          <w:szCs w:val="28"/>
        </w:rPr>
        <w:t>О</w:t>
      </w:r>
      <w:r w:rsidRPr="00F7732B">
        <w:rPr>
          <w:rFonts w:ascii="Times New Roman" w:hAnsi="Times New Roman" w:cs="Times New Roman"/>
          <w:sz w:val="28"/>
          <w:szCs w:val="28"/>
        </w:rPr>
        <w:t xml:space="preserve">тдела земельного контроля по исполнению функции земельного контроля за 2017 год: </w:t>
      </w:r>
    </w:p>
    <w:p w:rsidR="00FE4BF5" w:rsidRPr="00F7732B" w:rsidRDefault="00F7732B" w:rsidP="00FE4BF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А) выполнение утвержденного плана проведения плановых проверок юридических лиц и индивидуальных предпринимателей за 2017 год от общего количества запланированных проверок – </w:t>
      </w:r>
      <w:r w:rsidR="00FE4BF5">
        <w:rPr>
          <w:rFonts w:ascii="Times New Roman" w:hAnsi="Times New Roman" w:cs="Times New Roman"/>
          <w:sz w:val="28"/>
          <w:szCs w:val="28"/>
        </w:rPr>
        <w:t>100</w:t>
      </w:r>
      <w:r w:rsidRPr="00F7732B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За аналогичный 2016 год – 0%;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Б) доля подконтрольных юридических лиц и индивидуальных предпринимателей, осуществляющих деятельность на территории </w:t>
      </w:r>
      <w:r w:rsidR="00FE4BF5">
        <w:rPr>
          <w:rFonts w:ascii="Times New Roman" w:hAnsi="Times New Roman" w:cs="Times New Roman"/>
          <w:sz w:val="28"/>
          <w:szCs w:val="28"/>
        </w:rPr>
        <w:t>Петровского</w:t>
      </w:r>
      <w:r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района, в отношении которых органами муниципального земельного контроля были проведены проверки от общего количества подконтрольных юридических лиц, индивидуальных предпринимателей, осуществляющих деятельность на территории </w:t>
      </w:r>
      <w:r w:rsidR="00FE4BF5">
        <w:rPr>
          <w:rFonts w:ascii="Times New Roman" w:hAnsi="Times New Roman" w:cs="Times New Roman"/>
          <w:sz w:val="28"/>
          <w:szCs w:val="28"/>
        </w:rPr>
        <w:t>Петровского</w:t>
      </w:r>
      <w:r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r w:rsidR="00FE4BF5">
        <w:rPr>
          <w:rFonts w:ascii="Times New Roman" w:hAnsi="Times New Roman" w:cs="Times New Roman"/>
          <w:sz w:val="28"/>
          <w:szCs w:val="28"/>
        </w:rPr>
        <w:t>0</w:t>
      </w:r>
      <w:r w:rsidRPr="00F7732B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</w:t>
      </w:r>
      <w:r w:rsidR="00FE4BF5">
        <w:rPr>
          <w:rFonts w:ascii="Times New Roman" w:hAnsi="Times New Roman" w:cs="Times New Roman"/>
          <w:sz w:val="28"/>
          <w:szCs w:val="28"/>
        </w:rPr>
        <w:t>0</w:t>
      </w:r>
      <w:r w:rsidRPr="00F7732B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В) доля проведенных внеплановых проверок в отношении юридических лиц и индивидуальных предпринимателей – </w:t>
      </w:r>
      <w:r w:rsidR="00FE4BF5">
        <w:rPr>
          <w:rFonts w:ascii="Times New Roman" w:hAnsi="Times New Roman" w:cs="Times New Roman"/>
          <w:sz w:val="28"/>
          <w:szCs w:val="28"/>
        </w:rPr>
        <w:t>0</w:t>
      </w:r>
      <w:r w:rsidRPr="00F7732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</w:t>
      </w:r>
      <w:r w:rsidR="00FE4BF5">
        <w:rPr>
          <w:rFonts w:ascii="Times New Roman" w:hAnsi="Times New Roman" w:cs="Times New Roman"/>
          <w:sz w:val="28"/>
          <w:szCs w:val="28"/>
        </w:rPr>
        <w:t>0</w:t>
      </w:r>
      <w:r w:rsidRPr="00F7732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7732B">
        <w:rPr>
          <w:rFonts w:ascii="Times New Roman" w:hAnsi="Times New Roman" w:cs="Times New Roman"/>
          <w:sz w:val="28"/>
          <w:szCs w:val="28"/>
        </w:rPr>
        <w:t xml:space="preserve">Г) доля внеплановых проверок, проведенных по фактам нарушений, с которыми связано возникновение угрозы причинения вреда, в том числе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</w:t>
      </w:r>
      <w:r w:rsidRPr="00F7732B">
        <w:rPr>
          <w:rFonts w:ascii="Times New Roman" w:hAnsi="Times New Roman" w:cs="Times New Roman"/>
          <w:sz w:val="28"/>
          <w:szCs w:val="28"/>
        </w:rPr>
        <w:lastRenderedPageBreak/>
        <w:t xml:space="preserve">причинения такого вреда, от общего количества проведенных внеплановых проверок – 0% </w:t>
      </w:r>
      <w:proofErr w:type="gramEnd"/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0%.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7732B">
        <w:rPr>
          <w:rFonts w:ascii="Times New Roman" w:hAnsi="Times New Roman" w:cs="Times New Roman"/>
          <w:sz w:val="28"/>
          <w:szCs w:val="28"/>
        </w:rPr>
        <w:t xml:space="preserve">Д)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вреда, в том числе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угрозу чрезвычайных ситуаций природного и техногенного характера, от общего числа проверенных лиц – 0% </w:t>
      </w:r>
      <w:proofErr w:type="gramEnd"/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За аналогичный 2016 год – 0%.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32B">
        <w:rPr>
          <w:rFonts w:ascii="Times New Roman" w:hAnsi="Times New Roman" w:cs="Times New Roman"/>
          <w:sz w:val="28"/>
          <w:szCs w:val="28"/>
        </w:rPr>
        <w:t>Е) доля внеплановых проверок, проведенных по фактам нарушений обязательных требований, с которыми связано причинение вреда, в том числе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нарушений, от общего количества</w:t>
      </w:r>
      <w:proofErr w:type="gramEnd"/>
      <w:r w:rsidRPr="00F7732B">
        <w:rPr>
          <w:rFonts w:ascii="Times New Roman" w:hAnsi="Times New Roman" w:cs="Times New Roman"/>
          <w:sz w:val="28"/>
          <w:szCs w:val="28"/>
        </w:rPr>
        <w:t xml:space="preserve"> проведенных внеплановых проверок – 0%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0%.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7732B">
        <w:rPr>
          <w:rFonts w:ascii="Times New Roman" w:hAnsi="Times New Roman" w:cs="Times New Roman"/>
          <w:sz w:val="28"/>
          <w:szCs w:val="28"/>
        </w:rPr>
        <w:t xml:space="preserve">Ж)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возникновения чрезвычайных ситуаций природного и техногенного характера, от общего числа проверенных лиц – 0% </w:t>
      </w:r>
      <w:proofErr w:type="gramEnd"/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0%.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З) доля выявленных при проведении внеплановых проверок правонарушений, связанных с неисполнением предписаний от общего числа выявленных правонарушений – </w:t>
      </w:r>
      <w:r w:rsidR="00FE4BF5">
        <w:rPr>
          <w:rFonts w:ascii="Times New Roman" w:hAnsi="Times New Roman" w:cs="Times New Roman"/>
          <w:sz w:val="28"/>
          <w:szCs w:val="28"/>
        </w:rPr>
        <w:t>0</w:t>
      </w:r>
      <w:r w:rsidRPr="00F7732B">
        <w:rPr>
          <w:rFonts w:ascii="Times New Roman" w:hAnsi="Times New Roman" w:cs="Times New Roman"/>
          <w:sz w:val="28"/>
          <w:szCs w:val="28"/>
        </w:rPr>
        <w:t>%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За аналогичный 2016 год – 0%.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И) доля проверок, по итогам которых по фактам выявленных нарушений возбуждены дела об административных правонарушениях, от общего числа проверок, в результате которых выявлены правонарушения – </w:t>
      </w:r>
      <w:r w:rsidR="00FE4BF5">
        <w:rPr>
          <w:rFonts w:ascii="Times New Roman" w:hAnsi="Times New Roman" w:cs="Times New Roman"/>
          <w:sz w:val="28"/>
          <w:szCs w:val="28"/>
        </w:rPr>
        <w:t>0</w:t>
      </w:r>
      <w:r w:rsidRPr="00F7732B">
        <w:rPr>
          <w:rFonts w:ascii="Times New Roman" w:hAnsi="Times New Roman" w:cs="Times New Roman"/>
          <w:sz w:val="28"/>
          <w:szCs w:val="28"/>
        </w:rPr>
        <w:t>%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За аналогичный 2016 год – </w:t>
      </w:r>
      <w:r w:rsidR="00FE4BF5">
        <w:rPr>
          <w:rFonts w:ascii="Times New Roman" w:hAnsi="Times New Roman" w:cs="Times New Roman"/>
          <w:sz w:val="28"/>
          <w:szCs w:val="28"/>
        </w:rPr>
        <w:t>0</w:t>
      </w:r>
      <w:r w:rsidRPr="00F7732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К) доля проверок, по итогам которых по фактам выявленных нарушений наложены административные взыскания, в том числе по видам наказаний от общего числа проверок, в результате которых выявлены правонарушения – </w:t>
      </w:r>
      <w:r w:rsidR="00113CDE">
        <w:rPr>
          <w:rFonts w:ascii="Times New Roman" w:hAnsi="Times New Roman" w:cs="Times New Roman"/>
          <w:sz w:val="28"/>
          <w:szCs w:val="28"/>
        </w:rPr>
        <w:t>12</w:t>
      </w:r>
      <w:r w:rsidRPr="00F7732B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</w:t>
      </w:r>
      <w:r w:rsidR="00FE4BF5">
        <w:rPr>
          <w:rFonts w:ascii="Times New Roman" w:hAnsi="Times New Roman" w:cs="Times New Roman"/>
          <w:sz w:val="28"/>
          <w:szCs w:val="28"/>
        </w:rPr>
        <w:t>0</w:t>
      </w:r>
      <w:r w:rsidRPr="00F7732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Л) доля проверок, по итогам которых по фактам выявленных нарушений материалы переданы в правоохранительные органы для возбуждения </w:t>
      </w:r>
      <w:r w:rsidRPr="00F7732B">
        <w:rPr>
          <w:rFonts w:ascii="Times New Roman" w:hAnsi="Times New Roman" w:cs="Times New Roman"/>
          <w:sz w:val="28"/>
          <w:szCs w:val="28"/>
        </w:rPr>
        <w:lastRenderedPageBreak/>
        <w:t xml:space="preserve">уголовных дел от общего числа проверок, в результате которых выявлены правонарушения – 0%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0%.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М) доля заявлений органов муниципального земельного контроля, направленных в органы прокуратуры о согласовании проведения внеплановых проверок, в согласовании которых было отказано в связи с отсутствием оснований для проведения таких проверок от общего числа направленных в </w:t>
      </w:r>
      <w:r w:rsidRPr="00113CDE">
        <w:rPr>
          <w:rFonts w:ascii="Times New Roman" w:hAnsi="Times New Roman" w:cs="Times New Roman"/>
          <w:sz w:val="28"/>
          <w:szCs w:val="28"/>
        </w:rPr>
        <w:t xml:space="preserve">органы прокуратуры заявлений – </w:t>
      </w:r>
      <w:r w:rsidR="00FE4BF5" w:rsidRPr="00113CDE">
        <w:rPr>
          <w:rFonts w:ascii="Times New Roman" w:hAnsi="Times New Roman" w:cs="Times New Roman"/>
          <w:sz w:val="28"/>
          <w:szCs w:val="28"/>
        </w:rPr>
        <w:t>100</w:t>
      </w:r>
      <w:r w:rsidRPr="00113CDE">
        <w:rPr>
          <w:rFonts w:ascii="Times New Roman" w:hAnsi="Times New Roman" w:cs="Times New Roman"/>
          <w:sz w:val="28"/>
          <w:szCs w:val="28"/>
        </w:rPr>
        <w:t>%;</w:t>
      </w:r>
      <w:r w:rsidRPr="00F77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0%.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Н) доля проверок, проведенных органами муниципального земельного контроля с нарушением требований законодательства о порядке их проведения, по </w:t>
      </w:r>
      <w:proofErr w:type="gramStart"/>
      <w:r w:rsidRPr="00F7732B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F7732B">
        <w:rPr>
          <w:rFonts w:ascii="Times New Roman" w:hAnsi="Times New Roman" w:cs="Times New Roman"/>
          <w:sz w:val="28"/>
          <w:szCs w:val="28"/>
        </w:rPr>
        <w:t xml:space="preserve"> выявления которых к должностным лицам органов муниципального земельного контроля, осуществившими такие проверки, применены меры дисциплинарного, административного наказания от общего числа проведенных проверок – 0%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0%.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- удельный вес плановых проверок, в ходе которых выявлены нарушения земельного законодательства, и материалы по которым направлены в органы государственного контроля (надзора), к общему количеству проведенных проверок – </w:t>
      </w:r>
      <w:r w:rsidR="00FE4BF5">
        <w:rPr>
          <w:rFonts w:ascii="Times New Roman" w:hAnsi="Times New Roman" w:cs="Times New Roman"/>
          <w:sz w:val="28"/>
          <w:szCs w:val="28"/>
        </w:rPr>
        <w:t>90</w:t>
      </w:r>
      <w:r w:rsidRPr="00F7732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За аналогичный 2016 год – 0%.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- доля проверок, результаты которых были признаны недействительными – 0%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За аналогичный 2016 год – 0%.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сотрудников </w:t>
      </w:r>
      <w:r w:rsidR="00FE4BF5">
        <w:rPr>
          <w:rFonts w:ascii="Times New Roman" w:hAnsi="Times New Roman" w:cs="Times New Roman"/>
          <w:sz w:val="28"/>
          <w:szCs w:val="28"/>
        </w:rPr>
        <w:t>О</w:t>
      </w:r>
      <w:r w:rsidRPr="00F7732B">
        <w:rPr>
          <w:rFonts w:ascii="Times New Roman" w:hAnsi="Times New Roman" w:cs="Times New Roman"/>
          <w:sz w:val="28"/>
          <w:szCs w:val="28"/>
        </w:rPr>
        <w:t xml:space="preserve">тдела муниципального контроля не поступало. В целом эффективность функции муниципального земельного контроля оценивается удовлетворительно и позволяет решать поставленные задачи по соблюдению требований земельного законодательства в </w:t>
      </w:r>
      <w:r w:rsidR="00FE4BF5">
        <w:rPr>
          <w:rFonts w:ascii="Times New Roman" w:hAnsi="Times New Roman" w:cs="Times New Roman"/>
          <w:sz w:val="28"/>
          <w:szCs w:val="28"/>
        </w:rPr>
        <w:t>Петровском</w:t>
      </w:r>
      <w:r w:rsidRPr="00F7732B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055928" w:rsidRDefault="00055928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Раздел 7. Выводы и предложения по результатам муниципального земельного контроля </w:t>
      </w:r>
    </w:p>
    <w:p w:rsidR="00055928" w:rsidRDefault="00055928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находится под постоянным контролем </w:t>
      </w:r>
      <w:r w:rsidR="00FE4BF5">
        <w:rPr>
          <w:rFonts w:ascii="Times New Roman" w:hAnsi="Times New Roman" w:cs="Times New Roman"/>
          <w:sz w:val="28"/>
          <w:szCs w:val="28"/>
        </w:rPr>
        <w:t>а</w:t>
      </w:r>
      <w:r w:rsidRPr="00F77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4BF5">
        <w:rPr>
          <w:rFonts w:ascii="Times New Roman" w:hAnsi="Times New Roman" w:cs="Times New Roman"/>
          <w:sz w:val="28"/>
          <w:szCs w:val="28"/>
        </w:rPr>
        <w:t>Петровского</w:t>
      </w:r>
      <w:r w:rsidR="00113CDE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Pr="00F7732B">
        <w:rPr>
          <w:rFonts w:ascii="Times New Roman" w:hAnsi="Times New Roman" w:cs="Times New Roman"/>
          <w:sz w:val="28"/>
          <w:szCs w:val="28"/>
        </w:rPr>
        <w:t>Проверяющими должностными лицами выявленных недостатков и замечаний по проведению муниципального земельного контроля за истекший период не отмечено. Поставленные на 201</w:t>
      </w:r>
      <w:r w:rsidR="006E1832">
        <w:rPr>
          <w:rFonts w:ascii="Times New Roman" w:hAnsi="Times New Roman" w:cs="Times New Roman"/>
          <w:sz w:val="28"/>
          <w:szCs w:val="28"/>
        </w:rPr>
        <w:t>8</w:t>
      </w:r>
      <w:r w:rsidRPr="00F7732B">
        <w:rPr>
          <w:rFonts w:ascii="Times New Roman" w:hAnsi="Times New Roman" w:cs="Times New Roman"/>
          <w:sz w:val="28"/>
          <w:szCs w:val="28"/>
        </w:rPr>
        <w:t xml:space="preserve"> год показатели выполнены, в полном объеме. На 2017 год поставлены задачи: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- проверка целевого использования земель сельскохозяйственного назначения;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- проверка целевого использования земель населенных пунктов - </w:t>
      </w:r>
      <w:proofErr w:type="gramStart"/>
      <w:r w:rsidRPr="00F7732B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F7732B">
        <w:rPr>
          <w:rFonts w:ascii="Times New Roman" w:hAnsi="Times New Roman" w:cs="Times New Roman"/>
          <w:sz w:val="28"/>
          <w:szCs w:val="28"/>
        </w:rPr>
        <w:t xml:space="preserve"> проверок; </w:t>
      </w:r>
    </w:p>
    <w:p w:rsidR="00FE4BF5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- проведение проверок юридических лиц в соответствии с планом ежегодных проверок - </w:t>
      </w:r>
      <w:r w:rsidR="00FE4BF5">
        <w:rPr>
          <w:rFonts w:ascii="Times New Roman" w:hAnsi="Times New Roman" w:cs="Times New Roman"/>
          <w:sz w:val="28"/>
          <w:szCs w:val="28"/>
        </w:rPr>
        <w:t>4</w:t>
      </w:r>
      <w:r w:rsidRPr="00F7732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119CE">
        <w:rPr>
          <w:rFonts w:ascii="Times New Roman" w:hAnsi="Times New Roman" w:cs="Times New Roman"/>
          <w:sz w:val="28"/>
          <w:szCs w:val="28"/>
        </w:rPr>
        <w:t>к</w:t>
      </w:r>
      <w:r w:rsidR="00FE4BF5">
        <w:rPr>
          <w:rFonts w:ascii="Times New Roman" w:hAnsi="Times New Roman" w:cs="Times New Roman"/>
          <w:sz w:val="28"/>
          <w:szCs w:val="28"/>
        </w:rPr>
        <w:t>и</w:t>
      </w:r>
      <w:r w:rsidRPr="00F7732B">
        <w:rPr>
          <w:rFonts w:ascii="Times New Roman" w:hAnsi="Times New Roman" w:cs="Times New Roman"/>
          <w:sz w:val="28"/>
          <w:szCs w:val="28"/>
        </w:rPr>
        <w:t>.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lastRenderedPageBreak/>
        <w:t xml:space="preserve"> Повышению качества работы и повышению эффективности осуществления муниципального земельного контроля будет способствовать организация и проведение профилактических мероприятий с населением по предотвращению нарушений земельного законодательства путем осуществления общественного земельного контроля с привлечением средств массовой информации к освещению актуальных проблем и вопросов. Основными задачами в вопросах осуществления муниципального земельного контроля на территории </w:t>
      </w:r>
      <w:r w:rsidR="00A119CE">
        <w:rPr>
          <w:rFonts w:ascii="Times New Roman" w:hAnsi="Times New Roman" w:cs="Times New Roman"/>
          <w:sz w:val="28"/>
          <w:szCs w:val="28"/>
        </w:rPr>
        <w:t>Петрвского</w:t>
      </w:r>
      <w:r w:rsidRPr="00F7732B">
        <w:rPr>
          <w:rFonts w:ascii="Times New Roman" w:hAnsi="Times New Roman" w:cs="Times New Roman"/>
          <w:sz w:val="28"/>
          <w:szCs w:val="28"/>
        </w:rPr>
        <w:t xml:space="preserve"> муниципального района в 2018 году считать: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- дальнейшее повышение эффективности и результативности осуществления муниципального земельного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 земельного законодательства; 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- в полном объеме выполнение плановых проверок соблюдения земельного законодательства юридическими лицами и индивидуальными предпринимателями;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- качественное проведение документарных проверок с использованием полученных материалов, а также соответствующим изучением и анализом документов, находящихся у владельцев объектов недвижимости;</w:t>
      </w:r>
    </w:p>
    <w:p w:rsidR="00055928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- тесное взаимодействие с органами государственного контроля (надзора), прокуратурой, правоохранительными органами, общественными организациями, иными органами и должностными лицами, чья деятельность связана с реализацией функции в области земельного контроля;</w:t>
      </w:r>
    </w:p>
    <w:p w:rsidR="001A30A6" w:rsidRDefault="00F7732B" w:rsidP="000559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- своевременное и качественное рассмотрение всех поступающих обращений.</w:t>
      </w:r>
    </w:p>
    <w:p w:rsidR="001A30A6" w:rsidRPr="001A30A6" w:rsidRDefault="001A30A6" w:rsidP="001A30A6">
      <w:pPr>
        <w:rPr>
          <w:rFonts w:ascii="Times New Roman" w:hAnsi="Times New Roman" w:cs="Times New Roman"/>
          <w:sz w:val="28"/>
          <w:szCs w:val="28"/>
        </w:rPr>
      </w:pPr>
    </w:p>
    <w:p w:rsidR="001A30A6" w:rsidRPr="001A30A6" w:rsidRDefault="001A30A6" w:rsidP="001A30A6">
      <w:pPr>
        <w:rPr>
          <w:rFonts w:ascii="Times New Roman" w:hAnsi="Times New Roman" w:cs="Times New Roman"/>
          <w:sz w:val="28"/>
          <w:szCs w:val="28"/>
        </w:rPr>
      </w:pPr>
    </w:p>
    <w:p w:rsidR="001A30A6" w:rsidRDefault="001A30A6" w:rsidP="001A30A6">
      <w:pPr>
        <w:rPr>
          <w:rFonts w:ascii="Times New Roman" w:hAnsi="Times New Roman" w:cs="Times New Roman"/>
          <w:sz w:val="28"/>
          <w:szCs w:val="28"/>
        </w:rPr>
      </w:pPr>
    </w:p>
    <w:sectPr w:rsidR="001A30A6" w:rsidSect="0060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7732B"/>
    <w:rsid w:val="00002BAA"/>
    <w:rsid w:val="0000357F"/>
    <w:rsid w:val="00003C1F"/>
    <w:rsid w:val="000042D2"/>
    <w:rsid w:val="000057C4"/>
    <w:rsid w:val="000131D8"/>
    <w:rsid w:val="00013764"/>
    <w:rsid w:val="000137BF"/>
    <w:rsid w:val="000137F9"/>
    <w:rsid w:val="00013C83"/>
    <w:rsid w:val="00015EE7"/>
    <w:rsid w:val="00016E39"/>
    <w:rsid w:val="0001769B"/>
    <w:rsid w:val="00017D69"/>
    <w:rsid w:val="00023D3D"/>
    <w:rsid w:val="00024607"/>
    <w:rsid w:val="00024A8F"/>
    <w:rsid w:val="00026873"/>
    <w:rsid w:val="00026E9E"/>
    <w:rsid w:val="00031295"/>
    <w:rsid w:val="000317E3"/>
    <w:rsid w:val="00032446"/>
    <w:rsid w:val="000334CB"/>
    <w:rsid w:val="0003361C"/>
    <w:rsid w:val="00033F06"/>
    <w:rsid w:val="0003631C"/>
    <w:rsid w:val="00036AA6"/>
    <w:rsid w:val="00041D98"/>
    <w:rsid w:val="00042834"/>
    <w:rsid w:val="00044494"/>
    <w:rsid w:val="000458E4"/>
    <w:rsid w:val="00047253"/>
    <w:rsid w:val="00051B91"/>
    <w:rsid w:val="00052557"/>
    <w:rsid w:val="0005286E"/>
    <w:rsid w:val="00055442"/>
    <w:rsid w:val="00055928"/>
    <w:rsid w:val="000564B7"/>
    <w:rsid w:val="00056956"/>
    <w:rsid w:val="000576A0"/>
    <w:rsid w:val="00063E44"/>
    <w:rsid w:val="0006451B"/>
    <w:rsid w:val="00064A01"/>
    <w:rsid w:val="00070885"/>
    <w:rsid w:val="00075425"/>
    <w:rsid w:val="00077C91"/>
    <w:rsid w:val="00080260"/>
    <w:rsid w:val="0008230A"/>
    <w:rsid w:val="00082D3C"/>
    <w:rsid w:val="00083AAA"/>
    <w:rsid w:val="00083B63"/>
    <w:rsid w:val="00083E77"/>
    <w:rsid w:val="0008506C"/>
    <w:rsid w:val="00085E2B"/>
    <w:rsid w:val="00091C05"/>
    <w:rsid w:val="00091FC0"/>
    <w:rsid w:val="00092CE5"/>
    <w:rsid w:val="000936E4"/>
    <w:rsid w:val="00094DDD"/>
    <w:rsid w:val="00096281"/>
    <w:rsid w:val="00096414"/>
    <w:rsid w:val="00097E12"/>
    <w:rsid w:val="000A072C"/>
    <w:rsid w:val="000A13D9"/>
    <w:rsid w:val="000A1778"/>
    <w:rsid w:val="000A1B6B"/>
    <w:rsid w:val="000A2751"/>
    <w:rsid w:val="000A2E30"/>
    <w:rsid w:val="000A3567"/>
    <w:rsid w:val="000A37D9"/>
    <w:rsid w:val="000A4A26"/>
    <w:rsid w:val="000A5104"/>
    <w:rsid w:val="000A61D6"/>
    <w:rsid w:val="000A6518"/>
    <w:rsid w:val="000A7EEA"/>
    <w:rsid w:val="000A7F26"/>
    <w:rsid w:val="000B0366"/>
    <w:rsid w:val="000B0CF1"/>
    <w:rsid w:val="000B2A15"/>
    <w:rsid w:val="000B39C2"/>
    <w:rsid w:val="000B46DB"/>
    <w:rsid w:val="000C0962"/>
    <w:rsid w:val="000C6315"/>
    <w:rsid w:val="000C6454"/>
    <w:rsid w:val="000D1C22"/>
    <w:rsid w:val="000D26E4"/>
    <w:rsid w:val="000D2961"/>
    <w:rsid w:val="000D366B"/>
    <w:rsid w:val="000D445C"/>
    <w:rsid w:val="000D4504"/>
    <w:rsid w:val="000D50DE"/>
    <w:rsid w:val="000D7D99"/>
    <w:rsid w:val="000E2892"/>
    <w:rsid w:val="000E3F1D"/>
    <w:rsid w:val="000E43DD"/>
    <w:rsid w:val="000E4885"/>
    <w:rsid w:val="000E60F2"/>
    <w:rsid w:val="000F0456"/>
    <w:rsid w:val="000F17DE"/>
    <w:rsid w:val="000F2615"/>
    <w:rsid w:val="000F33F2"/>
    <w:rsid w:val="000F52E2"/>
    <w:rsid w:val="000F6471"/>
    <w:rsid w:val="000F68DA"/>
    <w:rsid w:val="000F7108"/>
    <w:rsid w:val="000F71DB"/>
    <w:rsid w:val="00100BC8"/>
    <w:rsid w:val="00102E80"/>
    <w:rsid w:val="00104306"/>
    <w:rsid w:val="001043A5"/>
    <w:rsid w:val="001043F6"/>
    <w:rsid w:val="001050DD"/>
    <w:rsid w:val="00105EB1"/>
    <w:rsid w:val="0010619C"/>
    <w:rsid w:val="001065E8"/>
    <w:rsid w:val="00106BB1"/>
    <w:rsid w:val="001115EC"/>
    <w:rsid w:val="00111D71"/>
    <w:rsid w:val="00113612"/>
    <w:rsid w:val="00113CDE"/>
    <w:rsid w:val="00114BB3"/>
    <w:rsid w:val="001168A4"/>
    <w:rsid w:val="001203B6"/>
    <w:rsid w:val="00120CFD"/>
    <w:rsid w:val="00121F52"/>
    <w:rsid w:val="00122880"/>
    <w:rsid w:val="001229B0"/>
    <w:rsid w:val="0012391B"/>
    <w:rsid w:val="001245C3"/>
    <w:rsid w:val="0012650C"/>
    <w:rsid w:val="00132E58"/>
    <w:rsid w:val="00135689"/>
    <w:rsid w:val="001404DC"/>
    <w:rsid w:val="00141FDF"/>
    <w:rsid w:val="00142A1A"/>
    <w:rsid w:val="00143646"/>
    <w:rsid w:val="001439C9"/>
    <w:rsid w:val="00143BE9"/>
    <w:rsid w:val="00145E75"/>
    <w:rsid w:val="00146F1F"/>
    <w:rsid w:val="001474E9"/>
    <w:rsid w:val="001478A1"/>
    <w:rsid w:val="00153308"/>
    <w:rsid w:val="001550C5"/>
    <w:rsid w:val="001559BC"/>
    <w:rsid w:val="001570F3"/>
    <w:rsid w:val="001574A6"/>
    <w:rsid w:val="00157E7E"/>
    <w:rsid w:val="00157F7F"/>
    <w:rsid w:val="00160EB6"/>
    <w:rsid w:val="00161454"/>
    <w:rsid w:val="00161A65"/>
    <w:rsid w:val="001621D8"/>
    <w:rsid w:val="00163C64"/>
    <w:rsid w:val="001664BF"/>
    <w:rsid w:val="00172B24"/>
    <w:rsid w:val="00172D29"/>
    <w:rsid w:val="0017794A"/>
    <w:rsid w:val="0018023E"/>
    <w:rsid w:val="0018060C"/>
    <w:rsid w:val="00181911"/>
    <w:rsid w:val="00181AF2"/>
    <w:rsid w:val="00183D5A"/>
    <w:rsid w:val="00184F0B"/>
    <w:rsid w:val="00184F42"/>
    <w:rsid w:val="001855AB"/>
    <w:rsid w:val="00185730"/>
    <w:rsid w:val="001872B6"/>
    <w:rsid w:val="00187D77"/>
    <w:rsid w:val="00187E9E"/>
    <w:rsid w:val="001903F8"/>
    <w:rsid w:val="00190B9B"/>
    <w:rsid w:val="00190E35"/>
    <w:rsid w:val="001927BF"/>
    <w:rsid w:val="00192841"/>
    <w:rsid w:val="00193FE5"/>
    <w:rsid w:val="00194F9D"/>
    <w:rsid w:val="00196474"/>
    <w:rsid w:val="001968B8"/>
    <w:rsid w:val="00197605"/>
    <w:rsid w:val="001A1117"/>
    <w:rsid w:val="001A126D"/>
    <w:rsid w:val="001A23C6"/>
    <w:rsid w:val="001A27B8"/>
    <w:rsid w:val="001A30A6"/>
    <w:rsid w:val="001A3252"/>
    <w:rsid w:val="001A4FFB"/>
    <w:rsid w:val="001A6880"/>
    <w:rsid w:val="001A6FF2"/>
    <w:rsid w:val="001A756D"/>
    <w:rsid w:val="001A7F26"/>
    <w:rsid w:val="001B40F6"/>
    <w:rsid w:val="001B54BD"/>
    <w:rsid w:val="001B720D"/>
    <w:rsid w:val="001B7F24"/>
    <w:rsid w:val="001B7F52"/>
    <w:rsid w:val="001C06F6"/>
    <w:rsid w:val="001C08FD"/>
    <w:rsid w:val="001C0A61"/>
    <w:rsid w:val="001C2360"/>
    <w:rsid w:val="001C6906"/>
    <w:rsid w:val="001C73B8"/>
    <w:rsid w:val="001C7644"/>
    <w:rsid w:val="001D055E"/>
    <w:rsid w:val="001D2595"/>
    <w:rsid w:val="001D3476"/>
    <w:rsid w:val="001D52A9"/>
    <w:rsid w:val="001D5424"/>
    <w:rsid w:val="001D6985"/>
    <w:rsid w:val="001E0CC2"/>
    <w:rsid w:val="001E1B08"/>
    <w:rsid w:val="001E467B"/>
    <w:rsid w:val="001E651D"/>
    <w:rsid w:val="001E6F5A"/>
    <w:rsid w:val="001F051E"/>
    <w:rsid w:val="001F09E8"/>
    <w:rsid w:val="001F666C"/>
    <w:rsid w:val="001F7807"/>
    <w:rsid w:val="00202944"/>
    <w:rsid w:val="002029D5"/>
    <w:rsid w:val="0020366C"/>
    <w:rsid w:val="002060D4"/>
    <w:rsid w:val="002071CF"/>
    <w:rsid w:val="00211528"/>
    <w:rsid w:val="00211F22"/>
    <w:rsid w:val="002137C2"/>
    <w:rsid w:val="00213C0F"/>
    <w:rsid w:val="0021503F"/>
    <w:rsid w:val="002158A6"/>
    <w:rsid w:val="00220D2F"/>
    <w:rsid w:val="00221280"/>
    <w:rsid w:val="002227AD"/>
    <w:rsid w:val="00225560"/>
    <w:rsid w:val="00227A3A"/>
    <w:rsid w:val="00232637"/>
    <w:rsid w:val="00232AA7"/>
    <w:rsid w:val="00233684"/>
    <w:rsid w:val="00236E0C"/>
    <w:rsid w:val="00237907"/>
    <w:rsid w:val="00241770"/>
    <w:rsid w:val="00245879"/>
    <w:rsid w:val="00245D37"/>
    <w:rsid w:val="002464B4"/>
    <w:rsid w:val="00253296"/>
    <w:rsid w:val="00255901"/>
    <w:rsid w:val="00257D2A"/>
    <w:rsid w:val="00262A9A"/>
    <w:rsid w:val="00262F43"/>
    <w:rsid w:val="002632BE"/>
    <w:rsid w:val="0026516B"/>
    <w:rsid w:val="00265896"/>
    <w:rsid w:val="00267204"/>
    <w:rsid w:val="0026769F"/>
    <w:rsid w:val="00267AB7"/>
    <w:rsid w:val="00271DBA"/>
    <w:rsid w:val="0027364F"/>
    <w:rsid w:val="00273D67"/>
    <w:rsid w:val="00280CB3"/>
    <w:rsid w:val="00283752"/>
    <w:rsid w:val="0028492B"/>
    <w:rsid w:val="002858E0"/>
    <w:rsid w:val="0029036E"/>
    <w:rsid w:val="00295231"/>
    <w:rsid w:val="00296250"/>
    <w:rsid w:val="002962C2"/>
    <w:rsid w:val="00297AC9"/>
    <w:rsid w:val="002A0862"/>
    <w:rsid w:val="002A1C4E"/>
    <w:rsid w:val="002A1FA7"/>
    <w:rsid w:val="002A2B41"/>
    <w:rsid w:val="002A5E45"/>
    <w:rsid w:val="002A73EF"/>
    <w:rsid w:val="002A7449"/>
    <w:rsid w:val="002A78A7"/>
    <w:rsid w:val="002A7EA1"/>
    <w:rsid w:val="002A7F9D"/>
    <w:rsid w:val="002B2325"/>
    <w:rsid w:val="002B5BF8"/>
    <w:rsid w:val="002B68C8"/>
    <w:rsid w:val="002B68D7"/>
    <w:rsid w:val="002B7BF5"/>
    <w:rsid w:val="002C0343"/>
    <w:rsid w:val="002C0505"/>
    <w:rsid w:val="002C3A6C"/>
    <w:rsid w:val="002C7F8F"/>
    <w:rsid w:val="002D01E9"/>
    <w:rsid w:val="002D1F02"/>
    <w:rsid w:val="002D2EE4"/>
    <w:rsid w:val="002D34BD"/>
    <w:rsid w:val="002D3A03"/>
    <w:rsid w:val="002D48FE"/>
    <w:rsid w:val="002D51F8"/>
    <w:rsid w:val="002D7A5A"/>
    <w:rsid w:val="002E09B3"/>
    <w:rsid w:val="002E322F"/>
    <w:rsid w:val="002E3B99"/>
    <w:rsid w:val="002E502E"/>
    <w:rsid w:val="002F0829"/>
    <w:rsid w:val="002F1C06"/>
    <w:rsid w:val="002F2900"/>
    <w:rsid w:val="002F3DC9"/>
    <w:rsid w:val="002F6DE8"/>
    <w:rsid w:val="002F7868"/>
    <w:rsid w:val="002F7B7C"/>
    <w:rsid w:val="00300E19"/>
    <w:rsid w:val="003014E7"/>
    <w:rsid w:val="00302664"/>
    <w:rsid w:val="0030350B"/>
    <w:rsid w:val="00305CEC"/>
    <w:rsid w:val="003074BB"/>
    <w:rsid w:val="00310349"/>
    <w:rsid w:val="00311738"/>
    <w:rsid w:val="00313104"/>
    <w:rsid w:val="003132F3"/>
    <w:rsid w:val="003137E7"/>
    <w:rsid w:val="00314170"/>
    <w:rsid w:val="00320D85"/>
    <w:rsid w:val="0032110F"/>
    <w:rsid w:val="00323014"/>
    <w:rsid w:val="00323821"/>
    <w:rsid w:val="003239F5"/>
    <w:rsid w:val="00324C73"/>
    <w:rsid w:val="00325E27"/>
    <w:rsid w:val="00326056"/>
    <w:rsid w:val="003275C5"/>
    <w:rsid w:val="00327920"/>
    <w:rsid w:val="00330566"/>
    <w:rsid w:val="00330817"/>
    <w:rsid w:val="003315D2"/>
    <w:rsid w:val="00334217"/>
    <w:rsid w:val="00336C43"/>
    <w:rsid w:val="0034242E"/>
    <w:rsid w:val="00342A6A"/>
    <w:rsid w:val="003441DD"/>
    <w:rsid w:val="0034623A"/>
    <w:rsid w:val="00350153"/>
    <w:rsid w:val="00350B06"/>
    <w:rsid w:val="00350CFB"/>
    <w:rsid w:val="00351DEB"/>
    <w:rsid w:val="00354017"/>
    <w:rsid w:val="00354C00"/>
    <w:rsid w:val="00354F7A"/>
    <w:rsid w:val="003564A2"/>
    <w:rsid w:val="00357D16"/>
    <w:rsid w:val="003611AB"/>
    <w:rsid w:val="0036257A"/>
    <w:rsid w:val="003634DD"/>
    <w:rsid w:val="00366EFD"/>
    <w:rsid w:val="0036713C"/>
    <w:rsid w:val="00370A9A"/>
    <w:rsid w:val="003725CF"/>
    <w:rsid w:val="00372E64"/>
    <w:rsid w:val="0037344A"/>
    <w:rsid w:val="0037371C"/>
    <w:rsid w:val="0037380F"/>
    <w:rsid w:val="00373B2C"/>
    <w:rsid w:val="003766B5"/>
    <w:rsid w:val="0037781D"/>
    <w:rsid w:val="00377E02"/>
    <w:rsid w:val="00380168"/>
    <w:rsid w:val="0038019C"/>
    <w:rsid w:val="00382234"/>
    <w:rsid w:val="003822F8"/>
    <w:rsid w:val="00382E22"/>
    <w:rsid w:val="00382F1E"/>
    <w:rsid w:val="0038409B"/>
    <w:rsid w:val="0038435F"/>
    <w:rsid w:val="00385184"/>
    <w:rsid w:val="003854EB"/>
    <w:rsid w:val="003870C9"/>
    <w:rsid w:val="00387A49"/>
    <w:rsid w:val="00390F1F"/>
    <w:rsid w:val="00392592"/>
    <w:rsid w:val="00394F33"/>
    <w:rsid w:val="0039623D"/>
    <w:rsid w:val="003966BC"/>
    <w:rsid w:val="00397BAB"/>
    <w:rsid w:val="003A0FB2"/>
    <w:rsid w:val="003A187B"/>
    <w:rsid w:val="003A1F64"/>
    <w:rsid w:val="003A3C9C"/>
    <w:rsid w:val="003A55EF"/>
    <w:rsid w:val="003A7757"/>
    <w:rsid w:val="003B032D"/>
    <w:rsid w:val="003B3EAD"/>
    <w:rsid w:val="003B4252"/>
    <w:rsid w:val="003B5654"/>
    <w:rsid w:val="003C2EF8"/>
    <w:rsid w:val="003C3B5F"/>
    <w:rsid w:val="003D2911"/>
    <w:rsid w:val="003D2990"/>
    <w:rsid w:val="003D3077"/>
    <w:rsid w:val="003D39CA"/>
    <w:rsid w:val="003D44ED"/>
    <w:rsid w:val="003D6034"/>
    <w:rsid w:val="003D6940"/>
    <w:rsid w:val="003D69FB"/>
    <w:rsid w:val="003E19D2"/>
    <w:rsid w:val="003E2B82"/>
    <w:rsid w:val="003E41F6"/>
    <w:rsid w:val="003E4DF2"/>
    <w:rsid w:val="003E6351"/>
    <w:rsid w:val="003E6961"/>
    <w:rsid w:val="003E7BE0"/>
    <w:rsid w:val="003E7CF1"/>
    <w:rsid w:val="003E7E8B"/>
    <w:rsid w:val="003F1915"/>
    <w:rsid w:val="003F3179"/>
    <w:rsid w:val="003F4F38"/>
    <w:rsid w:val="003F531A"/>
    <w:rsid w:val="003F5376"/>
    <w:rsid w:val="003F6747"/>
    <w:rsid w:val="003F67F1"/>
    <w:rsid w:val="004019FF"/>
    <w:rsid w:val="00402400"/>
    <w:rsid w:val="0040561D"/>
    <w:rsid w:val="0040587F"/>
    <w:rsid w:val="00406B9B"/>
    <w:rsid w:val="0040799E"/>
    <w:rsid w:val="00411B9B"/>
    <w:rsid w:val="004122BF"/>
    <w:rsid w:val="0041231B"/>
    <w:rsid w:val="00412588"/>
    <w:rsid w:val="0041316B"/>
    <w:rsid w:val="00414337"/>
    <w:rsid w:val="00414496"/>
    <w:rsid w:val="004164C0"/>
    <w:rsid w:val="0041753C"/>
    <w:rsid w:val="004175E7"/>
    <w:rsid w:val="004178B9"/>
    <w:rsid w:val="00417C5F"/>
    <w:rsid w:val="004212B9"/>
    <w:rsid w:val="00421DDC"/>
    <w:rsid w:val="00424114"/>
    <w:rsid w:val="00427BD3"/>
    <w:rsid w:val="00427C8C"/>
    <w:rsid w:val="004302D2"/>
    <w:rsid w:val="004317B3"/>
    <w:rsid w:val="00437965"/>
    <w:rsid w:val="00437E8F"/>
    <w:rsid w:val="00440282"/>
    <w:rsid w:val="0044029B"/>
    <w:rsid w:val="00440E20"/>
    <w:rsid w:val="004418B9"/>
    <w:rsid w:val="0044221D"/>
    <w:rsid w:val="00442D50"/>
    <w:rsid w:val="00443073"/>
    <w:rsid w:val="004437C6"/>
    <w:rsid w:val="00443F54"/>
    <w:rsid w:val="0044540B"/>
    <w:rsid w:val="00445611"/>
    <w:rsid w:val="00445817"/>
    <w:rsid w:val="00445C5E"/>
    <w:rsid w:val="0045018C"/>
    <w:rsid w:val="004506CD"/>
    <w:rsid w:val="00451CD6"/>
    <w:rsid w:val="00452A6B"/>
    <w:rsid w:val="004539E6"/>
    <w:rsid w:val="00453E2B"/>
    <w:rsid w:val="0045426E"/>
    <w:rsid w:val="00455279"/>
    <w:rsid w:val="004553B2"/>
    <w:rsid w:val="004573CF"/>
    <w:rsid w:val="004576D2"/>
    <w:rsid w:val="00457F59"/>
    <w:rsid w:val="00462E54"/>
    <w:rsid w:val="00465434"/>
    <w:rsid w:val="004655F4"/>
    <w:rsid w:val="00466C3A"/>
    <w:rsid w:val="00470519"/>
    <w:rsid w:val="00470C33"/>
    <w:rsid w:val="00471FB6"/>
    <w:rsid w:val="00473541"/>
    <w:rsid w:val="00475767"/>
    <w:rsid w:val="004768B5"/>
    <w:rsid w:val="00477C6D"/>
    <w:rsid w:val="00480F83"/>
    <w:rsid w:val="004813C3"/>
    <w:rsid w:val="004816B1"/>
    <w:rsid w:val="0048497D"/>
    <w:rsid w:val="004850EC"/>
    <w:rsid w:val="004866F8"/>
    <w:rsid w:val="00486B34"/>
    <w:rsid w:val="00492B9B"/>
    <w:rsid w:val="00495311"/>
    <w:rsid w:val="004A1061"/>
    <w:rsid w:val="004A1407"/>
    <w:rsid w:val="004A3ABB"/>
    <w:rsid w:val="004A4235"/>
    <w:rsid w:val="004A6EAA"/>
    <w:rsid w:val="004B0870"/>
    <w:rsid w:val="004B1995"/>
    <w:rsid w:val="004B1CDE"/>
    <w:rsid w:val="004B26C8"/>
    <w:rsid w:val="004B46F5"/>
    <w:rsid w:val="004B4B84"/>
    <w:rsid w:val="004B5AB2"/>
    <w:rsid w:val="004B74A4"/>
    <w:rsid w:val="004C08BC"/>
    <w:rsid w:val="004C2292"/>
    <w:rsid w:val="004C527E"/>
    <w:rsid w:val="004C6360"/>
    <w:rsid w:val="004C7499"/>
    <w:rsid w:val="004C7FC5"/>
    <w:rsid w:val="004D370F"/>
    <w:rsid w:val="004D502D"/>
    <w:rsid w:val="004D5903"/>
    <w:rsid w:val="004D64BD"/>
    <w:rsid w:val="004D6BAD"/>
    <w:rsid w:val="004D76F1"/>
    <w:rsid w:val="004E02F1"/>
    <w:rsid w:val="004E091C"/>
    <w:rsid w:val="004E1ACE"/>
    <w:rsid w:val="004E37BF"/>
    <w:rsid w:val="004E596D"/>
    <w:rsid w:val="004E65EE"/>
    <w:rsid w:val="004F1193"/>
    <w:rsid w:val="004F1E97"/>
    <w:rsid w:val="004F4411"/>
    <w:rsid w:val="004F6087"/>
    <w:rsid w:val="005038D8"/>
    <w:rsid w:val="00506AD4"/>
    <w:rsid w:val="0051368B"/>
    <w:rsid w:val="00515950"/>
    <w:rsid w:val="00515D79"/>
    <w:rsid w:val="00516101"/>
    <w:rsid w:val="005168D4"/>
    <w:rsid w:val="00516E44"/>
    <w:rsid w:val="0051701F"/>
    <w:rsid w:val="0051751B"/>
    <w:rsid w:val="005176A6"/>
    <w:rsid w:val="00517962"/>
    <w:rsid w:val="00520C87"/>
    <w:rsid w:val="005219C0"/>
    <w:rsid w:val="00523FEE"/>
    <w:rsid w:val="00526F76"/>
    <w:rsid w:val="0053036C"/>
    <w:rsid w:val="00531B62"/>
    <w:rsid w:val="00531D41"/>
    <w:rsid w:val="00535316"/>
    <w:rsid w:val="00535846"/>
    <w:rsid w:val="0053700E"/>
    <w:rsid w:val="005415E7"/>
    <w:rsid w:val="00541CF9"/>
    <w:rsid w:val="00545E1C"/>
    <w:rsid w:val="005467EB"/>
    <w:rsid w:val="00546CAA"/>
    <w:rsid w:val="005470A2"/>
    <w:rsid w:val="0054776D"/>
    <w:rsid w:val="0054783F"/>
    <w:rsid w:val="005509B0"/>
    <w:rsid w:val="00551923"/>
    <w:rsid w:val="00552142"/>
    <w:rsid w:val="00552676"/>
    <w:rsid w:val="005538ED"/>
    <w:rsid w:val="00553E42"/>
    <w:rsid w:val="00553FAC"/>
    <w:rsid w:val="00555BC0"/>
    <w:rsid w:val="00555DC0"/>
    <w:rsid w:val="00557F5E"/>
    <w:rsid w:val="00562685"/>
    <w:rsid w:val="00562C1F"/>
    <w:rsid w:val="00564847"/>
    <w:rsid w:val="00565920"/>
    <w:rsid w:val="0056604C"/>
    <w:rsid w:val="00567166"/>
    <w:rsid w:val="00570258"/>
    <w:rsid w:val="00572AB1"/>
    <w:rsid w:val="005732CB"/>
    <w:rsid w:val="005740DC"/>
    <w:rsid w:val="0057536A"/>
    <w:rsid w:val="005767FD"/>
    <w:rsid w:val="00576BB0"/>
    <w:rsid w:val="00577083"/>
    <w:rsid w:val="00577793"/>
    <w:rsid w:val="005809C1"/>
    <w:rsid w:val="0058225C"/>
    <w:rsid w:val="00582961"/>
    <w:rsid w:val="00582A0E"/>
    <w:rsid w:val="00583228"/>
    <w:rsid w:val="00585F96"/>
    <w:rsid w:val="005917FF"/>
    <w:rsid w:val="005929CB"/>
    <w:rsid w:val="00593610"/>
    <w:rsid w:val="00593F0B"/>
    <w:rsid w:val="005947FB"/>
    <w:rsid w:val="005961C6"/>
    <w:rsid w:val="005976DB"/>
    <w:rsid w:val="005A0C46"/>
    <w:rsid w:val="005A1124"/>
    <w:rsid w:val="005A2713"/>
    <w:rsid w:val="005A35DF"/>
    <w:rsid w:val="005A6BCB"/>
    <w:rsid w:val="005A7907"/>
    <w:rsid w:val="005B0031"/>
    <w:rsid w:val="005B10AC"/>
    <w:rsid w:val="005B18AE"/>
    <w:rsid w:val="005B24F2"/>
    <w:rsid w:val="005B38B6"/>
    <w:rsid w:val="005B4DDA"/>
    <w:rsid w:val="005B6A85"/>
    <w:rsid w:val="005B7859"/>
    <w:rsid w:val="005C1846"/>
    <w:rsid w:val="005C1BB0"/>
    <w:rsid w:val="005C3A27"/>
    <w:rsid w:val="005C44AE"/>
    <w:rsid w:val="005C52C8"/>
    <w:rsid w:val="005C5645"/>
    <w:rsid w:val="005C5CA6"/>
    <w:rsid w:val="005C6D02"/>
    <w:rsid w:val="005C7020"/>
    <w:rsid w:val="005D539D"/>
    <w:rsid w:val="005D5622"/>
    <w:rsid w:val="005D6819"/>
    <w:rsid w:val="005E17D0"/>
    <w:rsid w:val="005E1CA0"/>
    <w:rsid w:val="005E3BDE"/>
    <w:rsid w:val="005E74A0"/>
    <w:rsid w:val="005F12E8"/>
    <w:rsid w:val="005F2EFF"/>
    <w:rsid w:val="005F4336"/>
    <w:rsid w:val="005F4E47"/>
    <w:rsid w:val="005F570F"/>
    <w:rsid w:val="005F5FE8"/>
    <w:rsid w:val="005F6272"/>
    <w:rsid w:val="00600735"/>
    <w:rsid w:val="006010F2"/>
    <w:rsid w:val="00601268"/>
    <w:rsid w:val="006017DF"/>
    <w:rsid w:val="00602E4C"/>
    <w:rsid w:val="00603F12"/>
    <w:rsid w:val="00607C75"/>
    <w:rsid w:val="006107BE"/>
    <w:rsid w:val="006107DE"/>
    <w:rsid w:val="00611A81"/>
    <w:rsid w:val="00613DEB"/>
    <w:rsid w:val="00615DDD"/>
    <w:rsid w:val="00622979"/>
    <w:rsid w:val="00623DEF"/>
    <w:rsid w:val="00631762"/>
    <w:rsid w:val="00632427"/>
    <w:rsid w:val="00633232"/>
    <w:rsid w:val="00635A72"/>
    <w:rsid w:val="0063636E"/>
    <w:rsid w:val="0063691E"/>
    <w:rsid w:val="00636B82"/>
    <w:rsid w:val="00637782"/>
    <w:rsid w:val="00641BD0"/>
    <w:rsid w:val="006421F9"/>
    <w:rsid w:val="00645FAA"/>
    <w:rsid w:val="006464E4"/>
    <w:rsid w:val="00647C71"/>
    <w:rsid w:val="006526B7"/>
    <w:rsid w:val="00653EBF"/>
    <w:rsid w:val="00653F1C"/>
    <w:rsid w:val="006553B5"/>
    <w:rsid w:val="0065561B"/>
    <w:rsid w:val="00656CDF"/>
    <w:rsid w:val="00660FC5"/>
    <w:rsid w:val="00664623"/>
    <w:rsid w:val="00664991"/>
    <w:rsid w:val="00666F77"/>
    <w:rsid w:val="0067007D"/>
    <w:rsid w:val="006713BB"/>
    <w:rsid w:val="00671534"/>
    <w:rsid w:val="00671E64"/>
    <w:rsid w:val="00673696"/>
    <w:rsid w:val="00674566"/>
    <w:rsid w:val="00674569"/>
    <w:rsid w:val="00674B08"/>
    <w:rsid w:val="00675527"/>
    <w:rsid w:val="00677542"/>
    <w:rsid w:val="00677F2B"/>
    <w:rsid w:val="0068072B"/>
    <w:rsid w:val="00681BC1"/>
    <w:rsid w:val="00681D09"/>
    <w:rsid w:val="0068359A"/>
    <w:rsid w:val="00683654"/>
    <w:rsid w:val="00685568"/>
    <w:rsid w:val="0068679B"/>
    <w:rsid w:val="00686955"/>
    <w:rsid w:val="00691A38"/>
    <w:rsid w:val="00693B02"/>
    <w:rsid w:val="00696E3F"/>
    <w:rsid w:val="006A07F0"/>
    <w:rsid w:val="006A13A8"/>
    <w:rsid w:val="006A3223"/>
    <w:rsid w:val="006A3235"/>
    <w:rsid w:val="006A3D1C"/>
    <w:rsid w:val="006A789B"/>
    <w:rsid w:val="006A7D8B"/>
    <w:rsid w:val="006A7EAC"/>
    <w:rsid w:val="006B1F5C"/>
    <w:rsid w:val="006B2B37"/>
    <w:rsid w:val="006B3743"/>
    <w:rsid w:val="006B39B5"/>
    <w:rsid w:val="006B54AC"/>
    <w:rsid w:val="006B5863"/>
    <w:rsid w:val="006B6D32"/>
    <w:rsid w:val="006B73FB"/>
    <w:rsid w:val="006B7A16"/>
    <w:rsid w:val="006C203F"/>
    <w:rsid w:val="006C2A3A"/>
    <w:rsid w:val="006C3865"/>
    <w:rsid w:val="006C74EA"/>
    <w:rsid w:val="006C7892"/>
    <w:rsid w:val="006D051B"/>
    <w:rsid w:val="006D084B"/>
    <w:rsid w:val="006D1014"/>
    <w:rsid w:val="006D1B5D"/>
    <w:rsid w:val="006D4644"/>
    <w:rsid w:val="006D4C37"/>
    <w:rsid w:val="006D5555"/>
    <w:rsid w:val="006E1832"/>
    <w:rsid w:val="006E1E89"/>
    <w:rsid w:val="006E3842"/>
    <w:rsid w:val="006E3874"/>
    <w:rsid w:val="006E4496"/>
    <w:rsid w:val="006E5F9F"/>
    <w:rsid w:val="006E66F8"/>
    <w:rsid w:val="006F0677"/>
    <w:rsid w:val="006F0C56"/>
    <w:rsid w:val="006F0CBC"/>
    <w:rsid w:val="006F220E"/>
    <w:rsid w:val="006F2AD1"/>
    <w:rsid w:val="006F400C"/>
    <w:rsid w:val="006F4FFB"/>
    <w:rsid w:val="006F5932"/>
    <w:rsid w:val="006F5EC6"/>
    <w:rsid w:val="007006F1"/>
    <w:rsid w:val="00701EF9"/>
    <w:rsid w:val="00703225"/>
    <w:rsid w:val="00704C9F"/>
    <w:rsid w:val="00705238"/>
    <w:rsid w:val="007062A7"/>
    <w:rsid w:val="0071017D"/>
    <w:rsid w:val="007108DA"/>
    <w:rsid w:val="00713597"/>
    <w:rsid w:val="007139D8"/>
    <w:rsid w:val="00714335"/>
    <w:rsid w:val="00714DEC"/>
    <w:rsid w:val="00716082"/>
    <w:rsid w:val="00716271"/>
    <w:rsid w:val="0071642C"/>
    <w:rsid w:val="007166FC"/>
    <w:rsid w:val="007222AF"/>
    <w:rsid w:val="0072249F"/>
    <w:rsid w:val="00723C6D"/>
    <w:rsid w:val="00724697"/>
    <w:rsid w:val="007301FC"/>
    <w:rsid w:val="00731A7F"/>
    <w:rsid w:val="00732B69"/>
    <w:rsid w:val="00734C36"/>
    <w:rsid w:val="007364FA"/>
    <w:rsid w:val="00736B97"/>
    <w:rsid w:val="007400EA"/>
    <w:rsid w:val="0074023E"/>
    <w:rsid w:val="0074081C"/>
    <w:rsid w:val="00740C3F"/>
    <w:rsid w:val="007422BD"/>
    <w:rsid w:val="00742385"/>
    <w:rsid w:val="00742702"/>
    <w:rsid w:val="007449B1"/>
    <w:rsid w:val="00745269"/>
    <w:rsid w:val="00746E4B"/>
    <w:rsid w:val="00747DAD"/>
    <w:rsid w:val="0075015E"/>
    <w:rsid w:val="0075034A"/>
    <w:rsid w:val="00750AA0"/>
    <w:rsid w:val="0075156B"/>
    <w:rsid w:val="007515FC"/>
    <w:rsid w:val="00751790"/>
    <w:rsid w:val="00753CCB"/>
    <w:rsid w:val="00754784"/>
    <w:rsid w:val="00756F6D"/>
    <w:rsid w:val="007605EE"/>
    <w:rsid w:val="00761737"/>
    <w:rsid w:val="00761C3B"/>
    <w:rsid w:val="00762715"/>
    <w:rsid w:val="00765597"/>
    <w:rsid w:val="00765946"/>
    <w:rsid w:val="00765DA2"/>
    <w:rsid w:val="00765FCD"/>
    <w:rsid w:val="00767B7C"/>
    <w:rsid w:val="00767F6A"/>
    <w:rsid w:val="007742CD"/>
    <w:rsid w:val="007750A6"/>
    <w:rsid w:val="007756D0"/>
    <w:rsid w:val="00775B8C"/>
    <w:rsid w:val="00777176"/>
    <w:rsid w:val="007779AA"/>
    <w:rsid w:val="007800EB"/>
    <w:rsid w:val="00786161"/>
    <w:rsid w:val="00790F2D"/>
    <w:rsid w:val="00795705"/>
    <w:rsid w:val="00796772"/>
    <w:rsid w:val="007A0960"/>
    <w:rsid w:val="007A0AEC"/>
    <w:rsid w:val="007A1566"/>
    <w:rsid w:val="007A45EF"/>
    <w:rsid w:val="007A64F6"/>
    <w:rsid w:val="007A65BE"/>
    <w:rsid w:val="007B17CA"/>
    <w:rsid w:val="007B1B14"/>
    <w:rsid w:val="007B1B49"/>
    <w:rsid w:val="007B5777"/>
    <w:rsid w:val="007B5F08"/>
    <w:rsid w:val="007B6FD0"/>
    <w:rsid w:val="007C114E"/>
    <w:rsid w:val="007C1A91"/>
    <w:rsid w:val="007C2285"/>
    <w:rsid w:val="007C2974"/>
    <w:rsid w:val="007C36E3"/>
    <w:rsid w:val="007C373E"/>
    <w:rsid w:val="007C418A"/>
    <w:rsid w:val="007C4A4A"/>
    <w:rsid w:val="007D016B"/>
    <w:rsid w:val="007D05F0"/>
    <w:rsid w:val="007D2E10"/>
    <w:rsid w:val="007D362E"/>
    <w:rsid w:val="007D44C9"/>
    <w:rsid w:val="007D6550"/>
    <w:rsid w:val="007D6AC8"/>
    <w:rsid w:val="007D73F1"/>
    <w:rsid w:val="007E15E6"/>
    <w:rsid w:val="007E2343"/>
    <w:rsid w:val="007E324D"/>
    <w:rsid w:val="007E39A5"/>
    <w:rsid w:val="007E4273"/>
    <w:rsid w:val="007E5981"/>
    <w:rsid w:val="007F23CD"/>
    <w:rsid w:val="007F3DBB"/>
    <w:rsid w:val="007F4536"/>
    <w:rsid w:val="007F45B1"/>
    <w:rsid w:val="007F49E0"/>
    <w:rsid w:val="007F694C"/>
    <w:rsid w:val="00800230"/>
    <w:rsid w:val="00800ECD"/>
    <w:rsid w:val="0080207F"/>
    <w:rsid w:val="00803AF1"/>
    <w:rsid w:val="00806468"/>
    <w:rsid w:val="00806AD7"/>
    <w:rsid w:val="00806F1F"/>
    <w:rsid w:val="008127A8"/>
    <w:rsid w:val="008133B6"/>
    <w:rsid w:val="00814043"/>
    <w:rsid w:val="008223CE"/>
    <w:rsid w:val="0082400A"/>
    <w:rsid w:val="008275C6"/>
    <w:rsid w:val="008316A5"/>
    <w:rsid w:val="00832779"/>
    <w:rsid w:val="00832CEF"/>
    <w:rsid w:val="008331FD"/>
    <w:rsid w:val="008334D4"/>
    <w:rsid w:val="00833D8E"/>
    <w:rsid w:val="00835AC7"/>
    <w:rsid w:val="00840D61"/>
    <w:rsid w:val="00840EA8"/>
    <w:rsid w:val="008428E0"/>
    <w:rsid w:val="00844EBD"/>
    <w:rsid w:val="00844FB2"/>
    <w:rsid w:val="00845AA1"/>
    <w:rsid w:val="00846B82"/>
    <w:rsid w:val="0084759C"/>
    <w:rsid w:val="00847FE7"/>
    <w:rsid w:val="00852B8C"/>
    <w:rsid w:val="00852D11"/>
    <w:rsid w:val="0085345A"/>
    <w:rsid w:val="0085577C"/>
    <w:rsid w:val="00856C56"/>
    <w:rsid w:val="00856E6E"/>
    <w:rsid w:val="0085745E"/>
    <w:rsid w:val="0086002B"/>
    <w:rsid w:val="00860118"/>
    <w:rsid w:val="00861BB7"/>
    <w:rsid w:val="008621F5"/>
    <w:rsid w:val="00862A71"/>
    <w:rsid w:val="0086477A"/>
    <w:rsid w:val="00866CF3"/>
    <w:rsid w:val="00867129"/>
    <w:rsid w:val="00867750"/>
    <w:rsid w:val="008707B8"/>
    <w:rsid w:val="00870B59"/>
    <w:rsid w:val="00870D35"/>
    <w:rsid w:val="00873827"/>
    <w:rsid w:val="0087681D"/>
    <w:rsid w:val="00876CE9"/>
    <w:rsid w:val="00880B4B"/>
    <w:rsid w:val="00881574"/>
    <w:rsid w:val="00882BF4"/>
    <w:rsid w:val="008833A1"/>
    <w:rsid w:val="00883953"/>
    <w:rsid w:val="00884591"/>
    <w:rsid w:val="0088669D"/>
    <w:rsid w:val="00890C39"/>
    <w:rsid w:val="00892562"/>
    <w:rsid w:val="00893D7A"/>
    <w:rsid w:val="00893F37"/>
    <w:rsid w:val="00895B8A"/>
    <w:rsid w:val="00897F13"/>
    <w:rsid w:val="008A1CE0"/>
    <w:rsid w:val="008A1E81"/>
    <w:rsid w:val="008A4B72"/>
    <w:rsid w:val="008A5517"/>
    <w:rsid w:val="008A711D"/>
    <w:rsid w:val="008B0673"/>
    <w:rsid w:val="008B34D5"/>
    <w:rsid w:val="008B4F80"/>
    <w:rsid w:val="008B6CBE"/>
    <w:rsid w:val="008B6F9E"/>
    <w:rsid w:val="008B6FAA"/>
    <w:rsid w:val="008B7969"/>
    <w:rsid w:val="008C0D89"/>
    <w:rsid w:val="008C13F2"/>
    <w:rsid w:val="008C1507"/>
    <w:rsid w:val="008C1829"/>
    <w:rsid w:val="008C18E3"/>
    <w:rsid w:val="008C48CD"/>
    <w:rsid w:val="008C4EF1"/>
    <w:rsid w:val="008C6F15"/>
    <w:rsid w:val="008D037E"/>
    <w:rsid w:val="008D0836"/>
    <w:rsid w:val="008D0EDC"/>
    <w:rsid w:val="008D330A"/>
    <w:rsid w:val="008D3DD3"/>
    <w:rsid w:val="008D432D"/>
    <w:rsid w:val="008D75B6"/>
    <w:rsid w:val="008E0094"/>
    <w:rsid w:val="008E08C7"/>
    <w:rsid w:val="008E1703"/>
    <w:rsid w:val="008E31DA"/>
    <w:rsid w:val="008E3F00"/>
    <w:rsid w:val="008E495B"/>
    <w:rsid w:val="008E50DC"/>
    <w:rsid w:val="008E607C"/>
    <w:rsid w:val="008E659E"/>
    <w:rsid w:val="008E6FEC"/>
    <w:rsid w:val="008E772E"/>
    <w:rsid w:val="008F120D"/>
    <w:rsid w:val="008F571C"/>
    <w:rsid w:val="008F6B3A"/>
    <w:rsid w:val="008F72EE"/>
    <w:rsid w:val="008F7C43"/>
    <w:rsid w:val="00902319"/>
    <w:rsid w:val="00903C3C"/>
    <w:rsid w:val="00904BCA"/>
    <w:rsid w:val="0090519F"/>
    <w:rsid w:val="0090623B"/>
    <w:rsid w:val="00906A7A"/>
    <w:rsid w:val="0091283D"/>
    <w:rsid w:val="00912C9D"/>
    <w:rsid w:val="00913C8E"/>
    <w:rsid w:val="0091739E"/>
    <w:rsid w:val="00917423"/>
    <w:rsid w:val="00917767"/>
    <w:rsid w:val="00920DCA"/>
    <w:rsid w:val="00922619"/>
    <w:rsid w:val="009227B9"/>
    <w:rsid w:val="0093068A"/>
    <w:rsid w:val="0093074F"/>
    <w:rsid w:val="00931BAD"/>
    <w:rsid w:val="0093328C"/>
    <w:rsid w:val="00933377"/>
    <w:rsid w:val="009336AF"/>
    <w:rsid w:val="0093513D"/>
    <w:rsid w:val="0093711B"/>
    <w:rsid w:val="0094215B"/>
    <w:rsid w:val="0094309F"/>
    <w:rsid w:val="00945835"/>
    <w:rsid w:val="00945B69"/>
    <w:rsid w:val="00946EBC"/>
    <w:rsid w:val="00946EE6"/>
    <w:rsid w:val="0094747B"/>
    <w:rsid w:val="00947B84"/>
    <w:rsid w:val="00947DBA"/>
    <w:rsid w:val="00950AF2"/>
    <w:rsid w:val="00951C58"/>
    <w:rsid w:val="00952023"/>
    <w:rsid w:val="00954698"/>
    <w:rsid w:val="009549B9"/>
    <w:rsid w:val="009554A6"/>
    <w:rsid w:val="00955D16"/>
    <w:rsid w:val="00962D2D"/>
    <w:rsid w:val="00963EFD"/>
    <w:rsid w:val="009657AB"/>
    <w:rsid w:val="009662FE"/>
    <w:rsid w:val="00967EC1"/>
    <w:rsid w:val="00970AB6"/>
    <w:rsid w:val="00972366"/>
    <w:rsid w:val="00972932"/>
    <w:rsid w:val="009733EF"/>
    <w:rsid w:val="009763BD"/>
    <w:rsid w:val="00976445"/>
    <w:rsid w:val="00977076"/>
    <w:rsid w:val="00977A3D"/>
    <w:rsid w:val="0098143B"/>
    <w:rsid w:val="009827CD"/>
    <w:rsid w:val="00982F31"/>
    <w:rsid w:val="00983260"/>
    <w:rsid w:val="009872D2"/>
    <w:rsid w:val="00987CD6"/>
    <w:rsid w:val="0099065A"/>
    <w:rsid w:val="00993028"/>
    <w:rsid w:val="009942F4"/>
    <w:rsid w:val="0099461F"/>
    <w:rsid w:val="00994637"/>
    <w:rsid w:val="00995700"/>
    <w:rsid w:val="00997023"/>
    <w:rsid w:val="00997066"/>
    <w:rsid w:val="0099755D"/>
    <w:rsid w:val="009A0959"/>
    <w:rsid w:val="009A2993"/>
    <w:rsid w:val="009A45C1"/>
    <w:rsid w:val="009A72A1"/>
    <w:rsid w:val="009B1521"/>
    <w:rsid w:val="009B1561"/>
    <w:rsid w:val="009B2333"/>
    <w:rsid w:val="009B3B33"/>
    <w:rsid w:val="009B6E6C"/>
    <w:rsid w:val="009C3901"/>
    <w:rsid w:val="009C4B26"/>
    <w:rsid w:val="009C5B1E"/>
    <w:rsid w:val="009D6057"/>
    <w:rsid w:val="009D664B"/>
    <w:rsid w:val="009E002C"/>
    <w:rsid w:val="009E00AB"/>
    <w:rsid w:val="009E11E6"/>
    <w:rsid w:val="009E1ACF"/>
    <w:rsid w:val="009E1B6A"/>
    <w:rsid w:val="009E27E8"/>
    <w:rsid w:val="009E479B"/>
    <w:rsid w:val="009E4BE1"/>
    <w:rsid w:val="009E6548"/>
    <w:rsid w:val="009E66E2"/>
    <w:rsid w:val="009F07CA"/>
    <w:rsid w:val="009F0EBD"/>
    <w:rsid w:val="009F1511"/>
    <w:rsid w:val="009F155C"/>
    <w:rsid w:val="009F234B"/>
    <w:rsid w:val="009F236C"/>
    <w:rsid w:val="009F77ED"/>
    <w:rsid w:val="00A03D1C"/>
    <w:rsid w:val="00A05733"/>
    <w:rsid w:val="00A062DB"/>
    <w:rsid w:val="00A0680D"/>
    <w:rsid w:val="00A06A8B"/>
    <w:rsid w:val="00A06B1B"/>
    <w:rsid w:val="00A1013C"/>
    <w:rsid w:val="00A10AA0"/>
    <w:rsid w:val="00A119CE"/>
    <w:rsid w:val="00A12725"/>
    <w:rsid w:val="00A12FA2"/>
    <w:rsid w:val="00A1367F"/>
    <w:rsid w:val="00A1668E"/>
    <w:rsid w:val="00A16DAA"/>
    <w:rsid w:val="00A17421"/>
    <w:rsid w:val="00A17D45"/>
    <w:rsid w:val="00A22088"/>
    <w:rsid w:val="00A22AF4"/>
    <w:rsid w:val="00A231DE"/>
    <w:rsid w:val="00A234A0"/>
    <w:rsid w:val="00A26602"/>
    <w:rsid w:val="00A26826"/>
    <w:rsid w:val="00A2751A"/>
    <w:rsid w:val="00A32C48"/>
    <w:rsid w:val="00A33993"/>
    <w:rsid w:val="00A34097"/>
    <w:rsid w:val="00A35304"/>
    <w:rsid w:val="00A37854"/>
    <w:rsid w:val="00A42B2D"/>
    <w:rsid w:val="00A42EE1"/>
    <w:rsid w:val="00A43323"/>
    <w:rsid w:val="00A4728A"/>
    <w:rsid w:val="00A47524"/>
    <w:rsid w:val="00A5589F"/>
    <w:rsid w:val="00A55B54"/>
    <w:rsid w:val="00A57404"/>
    <w:rsid w:val="00A605D8"/>
    <w:rsid w:val="00A665B1"/>
    <w:rsid w:val="00A66D42"/>
    <w:rsid w:val="00A71AF6"/>
    <w:rsid w:val="00A73E3C"/>
    <w:rsid w:val="00A74BF0"/>
    <w:rsid w:val="00A779A2"/>
    <w:rsid w:val="00A80526"/>
    <w:rsid w:val="00A80CA6"/>
    <w:rsid w:val="00A838B5"/>
    <w:rsid w:val="00A842DA"/>
    <w:rsid w:val="00A84549"/>
    <w:rsid w:val="00A845A0"/>
    <w:rsid w:val="00A8577F"/>
    <w:rsid w:val="00A8607A"/>
    <w:rsid w:val="00A861BA"/>
    <w:rsid w:val="00A916DD"/>
    <w:rsid w:val="00A92673"/>
    <w:rsid w:val="00A931BB"/>
    <w:rsid w:val="00A96C9B"/>
    <w:rsid w:val="00AA18EF"/>
    <w:rsid w:val="00AA2A38"/>
    <w:rsid w:val="00AA4C88"/>
    <w:rsid w:val="00AB0B25"/>
    <w:rsid w:val="00AB1DAE"/>
    <w:rsid w:val="00AB2034"/>
    <w:rsid w:val="00AB428F"/>
    <w:rsid w:val="00AB4D5D"/>
    <w:rsid w:val="00AB562B"/>
    <w:rsid w:val="00AB56F4"/>
    <w:rsid w:val="00AB5B22"/>
    <w:rsid w:val="00AB5B4E"/>
    <w:rsid w:val="00AB6506"/>
    <w:rsid w:val="00AC1838"/>
    <w:rsid w:val="00AC300E"/>
    <w:rsid w:val="00AC4EF9"/>
    <w:rsid w:val="00AC554F"/>
    <w:rsid w:val="00AC5798"/>
    <w:rsid w:val="00AC6B7F"/>
    <w:rsid w:val="00AD1543"/>
    <w:rsid w:val="00AD15B3"/>
    <w:rsid w:val="00AD2F0C"/>
    <w:rsid w:val="00AD3544"/>
    <w:rsid w:val="00AD366E"/>
    <w:rsid w:val="00AD3862"/>
    <w:rsid w:val="00AD3AE3"/>
    <w:rsid w:val="00AD7218"/>
    <w:rsid w:val="00AE33E5"/>
    <w:rsid w:val="00AE3885"/>
    <w:rsid w:val="00AE4DE4"/>
    <w:rsid w:val="00AE4E0A"/>
    <w:rsid w:val="00AF0A98"/>
    <w:rsid w:val="00AF202A"/>
    <w:rsid w:val="00AF215D"/>
    <w:rsid w:val="00AF220F"/>
    <w:rsid w:val="00AF2A9D"/>
    <w:rsid w:val="00AF2CD6"/>
    <w:rsid w:val="00AF3975"/>
    <w:rsid w:val="00AF4519"/>
    <w:rsid w:val="00AF51A8"/>
    <w:rsid w:val="00AF7F3F"/>
    <w:rsid w:val="00B004E4"/>
    <w:rsid w:val="00B013CD"/>
    <w:rsid w:val="00B060FB"/>
    <w:rsid w:val="00B069D3"/>
    <w:rsid w:val="00B07A49"/>
    <w:rsid w:val="00B10DF3"/>
    <w:rsid w:val="00B11CB8"/>
    <w:rsid w:val="00B13B65"/>
    <w:rsid w:val="00B1531A"/>
    <w:rsid w:val="00B23590"/>
    <w:rsid w:val="00B236F0"/>
    <w:rsid w:val="00B24BFC"/>
    <w:rsid w:val="00B269B7"/>
    <w:rsid w:val="00B26BBC"/>
    <w:rsid w:val="00B2731E"/>
    <w:rsid w:val="00B2745A"/>
    <w:rsid w:val="00B27B0C"/>
    <w:rsid w:val="00B27C7E"/>
    <w:rsid w:val="00B27CCD"/>
    <w:rsid w:val="00B310C6"/>
    <w:rsid w:val="00B32207"/>
    <w:rsid w:val="00B32E37"/>
    <w:rsid w:val="00B33253"/>
    <w:rsid w:val="00B33418"/>
    <w:rsid w:val="00B352B5"/>
    <w:rsid w:val="00B36F4F"/>
    <w:rsid w:val="00B40758"/>
    <w:rsid w:val="00B40E47"/>
    <w:rsid w:val="00B430FA"/>
    <w:rsid w:val="00B431BA"/>
    <w:rsid w:val="00B4340D"/>
    <w:rsid w:val="00B43924"/>
    <w:rsid w:val="00B46BFF"/>
    <w:rsid w:val="00B46EC2"/>
    <w:rsid w:val="00B4795E"/>
    <w:rsid w:val="00B50752"/>
    <w:rsid w:val="00B50930"/>
    <w:rsid w:val="00B50CF8"/>
    <w:rsid w:val="00B51745"/>
    <w:rsid w:val="00B52B9C"/>
    <w:rsid w:val="00B53148"/>
    <w:rsid w:val="00B56186"/>
    <w:rsid w:val="00B5710B"/>
    <w:rsid w:val="00B63190"/>
    <w:rsid w:val="00B65FF1"/>
    <w:rsid w:val="00B67662"/>
    <w:rsid w:val="00B67D22"/>
    <w:rsid w:val="00B72AAD"/>
    <w:rsid w:val="00B74211"/>
    <w:rsid w:val="00B75B4C"/>
    <w:rsid w:val="00B7629B"/>
    <w:rsid w:val="00B76DDD"/>
    <w:rsid w:val="00B77242"/>
    <w:rsid w:val="00B80C5F"/>
    <w:rsid w:val="00B81851"/>
    <w:rsid w:val="00B82FD8"/>
    <w:rsid w:val="00B8432A"/>
    <w:rsid w:val="00B84C4F"/>
    <w:rsid w:val="00B86D48"/>
    <w:rsid w:val="00B87A86"/>
    <w:rsid w:val="00B87CDD"/>
    <w:rsid w:val="00B9084D"/>
    <w:rsid w:val="00B90C72"/>
    <w:rsid w:val="00B928BA"/>
    <w:rsid w:val="00B93255"/>
    <w:rsid w:val="00B933A0"/>
    <w:rsid w:val="00B9348C"/>
    <w:rsid w:val="00B95515"/>
    <w:rsid w:val="00B9684A"/>
    <w:rsid w:val="00BA0B59"/>
    <w:rsid w:val="00BA15D7"/>
    <w:rsid w:val="00BA6E4F"/>
    <w:rsid w:val="00BA7085"/>
    <w:rsid w:val="00BB130D"/>
    <w:rsid w:val="00BB2867"/>
    <w:rsid w:val="00BB2F9D"/>
    <w:rsid w:val="00BB3ACB"/>
    <w:rsid w:val="00BB5755"/>
    <w:rsid w:val="00BB615B"/>
    <w:rsid w:val="00BB6A40"/>
    <w:rsid w:val="00BC0E2B"/>
    <w:rsid w:val="00BC2FF6"/>
    <w:rsid w:val="00BC3360"/>
    <w:rsid w:val="00BC39D0"/>
    <w:rsid w:val="00BC41BA"/>
    <w:rsid w:val="00BC45EB"/>
    <w:rsid w:val="00BC49E3"/>
    <w:rsid w:val="00BC6D1A"/>
    <w:rsid w:val="00BC7681"/>
    <w:rsid w:val="00BC7864"/>
    <w:rsid w:val="00BD34C3"/>
    <w:rsid w:val="00BD3AD4"/>
    <w:rsid w:val="00BD4174"/>
    <w:rsid w:val="00BD5DD2"/>
    <w:rsid w:val="00BE1F44"/>
    <w:rsid w:val="00BE2861"/>
    <w:rsid w:val="00BE31F1"/>
    <w:rsid w:val="00BE4720"/>
    <w:rsid w:val="00BE4C73"/>
    <w:rsid w:val="00BE55AA"/>
    <w:rsid w:val="00BE5AB7"/>
    <w:rsid w:val="00BE65BD"/>
    <w:rsid w:val="00BF04B5"/>
    <w:rsid w:val="00BF136F"/>
    <w:rsid w:val="00BF2346"/>
    <w:rsid w:val="00BF516F"/>
    <w:rsid w:val="00BF5959"/>
    <w:rsid w:val="00BF6D95"/>
    <w:rsid w:val="00BF71E7"/>
    <w:rsid w:val="00BF7709"/>
    <w:rsid w:val="00BF79DB"/>
    <w:rsid w:val="00C00FE7"/>
    <w:rsid w:val="00C01205"/>
    <w:rsid w:val="00C0159E"/>
    <w:rsid w:val="00C01D07"/>
    <w:rsid w:val="00C020CF"/>
    <w:rsid w:val="00C03443"/>
    <w:rsid w:val="00C0347C"/>
    <w:rsid w:val="00C04EDC"/>
    <w:rsid w:val="00C06BCB"/>
    <w:rsid w:val="00C07790"/>
    <w:rsid w:val="00C114D2"/>
    <w:rsid w:val="00C11E5E"/>
    <w:rsid w:val="00C155DB"/>
    <w:rsid w:val="00C17DD0"/>
    <w:rsid w:val="00C21B57"/>
    <w:rsid w:val="00C23210"/>
    <w:rsid w:val="00C25536"/>
    <w:rsid w:val="00C2579F"/>
    <w:rsid w:val="00C2657D"/>
    <w:rsid w:val="00C269FA"/>
    <w:rsid w:val="00C26A4E"/>
    <w:rsid w:val="00C2738F"/>
    <w:rsid w:val="00C31755"/>
    <w:rsid w:val="00C33360"/>
    <w:rsid w:val="00C340A8"/>
    <w:rsid w:val="00C36AD6"/>
    <w:rsid w:val="00C37618"/>
    <w:rsid w:val="00C37836"/>
    <w:rsid w:val="00C40283"/>
    <w:rsid w:val="00C411FB"/>
    <w:rsid w:val="00C42AC5"/>
    <w:rsid w:val="00C4334E"/>
    <w:rsid w:val="00C4456A"/>
    <w:rsid w:val="00C449F5"/>
    <w:rsid w:val="00C45A2F"/>
    <w:rsid w:val="00C463E6"/>
    <w:rsid w:val="00C47A7F"/>
    <w:rsid w:val="00C47A9F"/>
    <w:rsid w:val="00C50B25"/>
    <w:rsid w:val="00C52E89"/>
    <w:rsid w:val="00C54397"/>
    <w:rsid w:val="00C565F5"/>
    <w:rsid w:val="00C61DBA"/>
    <w:rsid w:val="00C61E88"/>
    <w:rsid w:val="00C62426"/>
    <w:rsid w:val="00C6291B"/>
    <w:rsid w:val="00C64501"/>
    <w:rsid w:val="00C66C19"/>
    <w:rsid w:val="00C7005A"/>
    <w:rsid w:val="00C706CD"/>
    <w:rsid w:val="00C723EE"/>
    <w:rsid w:val="00C73D8D"/>
    <w:rsid w:val="00C76F6C"/>
    <w:rsid w:val="00C77323"/>
    <w:rsid w:val="00C77B8C"/>
    <w:rsid w:val="00C80A18"/>
    <w:rsid w:val="00C81578"/>
    <w:rsid w:val="00C81BB6"/>
    <w:rsid w:val="00C8441B"/>
    <w:rsid w:val="00C85CD3"/>
    <w:rsid w:val="00C85CF1"/>
    <w:rsid w:val="00C85FC0"/>
    <w:rsid w:val="00C906DB"/>
    <w:rsid w:val="00C9314C"/>
    <w:rsid w:val="00C94F1A"/>
    <w:rsid w:val="00C9524A"/>
    <w:rsid w:val="00C95919"/>
    <w:rsid w:val="00C96146"/>
    <w:rsid w:val="00C962E6"/>
    <w:rsid w:val="00C9690E"/>
    <w:rsid w:val="00CA0C98"/>
    <w:rsid w:val="00CA1AC0"/>
    <w:rsid w:val="00CA26C7"/>
    <w:rsid w:val="00CA43F7"/>
    <w:rsid w:val="00CA5BA8"/>
    <w:rsid w:val="00CA68BC"/>
    <w:rsid w:val="00CA7E95"/>
    <w:rsid w:val="00CB00E8"/>
    <w:rsid w:val="00CB02AF"/>
    <w:rsid w:val="00CB3A95"/>
    <w:rsid w:val="00CB3B86"/>
    <w:rsid w:val="00CB3DE8"/>
    <w:rsid w:val="00CB4992"/>
    <w:rsid w:val="00CB4AAB"/>
    <w:rsid w:val="00CB59E0"/>
    <w:rsid w:val="00CB651B"/>
    <w:rsid w:val="00CC15BA"/>
    <w:rsid w:val="00CC36B5"/>
    <w:rsid w:val="00CC444C"/>
    <w:rsid w:val="00CC4D92"/>
    <w:rsid w:val="00CD0698"/>
    <w:rsid w:val="00CD08CA"/>
    <w:rsid w:val="00CD1BEE"/>
    <w:rsid w:val="00CD2551"/>
    <w:rsid w:val="00CD2D42"/>
    <w:rsid w:val="00CD33B9"/>
    <w:rsid w:val="00CD413B"/>
    <w:rsid w:val="00CD5150"/>
    <w:rsid w:val="00CD58D9"/>
    <w:rsid w:val="00CD5AFE"/>
    <w:rsid w:val="00CD6A24"/>
    <w:rsid w:val="00CD74D6"/>
    <w:rsid w:val="00CD76B4"/>
    <w:rsid w:val="00CE052B"/>
    <w:rsid w:val="00CE0728"/>
    <w:rsid w:val="00CE191C"/>
    <w:rsid w:val="00CE5B2F"/>
    <w:rsid w:val="00CE6746"/>
    <w:rsid w:val="00CF3A6A"/>
    <w:rsid w:val="00CF55C9"/>
    <w:rsid w:val="00CF600A"/>
    <w:rsid w:val="00CF680F"/>
    <w:rsid w:val="00D0064B"/>
    <w:rsid w:val="00D03FB0"/>
    <w:rsid w:val="00D04001"/>
    <w:rsid w:val="00D04652"/>
    <w:rsid w:val="00D05168"/>
    <w:rsid w:val="00D06187"/>
    <w:rsid w:val="00D10C20"/>
    <w:rsid w:val="00D12434"/>
    <w:rsid w:val="00D12840"/>
    <w:rsid w:val="00D14325"/>
    <w:rsid w:val="00D15307"/>
    <w:rsid w:val="00D16B25"/>
    <w:rsid w:val="00D172E6"/>
    <w:rsid w:val="00D17E1A"/>
    <w:rsid w:val="00D217BE"/>
    <w:rsid w:val="00D24670"/>
    <w:rsid w:val="00D25C32"/>
    <w:rsid w:val="00D26ECA"/>
    <w:rsid w:val="00D32CC9"/>
    <w:rsid w:val="00D32DE1"/>
    <w:rsid w:val="00D341E0"/>
    <w:rsid w:val="00D408DD"/>
    <w:rsid w:val="00D44AED"/>
    <w:rsid w:val="00D469CA"/>
    <w:rsid w:val="00D47D50"/>
    <w:rsid w:val="00D50F5E"/>
    <w:rsid w:val="00D513B3"/>
    <w:rsid w:val="00D51A95"/>
    <w:rsid w:val="00D5419A"/>
    <w:rsid w:val="00D547E4"/>
    <w:rsid w:val="00D5723F"/>
    <w:rsid w:val="00D57263"/>
    <w:rsid w:val="00D5757F"/>
    <w:rsid w:val="00D575AA"/>
    <w:rsid w:val="00D61EA3"/>
    <w:rsid w:val="00D62279"/>
    <w:rsid w:val="00D64178"/>
    <w:rsid w:val="00D65FF8"/>
    <w:rsid w:val="00D7058B"/>
    <w:rsid w:val="00D70654"/>
    <w:rsid w:val="00D72064"/>
    <w:rsid w:val="00D73379"/>
    <w:rsid w:val="00D73A36"/>
    <w:rsid w:val="00D73C67"/>
    <w:rsid w:val="00D75A72"/>
    <w:rsid w:val="00D7629A"/>
    <w:rsid w:val="00D819EE"/>
    <w:rsid w:val="00D81D84"/>
    <w:rsid w:val="00D81DD9"/>
    <w:rsid w:val="00D82A0C"/>
    <w:rsid w:val="00D82F1C"/>
    <w:rsid w:val="00D83907"/>
    <w:rsid w:val="00D841C5"/>
    <w:rsid w:val="00D847B4"/>
    <w:rsid w:val="00D8537A"/>
    <w:rsid w:val="00D8642A"/>
    <w:rsid w:val="00D94646"/>
    <w:rsid w:val="00D954D9"/>
    <w:rsid w:val="00D968B0"/>
    <w:rsid w:val="00D97721"/>
    <w:rsid w:val="00D97C5C"/>
    <w:rsid w:val="00D97D61"/>
    <w:rsid w:val="00DA04B9"/>
    <w:rsid w:val="00DA277F"/>
    <w:rsid w:val="00DA6B73"/>
    <w:rsid w:val="00DB12A2"/>
    <w:rsid w:val="00DB172F"/>
    <w:rsid w:val="00DB3C44"/>
    <w:rsid w:val="00DB3D40"/>
    <w:rsid w:val="00DB3DF5"/>
    <w:rsid w:val="00DB4013"/>
    <w:rsid w:val="00DB4FAC"/>
    <w:rsid w:val="00DB6403"/>
    <w:rsid w:val="00DB6B9E"/>
    <w:rsid w:val="00DB79A1"/>
    <w:rsid w:val="00DC5C2C"/>
    <w:rsid w:val="00DC5D7B"/>
    <w:rsid w:val="00DC5E88"/>
    <w:rsid w:val="00DC639E"/>
    <w:rsid w:val="00DC6AAC"/>
    <w:rsid w:val="00DD49C0"/>
    <w:rsid w:val="00DD5B40"/>
    <w:rsid w:val="00DD713A"/>
    <w:rsid w:val="00DD74A3"/>
    <w:rsid w:val="00DE04EF"/>
    <w:rsid w:val="00DE175D"/>
    <w:rsid w:val="00DE2168"/>
    <w:rsid w:val="00DE292F"/>
    <w:rsid w:val="00DE49C8"/>
    <w:rsid w:val="00DE60F8"/>
    <w:rsid w:val="00DE615F"/>
    <w:rsid w:val="00DE619E"/>
    <w:rsid w:val="00DE61BF"/>
    <w:rsid w:val="00DE6940"/>
    <w:rsid w:val="00DF036B"/>
    <w:rsid w:val="00DF0AD0"/>
    <w:rsid w:val="00DF14F1"/>
    <w:rsid w:val="00DF1510"/>
    <w:rsid w:val="00DF571F"/>
    <w:rsid w:val="00DF5C46"/>
    <w:rsid w:val="00DF6216"/>
    <w:rsid w:val="00DF6BDF"/>
    <w:rsid w:val="00E01920"/>
    <w:rsid w:val="00E03A88"/>
    <w:rsid w:val="00E042B5"/>
    <w:rsid w:val="00E049DF"/>
    <w:rsid w:val="00E05E75"/>
    <w:rsid w:val="00E06602"/>
    <w:rsid w:val="00E07837"/>
    <w:rsid w:val="00E124D6"/>
    <w:rsid w:val="00E124E4"/>
    <w:rsid w:val="00E14741"/>
    <w:rsid w:val="00E15F3D"/>
    <w:rsid w:val="00E17BCE"/>
    <w:rsid w:val="00E21044"/>
    <w:rsid w:val="00E21F3E"/>
    <w:rsid w:val="00E22FC3"/>
    <w:rsid w:val="00E23B1C"/>
    <w:rsid w:val="00E246E5"/>
    <w:rsid w:val="00E24BA0"/>
    <w:rsid w:val="00E24EFE"/>
    <w:rsid w:val="00E25B07"/>
    <w:rsid w:val="00E30987"/>
    <w:rsid w:val="00E31A5C"/>
    <w:rsid w:val="00E325C9"/>
    <w:rsid w:val="00E33079"/>
    <w:rsid w:val="00E33522"/>
    <w:rsid w:val="00E342A2"/>
    <w:rsid w:val="00E345F6"/>
    <w:rsid w:val="00E345F7"/>
    <w:rsid w:val="00E34B0F"/>
    <w:rsid w:val="00E34BAD"/>
    <w:rsid w:val="00E36A13"/>
    <w:rsid w:val="00E37B91"/>
    <w:rsid w:val="00E411A0"/>
    <w:rsid w:val="00E42653"/>
    <w:rsid w:val="00E428F8"/>
    <w:rsid w:val="00E43836"/>
    <w:rsid w:val="00E43FFE"/>
    <w:rsid w:val="00E452A2"/>
    <w:rsid w:val="00E46E8C"/>
    <w:rsid w:val="00E510DE"/>
    <w:rsid w:val="00E516FD"/>
    <w:rsid w:val="00E534A4"/>
    <w:rsid w:val="00E53A2C"/>
    <w:rsid w:val="00E57AD3"/>
    <w:rsid w:val="00E63806"/>
    <w:rsid w:val="00E6643A"/>
    <w:rsid w:val="00E66FCE"/>
    <w:rsid w:val="00E67508"/>
    <w:rsid w:val="00E719A8"/>
    <w:rsid w:val="00E71DB3"/>
    <w:rsid w:val="00E72829"/>
    <w:rsid w:val="00E73620"/>
    <w:rsid w:val="00E739B2"/>
    <w:rsid w:val="00E739B4"/>
    <w:rsid w:val="00E7436D"/>
    <w:rsid w:val="00E77BC8"/>
    <w:rsid w:val="00E80795"/>
    <w:rsid w:val="00E8107A"/>
    <w:rsid w:val="00E82076"/>
    <w:rsid w:val="00E8463F"/>
    <w:rsid w:val="00E86AE3"/>
    <w:rsid w:val="00E86AF1"/>
    <w:rsid w:val="00E9077A"/>
    <w:rsid w:val="00E911A1"/>
    <w:rsid w:val="00E91E31"/>
    <w:rsid w:val="00E92EC3"/>
    <w:rsid w:val="00E93AD5"/>
    <w:rsid w:val="00E9408C"/>
    <w:rsid w:val="00E948C8"/>
    <w:rsid w:val="00E94C68"/>
    <w:rsid w:val="00E95623"/>
    <w:rsid w:val="00E96195"/>
    <w:rsid w:val="00EA2205"/>
    <w:rsid w:val="00EA2E10"/>
    <w:rsid w:val="00EB20F3"/>
    <w:rsid w:val="00EB24D5"/>
    <w:rsid w:val="00EB33F0"/>
    <w:rsid w:val="00EB4133"/>
    <w:rsid w:val="00EB5A1C"/>
    <w:rsid w:val="00EB64F0"/>
    <w:rsid w:val="00EC09D9"/>
    <w:rsid w:val="00EC110B"/>
    <w:rsid w:val="00EC2B8D"/>
    <w:rsid w:val="00EC2FF8"/>
    <w:rsid w:val="00EC45FD"/>
    <w:rsid w:val="00EC6ED0"/>
    <w:rsid w:val="00ED1182"/>
    <w:rsid w:val="00ED205D"/>
    <w:rsid w:val="00ED38C5"/>
    <w:rsid w:val="00ED4DD1"/>
    <w:rsid w:val="00ED5AA1"/>
    <w:rsid w:val="00ED5B3E"/>
    <w:rsid w:val="00ED6D7D"/>
    <w:rsid w:val="00ED72F6"/>
    <w:rsid w:val="00EE19C7"/>
    <w:rsid w:val="00EE2B24"/>
    <w:rsid w:val="00EE535E"/>
    <w:rsid w:val="00EE56CF"/>
    <w:rsid w:val="00EE6626"/>
    <w:rsid w:val="00EE6C22"/>
    <w:rsid w:val="00EE71FC"/>
    <w:rsid w:val="00EF1451"/>
    <w:rsid w:val="00EF1C3A"/>
    <w:rsid w:val="00EF1EE3"/>
    <w:rsid w:val="00EF21AC"/>
    <w:rsid w:val="00EF2613"/>
    <w:rsid w:val="00EF5C5B"/>
    <w:rsid w:val="00EF600B"/>
    <w:rsid w:val="00EF75E4"/>
    <w:rsid w:val="00EF7792"/>
    <w:rsid w:val="00F009B4"/>
    <w:rsid w:val="00F02335"/>
    <w:rsid w:val="00F03AFA"/>
    <w:rsid w:val="00F052F9"/>
    <w:rsid w:val="00F06B96"/>
    <w:rsid w:val="00F1122E"/>
    <w:rsid w:val="00F12A93"/>
    <w:rsid w:val="00F1565B"/>
    <w:rsid w:val="00F15E82"/>
    <w:rsid w:val="00F16857"/>
    <w:rsid w:val="00F17BF1"/>
    <w:rsid w:val="00F20C8D"/>
    <w:rsid w:val="00F32B21"/>
    <w:rsid w:val="00F34368"/>
    <w:rsid w:val="00F36196"/>
    <w:rsid w:val="00F366FA"/>
    <w:rsid w:val="00F37D8E"/>
    <w:rsid w:val="00F40440"/>
    <w:rsid w:val="00F4094D"/>
    <w:rsid w:val="00F430C3"/>
    <w:rsid w:val="00F44429"/>
    <w:rsid w:val="00F45E27"/>
    <w:rsid w:val="00F461F8"/>
    <w:rsid w:val="00F46CBC"/>
    <w:rsid w:val="00F473F5"/>
    <w:rsid w:val="00F5307A"/>
    <w:rsid w:val="00F53AC1"/>
    <w:rsid w:val="00F54676"/>
    <w:rsid w:val="00F55342"/>
    <w:rsid w:val="00F56406"/>
    <w:rsid w:val="00F56CA8"/>
    <w:rsid w:val="00F56F29"/>
    <w:rsid w:val="00F6007F"/>
    <w:rsid w:val="00F603BA"/>
    <w:rsid w:val="00F60B1E"/>
    <w:rsid w:val="00F62AF8"/>
    <w:rsid w:val="00F65117"/>
    <w:rsid w:val="00F73AFA"/>
    <w:rsid w:val="00F7732B"/>
    <w:rsid w:val="00F8026D"/>
    <w:rsid w:val="00F80AAB"/>
    <w:rsid w:val="00F81830"/>
    <w:rsid w:val="00F829D2"/>
    <w:rsid w:val="00F82FA8"/>
    <w:rsid w:val="00F82FF0"/>
    <w:rsid w:val="00F83180"/>
    <w:rsid w:val="00F838C1"/>
    <w:rsid w:val="00F85C4D"/>
    <w:rsid w:val="00F86B3D"/>
    <w:rsid w:val="00F86D2A"/>
    <w:rsid w:val="00F87929"/>
    <w:rsid w:val="00F87A83"/>
    <w:rsid w:val="00F92BB5"/>
    <w:rsid w:val="00F93360"/>
    <w:rsid w:val="00F93647"/>
    <w:rsid w:val="00F94C00"/>
    <w:rsid w:val="00F95B5D"/>
    <w:rsid w:val="00F9624B"/>
    <w:rsid w:val="00F96C3F"/>
    <w:rsid w:val="00F9731D"/>
    <w:rsid w:val="00FA031A"/>
    <w:rsid w:val="00FA0D6E"/>
    <w:rsid w:val="00FA1F4E"/>
    <w:rsid w:val="00FA2D88"/>
    <w:rsid w:val="00FA3671"/>
    <w:rsid w:val="00FA36BE"/>
    <w:rsid w:val="00FA4A6B"/>
    <w:rsid w:val="00FA5541"/>
    <w:rsid w:val="00FA69A8"/>
    <w:rsid w:val="00FB1CFD"/>
    <w:rsid w:val="00FB212F"/>
    <w:rsid w:val="00FB2CC8"/>
    <w:rsid w:val="00FB3034"/>
    <w:rsid w:val="00FB3FCA"/>
    <w:rsid w:val="00FB4CDA"/>
    <w:rsid w:val="00FB5427"/>
    <w:rsid w:val="00FB612C"/>
    <w:rsid w:val="00FB7795"/>
    <w:rsid w:val="00FC001C"/>
    <w:rsid w:val="00FC0608"/>
    <w:rsid w:val="00FC0C9E"/>
    <w:rsid w:val="00FC43E1"/>
    <w:rsid w:val="00FC621B"/>
    <w:rsid w:val="00FC788D"/>
    <w:rsid w:val="00FC78CD"/>
    <w:rsid w:val="00FC7AEE"/>
    <w:rsid w:val="00FD0062"/>
    <w:rsid w:val="00FD076E"/>
    <w:rsid w:val="00FD2128"/>
    <w:rsid w:val="00FD228C"/>
    <w:rsid w:val="00FD6324"/>
    <w:rsid w:val="00FD6B67"/>
    <w:rsid w:val="00FD6B68"/>
    <w:rsid w:val="00FD7002"/>
    <w:rsid w:val="00FD78F9"/>
    <w:rsid w:val="00FE05B2"/>
    <w:rsid w:val="00FE1F67"/>
    <w:rsid w:val="00FE20C7"/>
    <w:rsid w:val="00FE4BF5"/>
    <w:rsid w:val="00FE5B29"/>
    <w:rsid w:val="00FE7EB4"/>
    <w:rsid w:val="00FF1E7E"/>
    <w:rsid w:val="00FF3C3A"/>
    <w:rsid w:val="00FF3F50"/>
    <w:rsid w:val="00FF46D8"/>
    <w:rsid w:val="00FF5164"/>
    <w:rsid w:val="00FF52EB"/>
    <w:rsid w:val="00FF6828"/>
    <w:rsid w:val="00FF7D5C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2FA8"/>
    <w:pPr>
      <w:spacing w:before="100" w:after="1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F82FA8"/>
    <w:pPr>
      <w:widowControl w:val="0"/>
      <w:suppressAutoHyphens/>
      <w:autoSpaceDE w:val="0"/>
      <w:spacing w:after="120" w:line="480" w:lineRule="auto"/>
      <w:ind w:firstLine="0"/>
      <w:jc w:val="left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2018-02-19T06:14:00Z</cp:lastPrinted>
  <dcterms:created xsi:type="dcterms:W3CDTF">2018-02-12T06:45:00Z</dcterms:created>
  <dcterms:modified xsi:type="dcterms:W3CDTF">2018-02-19T06:18:00Z</dcterms:modified>
</cp:coreProperties>
</file>