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E" w:rsidRPr="00EF5EBB" w:rsidRDefault="00CC405E" w:rsidP="006D0B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EBB">
        <w:rPr>
          <w:noProof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0B" w:rsidRDefault="006D0B0B" w:rsidP="006D0B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F5EBB" w:rsidRPr="00EF5EBB" w:rsidRDefault="00EF5EBB" w:rsidP="006D0B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5EBB">
        <w:rPr>
          <w:color w:val="000000"/>
          <w:sz w:val="28"/>
          <w:szCs w:val="28"/>
          <w:shd w:val="clear" w:color="auto" w:fill="FFFFFF"/>
        </w:rPr>
        <w:t xml:space="preserve">Участок российско-финляндской границы внесен в </w:t>
      </w:r>
      <w:proofErr w:type="spellStart"/>
      <w:r w:rsidRPr="00EF5EBB">
        <w:rPr>
          <w:color w:val="000000"/>
          <w:sz w:val="28"/>
          <w:szCs w:val="28"/>
          <w:shd w:val="clear" w:color="auto" w:fill="FFFFFF"/>
        </w:rPr>
        <w:t>госреестр</w:t>
      </w:r>
      <w:proofErr w:type="spellEnd"/>
      <w:r w:rsidRPr="00EF5EBB">
        <w:rPr>
          <w:color w:val="000000"/>
          <w:sz w:val="28"/>
          <w:szCs w:val="28"/>
          <w:shd w:val="clear" w:color="auto" w:fill="FFFFFF"/>
        </w:rPr>
        <w:t xml:space="preserve"> недвижимости </w:t>
      </w:r>
    </w:p>
    <w:p w:rsidR="00EF5EBB" w:rsidRPr="00EF5EBB" w:rsidRDefault="00EF5EBB" w:rsidP="006D0B0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F5EBB" w:rsidRPr="00EF5EBB" w:rsidRDefault="00EF5EBB" w:rsidP="006D0B0B">
      <w:pPr>
        <w:pStyle w:val="a5"/>
        <w:shd w:val="clear" w:color="auto" w:fill="FFFFFF"/>
        <w:spacing w:before="0" w:beforeAutospacing="0" w:after="225" w:afterAutospacing="0"/>
        <w:ind w:firstLine="709"/>
        <w:jc w:val="both"/>
        <w:rPr>
          <w:color w:val="777777"/>
          <w:sz w:val="28"/>
          <w:szCs w:val="28"/>
        </w:rPr>
      </w:pPr>
      <w:r w:rsidRPr="00EF5EBB">
        <w:rPr>
          <w:rStyle w:val="a6"/>
          <w:color w:val="000000"/>
          <w:sz w:val="28"/>
          <w:szCs w:val="28"/>
        </w:rPr>
        <w:t>Федеральная кадастровая палата внесла в Единый государственный реестр недвижимости (ЕГРН) сведения об участке границы между Россией и Финляндской Республикой.</w:t>
      </w:r>
    </w:p>
    <w:p w:rsidR="00EF5EBB" w:rsidRPr="00EF5EBB" w:rsidRDefault="00EF5EBB" w:rsidP="006D0B0B">
      <w:pPr>
        <w:pStyle w:val="a5"/>
        <w:shd w:val="clear" w:color="auto" w:fill="FFFFFF"/>
        <w:spacing w:before="0" w:beforeAutospacing="0" w:after="225" w:afterAutospacing="0"/>
        <w:ind w:firstLine="709"/>
        <w:jc w:val="both"/>
        <w:rPr>
          <w:color w:val="777777"/>
          <w:sz w:val="28"/>
          <w:szCs w:val="28"/>
        </w:rPr>
      </w:pPr>
      <w:r w:rsidRPr="00EF5EBB">
        <w:rPr>
          <w:color w:val="000000"/>
          <w:sz w:val="28"/>
          <w:szCs w:val="28"/>
        </w:rPr>
        <w:t>Речь идет о прохождении участка государственной границы, расположенного на территории кадастрового округа «Ленинградский», протяженностью 185,41 км.</w:t>
      </w:r>
    </w:p>
    <w:p w:rsidR="00EF5EBB" w:rsidRPr="00EF5EBB" w:rsidRDefault="00EF5EBB" w:rsidP="006D0B0B">
      <w:pPr>
        <w:pStyle w:val="a5"/>
        <w:shd w:val="clear" w:color="auto" w:fill="FFFFFF"/>
        <w:spacing w:before="0" w:beforeAutospacing="0" w:after="225" w:afterAutospacing="0"/>
        <w:ind w:firstLine="709"/>
        <w:jc w:val="both"/>
        <w:rPr>
          <w:color w:val="777777"/>
          <w:sz w:val="28"/>
          <w:szCs w:val="28"/>
        </w:rPr>
      </w:pPr>
      <w:r w:rsidRPr="00EF5EBB">
        <w:rPr>
          <w:color w:val="000000"/>
          <w:sz w:val="28"/>
          <w:szCs w:val="28"/>
        </w:rPr>
        <w:t>Итоговые документы о прохождении границы вступили в силу одновременно на территории Российской Федерации и Финляндской Республики в 2018 году.</w:t>
      </w:r>
    </w:p>
    <w:p w:rsidR="00EF5EBB" w:rsidRPr="00EF5EBB" w:rsidRDefault="00EF5EBB" w:rsidP="006D0B0B">
      <w:pPr>
        <w:pStyle w:val="a5"/>
        <w:shd w:val="clear" w:color="auto" w:fill="FFFFFF"/>
        <w:spacing w:before="0" w:beforeAutospacing="0" w:after="225" w:afterAutospacing="0"/>
        <w:ind w:firstLine="709"/>
        <w:jc w:val="both"/>
        <w:rPr>
          <w:color w:val="777777"/>
          <w:sz w:val="28"/>
          <w:szCs w:val="28"/>
        </w:rPr>
      </w:pPr>
      <w:r w:rsidRPr="00EF5EBB">
        <w:rPr>
          <w:color w:val="000000"/>
          <w:sz w:val="28"/>
          <w:szCs w:val="28"/>
        </w:rPr>
        <w:t>«</w:t>
      </w:r>
      <w:r w:rsidRPr="00EF5EBB">
        <w:rPr>
          <w:rStyle w:val="a4"/>
          <w:color w:val="000000"/>
          <w:sz w:val="28"/>
          <w:szCs w:val="28"/>
        </w:rPr>
        <w:t>Проведение мероприятий по закреплению четких границ между государствами способствует</w:t>
      </w:r>
      <w:r w:rsidRPr="00EF5EBB">
        <w:rPr>
          <w:color w:val="000000"/>
          <w:sz w:val="28"/>
          <w:szCs w:val="28"/>
        </w:rPr>
        <w:t> </w:t>
      </w:r>
      <w:r w:rsidRPr="00EF5EBB">
        <w:rPr>
          <w:rStyle w:val="a4"/>
          <w:color w:val="000000"/>
          <w:sz w:val="28"/>
          <w:szCs w:val="28"/>
        </w:rPr>
        <w:t>обеспечению безопасности и укреплению добрососедских отношений между сопредельными странами», –</w:t>
      </w:r>
      <w:r w:rsidRPr="00EF5EBB">
        <w:rPr>
          <w:color w:val="000000"/>
          <w:sz w:val="28"/>
          <w:szCs w:val="28"/>
        </w:rPr>
        <w:t> отметила </w:t>
      </w:r>
      <w:r w:rsidRPr="00EF5EBB">
        <w:rPr>
          <w:rStyle w:val="a6"/>
          <w:color w:val="000000"/>
          <w:sz w:val="28"/>
          <w:szCs w:val="28"/>
        </w:rPr>
        <w:t>заместитель главы Кадастровой палаты Марина Семенова.</w:t>
      </w:r>
    </w:p>
    <w:p w:rsidR="00EF5EBB" w:rsidRPr="00EF5EBB" w:rsidRDefault="00EF5EBB" w:rsidP="006D0B0B">
      <w:pPr>
        <w:pStyle w:val="a5"/>
        <w:shd w:val="clear" w:color="auto" w:fill="FFFFFF"/>
        <w:spacing w:before="0" w:beforeAutospacing="0" w:after="225" w:afterAutospacing="0"/>
        <w:ind w:firstLine="709"/>
        <w:jc w:val="both"/>
        <w:rPr>
          <w:color w:val="777777"/>
          <w:sz w:val="28"/>
          <w:szCs w:val="28"/>
        </w:rPr>
      </w:pPr>
      <w:r w:rsidRPr="00EF5EBB">
        <w:rPr>
          <w:color w:val="000000"/>
          <w:sz w:val="28"/>
          <w:szCs w:val="28"/>
        </w:rPr>
        <w:t xml:space="preserve">Внесение сведений о государственных границах </w:t>
      </w:r>
      <w:proofErr w:type="gramStart"/>
      <w:r w:rsidRPr="00EF5EBB">
        <w:rPr>
          <w:color w:val="000000"/>
          <w:sz w:val="28"/>
          <w:szCs w:val="28"/>
        </w:rPr>
        <w:t>свидетельствует</w:t>
      </w:r>
      <w:proofErr w:type="gramEnd"/>
      <w:r w:rsidRPr="00EF5EBB">
        <w:rPr>
          <w:color w:val="000000"/>
          <w:sz w:val="28"/>
          <w:szCs w:val="28"/>
        </w:rPr>
        <w:t xml:space="preserve"> о повышении наполняемости реестра недвижимости в части реестра границ. В едином государственном реестре недвижимости содержатся пространственные данные о границе и приграничных земельных участках.   </w:t>
      </w:r>
    </w:p>
    <w:p w:rsidR="00EF5EBB" w:rsidRPr="00EF5EBB" w:rsidRDefault="00EF5EBB" w:rsidP="006D0B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28AE" w:rsidRPr="00EF5EBB" w:rsidRDefault="008F28AE" w:rsidP="006D0B0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F28AE" w:rsidRPr="00EF5EBB" w:rsidSect="008F28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9FD"/>
    <w:multiLevelType w:val="hybridMultilevel"/>
    <w:tmpl w:val="2AB271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660"/>
    <w:rsid w:val="00060178"/>
    <w:rsid w:val="000C05FB"/>
    <w:rsid w:val="000C74E0"/>
    <w:rsid w:val="000D2F9F"/>
    <w:rsid w:val="001536AF"/>
    <w:rsid w:val="0015686B"/>
    <w:rsid w:val="0016515B"/>
    <w:rsid w:val="001B4A43"/>
    <w:rsid w:val="001C4244"/>
    <w:rsid w:val="001D3735"/>
    <w:rsid w:val="001E0ABF"/>
    <w:rsid w:val="00227729"/>
    <w:rsid w:val="0023166B"/>
    <w:rsid w:val="002423DA"/>
    <w:rsid w:val="002F72C0"/>
    <w:rsid w:val="003250A6"/>
    <w:rsid w:val="003A0652"/>
    <w:rsid w:val="003B1F64"/>
    <w:rsid w:val="003F4B21"/>
    <w:rsid w:val="00473699"/>
    <w:rsid w:val="00510AF2"/>
    <w:rsid w:val="005D35A1"/>
    <w:rsid w:val="005E0876"/>
    <w:rsid w:val="006C5EA7"/>
    <w:rsid w:val="006D0B0B"/>
    <w:rsid w:val="006E3341"/>
    <w:rsid w:val="006F275B"/>
    <w:rsid w:val="007A5846"/>
    <w:rsid w:val="007B5A1C"/>
    <w:rsid w:val="007E21CC"/>
    <w:rsid w:val="007E75DE"/>
    <w:rsid w:val="0088090E"/>
    <w:rsid w:val="00880BC3"/>
    <w:rsid w:val="00890893"/>
    <w:rsid w:val="008C52DC"/>
    <w:rsid w:val="008F28AE"/>
    <w:rsid w:val="0096711C"/>
    <w:rsid w:val="009762D1"/>
    <w:rsid w:val="009B5F8B"/>
    <w:rsid w:val="009F2C77"/>
    <w:rsid w:val="00A02ACD"/>
    <w:rsid w:val="00AE5793"/>
    <w:rsid w:val="00B37660"/>
    <w:rsid w:val="00BE36C8"/>
    <w:rsid w:val="00C251B9"/>
    <w:rsid w:val="00C3678E"/>
    <w:rsid w:val="00C43977"/>
    <w:rsid w:val="00C445F9"/>
    <w:rsid w:val="00CB498B"/>
    <w:rsid w:val="00CC405E"/>
    <w:rsid w:val="00D734C2"/>
    <w:rsid w:val="00DB0EEA"/>
    <w:rsid w:val="00E364D2"/>
    <w:rsid w:val="00E4529E"/>
    <w:rsid w:val="00E6219D"/>
    <w:rsid w:val="00EC23FB"/>
    <w:rsid w:val="00EE0FD2"/>
    <w:rsid w:val="00EF1FE9"/>
    <w:rsid w:val="00EF5EBB"/>
    <w:rsid w:val="00F44DA5"/>
    <w:rsid w:val="00F91C7F"/>
    <w:rsid w:val="00FA604E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60"/>
    <w:rPr>
      <w:color w:val="0000FF"/>
      <w:u w:val="single"/>
    </w:rPr>
  </w:style>
  <w:style w:type="character" w:styleId="a4">
    <w:name w:val="Emphasis"/>
    <w:basedOn w:val="a0"/>
    <w:uiPriority w:val="20"/>
    <w:qFormat/>
    <w:rsid w:val="007E21CC"/>
    <w:rPr>
      <w:i/>
      <w:iCs/>
    </w:rPr>
  </w:style>
  <w:style w:type="paragraph" w:styleId="a5">
    <w:name w:val="Normal (Web)"/>
    <w:basedOn w:val="a"/>
    <w:uiPriority w:val="99"/>
    <w:unhideWhenUsed/>
    <w:rsid w:val="000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5FB"/>
    <w:rPr>
      <w:b/>
      <w:bCs/>
    </w:rPr>
  </w:style>
  <w:style w:type="paragraph" w:styleId="a7">
    <w:name w:val="List Paragraph"/>
    <w:basedOn w:val="a"/>
    <w:uiPriority w:val="34"/>
    <w:qFormat/>
    <w:rsid w:val="001651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8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B4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49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6219D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C439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ANNikitenko</dc:creator>
  <cp:lastModifiedBy>Internet - OKIAD</cp:lastModifiedBy>
  <cp:revision>25</cp:revision>
  <cp:lastPrinted>2019-07-24T13:08:00Z</cp:lastPrinted>
  <dcterms:created xsi:type="dcterms:W3CDTF">2019-07-15T06:42:00Z</dcterms:created>
  <dcterms:modified xsi:type="dcterms:W3CDTF">2019-11-28T11:56:00Z</dcterms:modified>
</cp:coreProperties>
</file>