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4B5ED5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Национальный парк «Кисловодский» стал одним из лучших в России по данным всероссийского туристического портала.</w:t>
      </w:r>
    </w:p>
    <w:p w14:paraId="7881D4D0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В топ-5 парков страны вошли зоны отдыха Кисловодска, Москвы, Санкт-Петербурга, Краснодара и Казани.</w:t>
      </w:r>
    </w:p>
    <w:p w14:paraId="27CE1BB0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Сегодня площадь Национального парка Кисловодский составляет – 966 га, это особо охраняемая природная территория федерального значения, созданная во исполнение поручения Президента Российской Федерации от 18 апреля 2015г., постановлением правительства Российской Федерации от 2 июня 2016г. № 493.</w:t>
      </w:r>
    </w:p>
    <w:p w14:paraId="2908E69C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Парк является уникальным, редчайшим по красоте памятником ландшафтной архитектуры, подлинным лечебно-оздоровительным дендрарием. Здесь собраны местные и экзотические виды деревьев и кустарников. Зеленые насаждения парка, наряду с гидроминеральными и климатическими ресурсами, создают необходимый уровень комфортности для лечения и оздоровительного отдыха.</w:t>
      </w:r>
    </w:p>
    <w:p w14:paraId="5583C6F0" w14:textId="6978FBD0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На территории парка зарегистрировано более 250 древесных пород, более 900 видов травянистых растений, более 200 видов птиц и около 40 видов млекопитающих. При этом около 50 видов растений и животных занесено в Красную книгу России и ставропольского края. Цель создания парка – обеспечение сохранности и восстановлени</w:t>
      </w:r>
      <w:r>
        <w:rPr>
          <w:szCs w:val="28"/>
        </w:rPr>
        <w:t>е природных комплексов, лечебно-</w:t>
      </w:r>
      <w:r w:rsidRPr="00470F48">
        <w:rPr>
          <w:szCs w:val="28"/>
        </w:rPr>
        <w:t>рекреационного потенциала и инфраструктуры Кисловодского курортного парка, а также исключение возможности злоупотреблений земельными участками на его территории.</w:t>
      </w:r>
    </w:p>
    <w:p w14:paraId="3B73BDFA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Работы по устройству парка начались в 1823-м году по приказу генерала Алексея Ермолова. Правильно выбранное место, энтузиазм его основателей и настоящих смотрителей парка делает Кисловодский национальный парк одним из самых красивых и интересных парков Европы.</w:t>
      </w:r>
    </w:p>
    <w:p w14:paraId="624C0306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В 2018-м году, в рамках исполнения полномочий по подготовке землеустроительной документации силами сотрудников филиала Федеральной кадастровой палаты Росреестра в Ставропольском крае, в тесном сотрудничестве с коллективом в ФГБУ «Национальный парк «Кисловодский» проведены работы по подготовке документов, необходимых для внесения в ЕГРН информации об особо охраняемой природной территории, отнесённой к объектам общего национального достояния.</w:t>
      </w:r>
    </w:p>
    <w:p w14:paraId="191CE9E7" w14:textId="6AD351B0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 xml:space="preserve">Внесение в ЕГРН сведений о границах Кисловодского парка обеспечивает доступность информации о правилах использования объектов недвижимости, входящих в его состав, так как охраняемая территория имеет </w:t>
      </w:r>
      <w:r w:rsidRPr="00470F48">
        <w:rPr>
          <w:szCs w:val="28"/>
        </w:rPr>
        <w:lastRenderedPageBreak/>
        <w:t>особое</w:t>
      </w:r>
      <w:r>
        <w:rPr>
          <w:szCs w:val="28"/>
        </w:rPr>
        <w:t xml:space="preserve"> </w:t>
      </w:r>
      <w:r w:rsidRPr="00470F48">
        <w:rPr>
          <w:szCs w:val="28"/>
        </w:rPr>
        <w:t>природоохранное, историко-культурное, рекреационное, оздоровительное и иное значение.</w:t>
      </w:r>
    </w:p>
    <w:p w14:paraId="05460BE7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На территории парка запрещена любая деятельность, которая может нанести ущерб природным комплексам и объектам растительного и животного мира, культурно-историческим объектам.</w:t>
      </w:r>
    </w:p>
    <w:p w14:paraId="6B434D3F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Полный перечень запретов и ограничений, режим использования Кисловодского парка, а также пяти зон с особыми условиями использования территорий, входящих в его состав, содержится в положении о национальном парке «Кисловодский», утверждённом приказом Министерства природных ресурсов и экологии Российской Федерации от 20 февраля 2017г. №67.</w:t>
      </w:r>
    </w:p>
    <w:p w14:paraId="0FF749CC" w14:textId="77777777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>Собственники объектов недвижимости, находящихся в границах парка, могут проверить наличие ограничений использования территорий, обратившись в МФЦ с запросом о предоставлении выписки из ЕГРН или через интернет портал рос реестра. Также сведения о границах охранных зон доступны для просмотра на публичной кадастровой карте.</w:t>
      </w:r>
    </w:p>
    <w:p w14:paraId="1CD6DDC5" w14:textId="219FB81B" w:rsidR="00470F48" w:rsidRPr="00470F48" w:rsidRDefault="00470F48" w:rsidP="00470F48">
      <w:pPr>
        <w:ind w:firstLine="708"/>
        <w:jc w:val="both"/>
        <w:rPr>
          <w:szCs w:val="28"/>
        </w:rPr>
      </w:pPr>
      <w:r w:rsidRPr="00470F48">
        <w:rPr>
          <w:szCs w:val="28"/>
        </w:rPr>
        <w:t xml:space="preserve">В целях полной и объективной оценки состояния земель на территории </w:t>
      </w:r>
      <w:r w:rsidRPr="00470F48">
        <w:rPr>
          <w:szCs w:val="28"/>
        </w:rPr>
        <w:t>Кисловодского парка</w:t>
      </w:r>
      <w:r w:rsidRPr="00470F48">
        <w:rPr>
          <w:szCs w:val="28"/>
        </w:rPr>
        <w:t xml:space="preserve"> должностными лицами отдела государственного земельного надзора Управлением Росреестра по Ставропольскому краю систематически проводятся мероприятия по актуализации сведении об использовании земельных участков на его территории, расположения объектов в границах отведенных земельных участок, в том числе с использованием высокоточного геодезического оборудования, а также беспилотных летательных аппаратов.</w:t>
      </w:r>
    </w:p>
    <w:p w14:paraId="58928541" w14:textId="59A0E5D1" w:rsidR="005855B8" w:rsidRPr="00B75CF3" w:rsidRDefault="00470F48" w:rsidP="00470F48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470F48">
        <w:rPr>
          <w:i/>
          <w:szCs w:val="28"/>
        </w:rPr>
        <w:t xml:space="preserve">«Росреестр внедряет в свою работу новые технические решения. Теперь инновационный подход </w:t>
      </w:r>
      <w:r w:rsidRPr="00470F48">
        <w:rPr>
          <w:i/>
          <w:szCs w:val="28"/>
        </w:rPr>
        <w:t>используется по</w:t>
      </w:r>
      <w:r w:rsidRPr="00470F48">
        <w:rPr>
          <w:i/>
          <w:szCs w:val="28"/>
        </w:rPr>
        <w:t xml:space="preserve"> аэрофотосъемке с использованием беспилотного летательного аппарата. После первичные материалы полученных в результате аэрофотосъемки, направляют для включения в государственный фонд данных»,</w:t>
      </w:r>
      <w:r>
        <w:rPr>
          <w:szCs w:val="28"/>
        </w:rPr>
        <w:t xml:space="preserve"> </w:t>
      </w:r>
      <w:r w:rsidRPr="00470F48">
        <w:rPr>
          <w:szCs w:val="28"/>
        </w:rPr>
        <w:t xml:space="preserve">- отметила и.о. руководителя </w:t>
      </w:r>
      <w:r>
        <w:rPr>
          <w:szCs w:val="28"/>
        </w:rPr>
        <w:t xml:space="preserve">Управления </w:t>
      </w:r>
      <w:r w:rsidRPr="00470F48">
        <w:rPr>
          <w:szCs w:val="28"/>
        </w:rPr>
        <w:t>Росреестра по СК Елена Лиходедова</w:t>
      </w:r>
      <w:r>
        <w:rPr>
          <w:szCs w:val="28"/>
        </w:rPr>
        <w:t>.</w:t>
      </w:r>
      <w:bookmarkStart w:id="0" w:name="_GoBack"/>
      <w:bookmarkEnd w:id="0"/>
    </w:p>
    <w:sectPr w:rsidR="005855B8" w:rsidRPr="00B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03CB"/>
    <w:rsid w:val="00033BD4"/>
    <w:rsid w:val="00094AD3"/>
    <w:rsid w:val="00152677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30728"/>
    <w:rsid w:val="003343E9"/>
    <w:rsid w:val="003A63C1"/>
    <w:rsid w:val="004326D6"/>
    <w:rsid w:val="00470F48"/>
    <w:rsid w:val="00476E54"/>
    <w:rsid w:val="00495C8F"/>
    <w:rsid w:val="004E3DB9"/>
    <w:rsid w:val="004F3450"/>
    <w:rsid w:val="00516589"/>
    <w:rsid w:val="005271F6"/>
    <w:rsid w:val="00550242"/>
    <w:rsid w:val="005855B8"/>
    <w:rsid w:val="00593078"/>
    <w:rsid w:val="005A5C60"/>
    <w:rsid w:val="005C003B"/>
    <w:rsid w:val="005D3C00"/>
    <w:rsid w:val="005D46CD"/>
    <w:rsid w:val="00676C8D"/>
    <w:rsid w:val="006F008A"/>
    <w:rsid w:val="00701BFC"/>
    <w:rsid w:val="00736097"/>
    <w:rsid w:val="0078313C"/>
    <w:rsid w:val="007B79E5"/>
    <w:rsid w:val="007C14E8"/>
    <w:rsid w:val="007E4699"/>
    <w:rsid w:val="00812D4E"/>
    <w:rsid w:val="0084655B"/>
    <w:rsid w:val="00847A15"/>
    <w:rsid w:val="00870D23"/>
    <w:rsid w:val="008B315C"/>
    <w:rsid w:val="008F40AD"/>
    <w:rsid w:val="009313F1"/>
    <w:rsid w:val="009544EF"/>
    <w:rsid w:val="009676D2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75CF3"/>
    <w:rsid w:val="00B925A3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D2B9C"/>
    <w:rsid w:val="00DF02F6"/>
    <w:rsid w:val="00E42A7C"/>
    <w:rsid w:val="00E52806"/>
    <w:rsid w:val="00E529FD"/>
    <w:rsid w:val="00E9072E"/>
    <w:rsid w:val="00E93FE4"/>
    <w:rsid w:val="00EC011C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2</cp:revision>
  <cp:lastPrinted>2021-04-20T16:11:00Z</cp:lastPrinted>
  <dcterms:created xsi:type="dcterms:W3CDTF">2022-07-25T08:10:00Z</dcterms:created>
  <dcterms:modified xsi:type="dcterms:W3CDTF">2022-07-25T08:10:00Z</dcterms:modified>
</cp:coreProperties>
</file>