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1C5195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 w:rsidRPr="001C5195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О порядке предоставления сведений федерального фонда пространственных данных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федеральный фонд пространственных данных, согласно Федерального закона № 431-ФЗ от 30.12.2015 «О геодезии, картографии и пространственных данных и о внесении изменений в отдельные законодательные акты Российской Федерации», включаются пространственные данные и материалы, полученные в результате выполнения геодезических и картографических работ, организованных федеральным органом исполнительной власти, уполномоченным на оказание государственных услуг в сфере геодезии и картографии, или подведомственные данному органу федеральным</w:t>
      </w:r>
      <w:proofErr w:type="gramEnd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государственным учреждением, включая сведения о пунктах государственной геодезической сети, государственной нивелирной сети и государственной гравиметрической сети, а также в случае отсутствия соответствующих региональных фондов пространственных данных пространственные данные и материалы, полученные в результате выполнения геодезических и картографических работ, организованные органами государственной власти субъектов Российской Федерации или подведомственными данным органам государственными учреждениями.</w:t>
      </w:r>
      <w:proofErr w:type="gramEnd"/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Сведения федерального фонда пространственных данных предоставляются ФГБУ «Федеральный научно-технический центр геодезии, картографии и инфраструктуры пространственных данных», расположенным по адресу:125413, г. Москва, ул. Онежская, д.26, стр.1,2, а также его региональными отделами (на территории Ставропольского края по адресу: г. Пятигорск, пр.</w:t>
      </w:r>
      <w:proofErr w:type="gramEnd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Горького 4). 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Управление Федеральной службы государственной регистрации, кадастра и картографии по Ставропольскому краю не является </w:t>
      </w:r>
      <w:proofErr w:type="spellStart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фондодержателем</w:t>
      </w:r>
      <w:proofErr w:type="spellEnd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материалов и данных федерального фонда пространственных данных. 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Постановлением Правительства Российской Федерации от 04.03.2017г. № 262 «Об утверждении Правил предоставления пространственных данных и материалов, содержащихся в государственных фондах пространственных данных, в том числе правил подачи заявления о предоставлении указанных пространственных данных и материалов, включая форму такого заявления и состав прилагаемых к нему документов» регламентирован порядок предоставления материалов федерального фонда пространственных данных и материалов, содержащихся в государственных фондах.</w:t>
      </w:r>
      <w:proofErr w:type="gramEnd"/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Предоставление пространственных данных и материалов осуществляется на основании заявлений физических или юридических лиц, органов государственной власти или органов местного самоуправления о предоставлении пространственных данных и материалом одним из следующих способов: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-непосредственно при личном обращении; 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-путем направления заявителю почтовым отправлением на цифровом носители или в </w:t>
      </w: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бумажном виде;</w:t>
      </w:r>
      <w:proofErr w:type="gramEnd"/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-путем направления заявителю посредством электронной почты.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заявлении о предоставлении пространственных данных и материалов указываются: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вид и (или) наименование запрашиваемых пространственных данных и материалов;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сведения о пространственных данных (пространственные метаданные) в отношении запрашиваемых пространственных данных и материалов;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территория, в отношении которой запрашиваются пространственные данные и материалы;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способ получения пространственных данных и материалов;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условия (в том числе способы и цели) использования пространственных данных и материалов;</w:t>
      </w:r>
    </w:p>
    <w:p w:rsidR="001C5195" w:rsidRPr="001C5195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срок использования пространственных данных и материалов.</w:t>
      </w:r>
    </w:p>
    <w:p w:rsidR="001A629D" w:rsidRPr="001A629D" w:rsidRDefault="001C5195" w:rsidP="001C519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C519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Более подробная информация о порядке и способах получения материалов и данных федерального фонда пространственных данных размещены на сайте https://cgkipd.ru/.</w:t>
      </w:r>
      <w:bookmarkStart w:id="0" w:name="_GoBack"/>
      <w:bookmarkEnd w:id="0"/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14383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14383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14383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30" w:rsidRDefault="00143830">
      <w:r>
        <w:separator/>
      </w:r>
    </w:p>
  </w:endnote>
  <w:endnote w:type="continuationSeparator" w:id="0">
    <w:p w:rsidR="00143830" w:rsidRDefault="0014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30" w:rsidRDefault="00143830">
      <w:r>
        <w:separator/>
      </w:r>
    </w:p>
  </w:footnote>
  <w:footnote w:type="continuationSeparator" w:id="0">
    <w:p w:rsidR="00143830" w:rsidRDefault="00143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195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3830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C5195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F0FF-AA5D-4308-854B-4DF01559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2019-11-14T06:54:00Z</dcterms:modified>
</cp:coreProperties>
</file>