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042278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r w:rsidRPr="00042278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Изменен перечень нормативных актов, необходимых для соблюдения при выполнении геодезических и картографических работ</w:t>
      </w:r>
    </w:p>
    <w:p w:rsidR="004A3302" w:rsidRPr="004A3302" w:rsidRDefault="004A3302" w:rsidP="004A3302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4A330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Управление Федеральной службы государственной регистрации, кадастра и картографии по Ставропольскому краю при осуществлении функции федерального государственного надзора в области геодезии и картографии руководствуется действующим законодательством в сфере геодезии и картографии, в том числе перечнем нормативных актов, содержащих положения, соблюдение которых оценивается при проведении проверочных мероприятий.</w:t>
      </w:r>
    </w:p>
    <w:p w:rsidR="004A3302" w:rsidRPr="004A3302" w:rsidRDefault="004A3302" w:rsidP="004A3302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4A330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Управление Федеральной службы государственной регистрации, кадастра и картографии по Ставропольскому краю сообщает, что в 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геодезии и картографии, внесены изменения, утвержденные приказом Росреестра от 07.06.2019 № </w:t>
      </w:r>
      <w:proofErr w:type="gramStart"/>
      <w:r w:rsidRPr="004A330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</w:t>
      </w:r>
      <w:proofErr w:type="gramEnd"/>
      <w:r w:rsidRPr="004A330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/0225.</w:t>
      </w:r>
    </w:p>
    <w:p w:rsidR="001A629D" w:rsidRPr="001A629D" w:rsidRDefault="004A3302" w:rsidP="004A3302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4A330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Более подробно ознакомиться с новым перечнем нормативных актов можно н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а официальном сайте Росреестра </w:t>
      </w:r>
      <w:hyperlink r:id="rId10" w:history="1">
        <w:r w:rsidRPr="004A3302">
          <w:rPr>
            <w:rStyle w:val="a5"/>
            <w:rFonts w:ascii="Segoe UI" w:eastAsia="Times New Roman" w:hAnsi="Segoe UI" w:cs="Segoe UI"/>
            <w:kern w:val="0"/>
            <w:sz w:val="22"/>
            <w:szCs w:val="22"/>
            <w:u w:val="none"/>
            <w:lang w:val="en-US" w:eastAsia="ru-RU" w:bidi="ar-SA"/>
          </w:rPr>
          <w:t>ww</w:t>
        </w:r>
        <w:r w:rsidRPr="004A3302">
          <w:rPr>
            <w:rStyle w:val="a5"/>
            <w:rFonts w:ascii="Segoe UI" w:eastAsia="Times New Roman" w:hAnsi="Segoe UI" w:cs="Segoe UI"/>
            <w:kern w:val="0"/>
            <w:sz w:val="22"/>
            <w:szCs w:val="22"/>
            <w:u w:val="none"/>
            <w:lang w:eastAsia="ru-RU" w:bidi="ar-SA"/>
          </w:rPr>
          <w:t>w.rosreestr.ru</w:t>
        </w:r>
      </w:hyperlink>
      <w:r w:rsidRPr="004A330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4A330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 разделе Деятельность</w:t>
      </w:r>
      <w:r w:rsidR="007039F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sym w:font="Symbol" w:char="F0AE"/>
      </w:r>
      <w:r w:rsidRPr="004A330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Государственный надзор</w:t>
      </w:r>
      <w:r w:rsidR="007039F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sym w:font="Symbol" w:char="F0AE"/>
      </w:r>
      <w:r w:rsidRPr="004A330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Федеральный государственный надзор в</w:t>
      </w:r>
      <w:bookmarkStart w:id="0" w:name="_GoBack"/>
      <w:bookmarkEnd w:id="0"/>
      <w:r w:rsidRPr="004A330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области геодезии и картографии и на сайте Управления Роср</w:t>
      </w:r>
      <w:r w:rsidR="007039F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еестра по Ставропольскому краю </w:t>
      </w:r>
      <w:hyperlink r:id="rId11" w:history="1">
        <w:r w:rsidR="007039F7" w:rsidRPr="007039F7">
          <w:rPr>
            <w:rStyle w:val="a5"/>
            <w:rFonts w:ascii="Segoe UI" w:eastAsia="Times New Roman" w:hAnsi="Segoe UI" w:cs="Segoe UI"/>
            <w:kern w:val="0"/>
            <w:sz w:val="22"/>
            <w:szCs w:val="22"/>
            <w:u w:val="none"/>
            <w:lang w:eastAsia="ru-RU" w:bidi="ar-SA"/>
          </w:rPr>
          <w:t>www.stavreg.ru</w:t>
        </w:r>
      </w:hyperlink>
      <w:r w:rsidR="007039F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4A330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 разделе Деятельность</w:t>
      </w:r>
      <w:r w:rsidR="007039F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sym w:font="Symbol" w:char="F0AE"/>
      </w:r>
      <w:r w:rsidRPr="004A330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Геонадзор</w:t>
      </w:r>
      <w:r w:rsidR="007039F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sym w:font="Symbol" w:char="F0AE"/>
      </w:r>
      <w:r w:rsidRPr="004A330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Федеральный государственный надзор в области геодезии и картографии.</w:t>
      </w:r>
      <w:proofErr w:type="gramEnd"/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B74521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B74521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3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B74521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4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21" w:rsidRDefault="00B74521">
      <w:r>
        <w:separator/>
      </w:r>
    </w:p>
  </w:endnote>
  <w:endnote w:type="continuationSeparator" w:id="0">
    <w:p w:rsidR="00B74521" w:rsidRDefault="00B7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21" w:rsidRDefault="00B74521">
      <w:r>
        <w:separator/>
      </w:r>
    </w:p>
  </w:footnote>
  <w:footnote w:type="continuationSeparator" w:id="0">
    <w:p w:rsidR="00B74521" w:rsidRDefault="00B74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9F7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42278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3302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039F7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74521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avreg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mi@stavre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rosreestr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osreest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BC2C4-2104-42BA-98D1-B5C2FCC6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2019-06-18T10:54:00Z</cp:lastPrinted>
  <dcterms:created xsi:type="dcterms:W3CDTF">2015-06-01T08:41:00Z</dcterms:created>
  <dcterms:modified xsi:type="dcterms:W3CDTF">2019-07-22T07:57:00Z</dcterms:modified>
</cp:coreProperties>
</file>