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78D" w:rsidRDefault="00A802E7" w:rsidP="003B5426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bookmarkStart w:id="0" w:name="_GoBack"/>
      <w:bookmarkEnd w:id="0"/>
      <w:r>
        <w:rPr>
          <w:rFonts w:ascii="Arial" w:hAnsi="Arial" w:cs="Arial"/>
          <w:noProof/>
          <w:lang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-99060</wp:posOffset>
            </wp:positionV>
            <wp:extent cx="2838450" cy="1194064"/>
            <wp:effectExtent l="0" t="0" r="0" b="6350"/>
            <wp:wrapThrough wrapText="bothSides">
              <wp:wrapPolygon edited="0">
                <wp:start x="0" y="0"/>
                <wp:lineTo x="0" y="21370"/>
                <wp:lineTo x="21455" y="21370"/>
                <wp:lineTo x="21455" y="0"/>
                <wp:lineTo x="0" y="0"/>
              </wp:wrapPolygon>
            </wp:wrapThrough>
            <wp:docPr id="4" name="Рисунок 4" descr="наш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ш логоти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19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46F1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3B5426">
        <w:rPr>
          <w:rFonts w:ascii="Segoe UI" w:hAnsi="Segoe UI" w:cs="Segoe UI"/>
          <w:b/>
          <w:noProof/>
          <w:sz w:val="36"/>
          <w:szCs w:val="36"/>
          <w:lang w:eastAsia="ru-RU"/>
        </w:rPr>
        <w:t xml:space="preserve">         </w:t>
      </w:r>
      <w:r w:rsidR="00980026">
        <w:rPr>
          <w:rFonts w:ascii="Segoe UI" w:hAnsi="Segoe UI" w:cs="Segoe UI"/>
          <w:b/>
          <w:noProof/>
          <w:sz w:val="36"/>
          <w:szCs w:val="36"/>
          <w:lang w:eastAsia="ru-RU"/>
        </w:rPr>
        <w:t xml:space="preserve">           </w:t>
      </w:r>
      <w:r w:rsidR="0067778D"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980026" w:rsidRDefault="00980026" w:rsidP="0067778D">
      <w:pPr>
        <w:spacing w:before="240"/>
        <w:jc w:val="center"/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</w:pPr>
    </w:p>
    <w:p w:rsidR="00B35320" w:rsidRDefault="00B35320" w:rsidP="0067778D">
      <w:pPr>
        <w:spacing w:before="240"/>
        <w:jc w:val="center"/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</w:pPr>
    </w:p>
    <w:p w:rsidR="0067778D" w:rsidRPr="00E16ED2" w:rsidRDefault="00A34097" w:rsidP="00584D1E">
      <w:pPr>
        <w:jc w:val="center"/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</w:pPr>
      <w:r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  <w:t xml:space="preserve">О </w:t>
      </w:r>
      <w:r w:rsidRPr="00A34097"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  <w:t>поряд</w:t>
      </w:r>
      <w:r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  <w:t xml:space="preserve">ке </w:t>
      </w:r>
      <w:r w:rsidRPr="00A34097"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  <w:t xml:space="preserve">внесения сведений о результатах проведения государственного земельного надзора в </w:t>
      </w:r>
      <w:r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  <w:t>ЕГРН</w:t>
      </w:r>
    </w:p>
    <w:p w:rsidR="00A34097" w:rsidRPr="00A34097" w:rsidRDefault="00A34097" w:rsidP="00A34097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A34097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Управление Росреестра по Ставропольскому краю разъясняет порядок внесения сведений о результатах проведения государственного земельного надзора в Единый государственный реестр недвижимости и порядок уведомления правообладателей земельных участков, в отношении которых осуществлен государственный земельный надзор. </w:t>
      </w:r>
    </w:p>
    <w:p w:rsidR="00A34097" w:rsidRPr="00A34097" w:rsidRDefault="00A34097" w:rsidP="00A34097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A34097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Сведения о результатах проведения государственного земельного надзора в соответствии с Федеральным законом от 13.07.2015 года   № 218-ФЗ «О государственной регистрации недвижимости» подлежат обязательному внесению в Единый государственный реестр недвижимости (далее – ЕГРН), а правообладатель (правообладатели) земельного участка в обязательном порядке уведомля</w:t>
      </w:r>
      <w:r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ется органом регистрации прав. </w:t>
      </w:r>
    </w:p>
    <w:p w:rsidR="00A34097" w:rsidRPr="00A34097" w:rsidRDefault="00A34097" w:rsidP="00A34097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A34097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Внесению в ЕГРН подлежит информация о результатах проведения следующих мероприятий государственного земельного надзора:</w:t>
      </w:r>
    </w:p>
    <w:p w:rsidR="00A34097" w:rsidRPr="00A34097" w:rsidRDefault="00A34097" w:rsidP="00A34097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A34097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плановых и внеплановых проверок (в том числе в ходе которых правонарушение не было выявлено);</w:t>
      </w:r>
    </w:p>
    <w:p w:rsidR="00A34097" w:rsidRPr="00A34097" w:rsidRDefault="00A34097" w:rsidP="00A34097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A34097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административных обследований, в ходе которых выявлены правонарушения;</w:t>
      </w:r>
    </w:p>
    <w:p w:rsidR="00A34097" w:rsidRPr="00A34097" w:rsidRDefault="00A34097" w:rsidP="00A34097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A34097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рассмотрения дел об административных правонарушениях, возбужденных за правонарушения, предусмотренные главами 7 и 8 Кодекса Российской Федерации об адм</w:t>
      </w:r>
      <w:r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инистративных правонарушениях. </w:t>
      </w:r>
    </w:p>
    <w:p w:rsidR="00A34097" w:rsidRPr="00A34097" w:rsidRDefault="00A34097" w:rsidP="00A34097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A34097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В частности, в сведениях ЕГРН об объекте недвижимости указываются:</w:t>
      </w:r>
    </w:p>
    <w:p w:rsidR="00A34097" w:rsidRPr="00A34097" w:rsidRDefault="00A34097" w:rsidP="00A34097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A34097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- наименование органа, проводившего мероприятие по государственному земельному надзору;</w:t>
      </w:r>
    </w:p>
    <w:p w:rsidR="00A34097" w:rsidRPr="00A34097" w:rsidRDefault="00A34097" w:rsidP="00A34097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A34097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- наименование проведенного мероприятия (документарная или выездная, плановая или внеплановая проверка, административное обследование);</w:t>
      </w:r>
    </w:p>
    <w:p w:rsidR="00A34097" w:rsidRPr="00A34097" w:rsidRDefault="00A34097" w:rsidP="00A34097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A34097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- дата окончания проведения мероприятия государственного земельного надзора;</w:t>
      </w:r>
    </w:p>
    <w:p w:rsidR="00A34097" w:rsidRPr="00A34097" w:rsidRDefault="00A34097" w:rsidP="00A34097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A34097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- результаты (слова "правонарушение выявлено/не выявлено", если правонарушение выявлено - вид выявленного правонарушения, включая площадь нарушения, признаки выявленного правонарушения);</w:t>
      </w:r>
    </w:p>
    <w:p w:rsidR="00A34097" w:rsidRPr="00A34097" w:rsidRDefault="00A34097" w:rsidP="00A34097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A34097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- реквизиты документов, оформленных в ходе проведенного мероприятия (акт проверки; предписание об устранении выявленного нарушения требований земельного законодательства; акт административного обследования объекта земельных отношений; постановление о назначении административного наказания, постановление о прекращении производства по делу об административном правонарушении);</w:t>
      </w:r>
    </w:p>
    <w:p w:rsidR="00A34097" w:rsidRPr="00A34097" w:rsidRDefault="00A34097" w:rsidP="00A34097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A34097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- сведения об устранении выявленного нарушения требований, установленных земельным законодательством Российской Федерации, путем указания слова "Устранено", наименования органа, проводившего мероприятие по государственному земельному надзору и принявшего </w:t>
      </w:r>
      <w:r w:rsidRPr="00A34097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lastRenderedPageBreak/>
        <w:t>решение об устранении правонарушения, и реквизитов документа, содержащего сведени</w:t>
      </w:r>
      <w:r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я об устранении правонарушения.</w:t>
      </w:r>
    </w:p>
    <w:p w:rsidR="00D3413D" w:rsidRPr="007E6BA7" w:rsidRDefault="00A34097" w:rsidP="00A34097">
      <w:pPr>
        <w:spacing w:before="240"/>
        <w:jc w:val="both"/>
        <w:rPr>
          <w:rFonts w:ascii="Segoe UI" w:eastAsia="Times New Roman" w:hAnsi="Segoe UI" w:cs="Segoe UI"/>
          <w:i/>
          <w:color w:val="000000"/>
          <w:kern w:val="0"/>
          <w:sz w:val="22"/>
          <w:szCs w:val="22"/>
          <w:lang w:eastAsia="ru-RU" w:bidi="ar-SA"/>
        </w:rPr>
      </w:pPr>
      <w:r w:rsidRPr="00A34097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«Установленный порядок позволяет собственнику земельного участка своевременно получить информацию о выявленных нарушениях земельного законодательства и устранить их в установленные сроки», - подчеркнул начальник отдела государственного земельного надзора Олег Лынник.</w:t>
      </w:r>
    </w:p>
    <w:p w:rsidR="00917F35" w:rsidRDefault="00917F35" w:rsidP="008E6652">
      <w:pPr>
        <w:jc w:val="both"/>
        <w:rPr>
          <w:rFonts w:ascii="Segoe UI" w:eastAsia="Times New Roman" w:hAnsi="Segoe UI" w:cs="Segoe UI"/>
          <w:color w:val="000000"/>
          <w:kern w:val="0"/>
          <w:lang w:eastAsia="ru-RU" w:bidi="ar-SA"/>
        </w:rPr>
      </w:pPr>
    </w:p>
    <w:p w:rsidR="00E17A52" w:rsidRDefault="004A1E24" w:rsidP="00E17A52">
      <w:pPr>
        <w:jc w:val="both"/>
        <w:rPr>
          <w:rFonts w:ascii="Segoe UI" w:hAnsi="Segoe UI" w:cs="Segoe UI"/>
          <w:b/>
          <w:noProof/>
          <w:color w:val="0070C0"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ru-RU" w:bidi="ar-S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7C74B4C" wp14:editId="73A08058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316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5.95pt;margin-top:3.85pt;width:472.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    </w:pict>
          </mc:Fallback>
        </mc:AlternateContent>
      </w:r>
    </w:p>
    <w:p w:rsidR="00E17A52" w:rsidRPr="00E4213D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 w:rsidRPr="00E4213D">
        <w:rPr>
          <w:rFonts w:ascii="Segoe UI" w:hAnsi="Segoe UI" w:cs="Segoe UI"/>
          <w:b/>
          <w:noProof/>
          <w:lang w:eastAsia="sk-SK"/>
        </w:rPr>
        <w:t>О</w:t>
      </w:r>
      <w:r w:rsidR="0025545E">
        <w:rPr>
          <w:rFonts w:ascii="Segoe UI" w:hAnsi="Segoe UI" w:cs="Segoe UI"/>
          <w:b/>
          <w:noProof/>
          <w:lang w:eastAsia="sk-SK"/>
        </w:rPr>
        <w:t>б Управлении</w:t>
      </w:r>
      <w:r w:rsidRPr="00E4213D">
        <w:rPr>
          <w:rFonts w:ascii="Segoe UI" w:hAnsi="Segoe UI" w:cs="Segoe UI"/>
          <w:b/>
          <w:noProof/>
          <w:lang w:eastAsia="sk-SK"/>
        </w:rPr>
        <w:t xml:space="preserve"> Росреестр</w:t>
      </w:r>
      <w:r w:rsidR="0025545E">
        <w:rPr>
          <w:rFonts w:ascii="Segoe UI" w:hAnsi="Segoe UI" w:cs="Segoe UI"/>
          <w:b/>
          <w:noProof/>
          <w:lang w:eastAsia="sk-SK"/>
        </w:rPr>
        <w:t>а по Ставропольскому краю</w:t>
      </w:r>
    </w:p>
    <w:p w:rsidR="00E17A52" w:rsidRPr="00E4213D" w:rsidRDefault="00E17A52" w:rsidP="00E17A52">
      <w:pPr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</w:p>
    <w:p w:rsidR="0025545E" w:rsidRDefault="007B30B6" w:rsidP="00E17A52">
      <w:pPr>
        <w:jc w:val="both"/>
        <w:rPr>
          <w:rFonts w:ascii="Segoe UI" w:hAnsi="Segoe UI" w:cs="Segoe UI"/>
          <w:sz w:val="18"/>
          <w:szCs w:val="18"/>
        </w:rPr>
      </w:pPr>
      <w:r w:rsidRPr="007B30B6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Ставропольскому краю является территориальным органом Федеральной службы государственной регистрации, кадастра и картографии, осуществляет функции по государственной регистрации прав на недвижимое имущество и сделок с ним, землеустройства, государственного мониторинга земель, геодезии, картографии, а также функции государственного геодезического надзора, государственного земельного контроля, надзора за деятельностью саморегулируемых организаций оценщиков, контроля (надзора) за деятельностью арбитражных управляющих, саморегулируемых организаций арбитражных управляющих на территории Ставропольского края. </w:t>
      </w:r>
    </w:p>
    <w:p w:rsidR="007B30B6" w:rsidRDefault="007B30B6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E17A52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7B30B6" w:rsidRPr="004B4A29" w:rsidRDefault="007B30B6" w:rsidP="00640451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>Пресс-служба</w:t>
      </w:r>
      <w:r w:rsidR="00641C57"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r w:rsidRPr="004B4A29">
        <w:rPr>
          <w:rFonts w:ascii="Segoe UI" w:eastAsia="Calibri" w:hAnsi="Segoe UI" w:cs="Segoe UI"/>
          <w:sz w:val="20"/>
          <w:szCs w:val="20"/>
          <w:lang w:eastAsia="en-US"/>
        </w:rPr>
        <w:t xml:space="preserve">Управления Федеральной службы государственной регистрации, кадастра и картографии </w:t>
      </w:r>
    </w:p>
    <w:p w:rsidR="007B30B6" w:rsidRPr="004B4A29" w:rsidRDefault="007B30B6" w:rsidP="00640451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 xml:space="preserve">по Ставропольскому краю (Управление Росреестра по СК) </w:t>
      </w:r>
    </w:p>
    <w:p w:rsidR="007B30B6" w:rsidRDefault="007B30B6" w:rsidP="00640451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</w:p>
    <w:p w:rsidR="00640451" w:rsidRDefault="00863AB9" w:rsidP="007E6BA7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8652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556</w:t>
      </w:r>
      <w:r w:rsidR="00640451">
        <w:rPr>
          <w:rFonts w:ascii="Segoe UI" w:eastAsia="Calibri" w:hAnsi="Segoe UI" w:cs="Segoe UI"/>
          <w:sz w:val="20"/>
          <w:szCs w:val="20"/>
          <w:lang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4</w:t>
      </w:r>
      <w:r w:rsidR="007E6BA7">
        <w:rPr>
          <w:rFonts w:ascii="Segoe UI" w:eastAsia="Calibri" w:hAnsi="Segoe UI" w:cs="Segoe UI"/>
          <w:sz w:val="20"/>
          <w:szCs w:val="20"/>
          <w:lang w:eastAsia="en-US"/>
        </w:rPr>
        <w:t>82</w:t>
      </w:r>
    </w:p>
    <w:p w:rsidR="00640451" w:rsidRDefault="00640451" w:rsidP="00640451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</w:p>
    <w:p w:rsidR="007B30B6" w:rsidRPr="00640451" w:rsidRDefault="000B4798" w:rsidP="00640451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9" w:history="1"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smi</w:t>
        </w:r>
        <w:r w:rsidR="007B30B6" w:rsidRPr="00EF51E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@</w:t>
        </w:r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stavreg</w:t>
        </w:r>
        <w:r w:rsidR="007B30B6" w:rsidRPr="00EF51E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AB2905" w:rsidRDefault="000B4798" w:rsidP="00640451">
      <w:pPr>
        <w:pStyle w:val="a6"/>
        <w:spacing w:after="0"/>
        <w:rPr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0" w:history="1">
        <w:r w:rsidR="00591794" w:rsidRPr="00B6626F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https</w:t>
        </w:r>
        <w:r w:rsidR="00591794" w:rsidRPr="00B6626F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://</w:t>
        </w:r>
        <w:r w:rsidR="00591794" w:rsidRPr="00B6626F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r w:rsidR="00591794" w:rsidRPr="00B6626F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591794" w:rsidRPr="00B6626F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gov</w:t>
        </w:r>
        <w:r w:rsidR="00591794" w:rsidRPr="00B6626F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591794" w:rsidRPr="00B6626F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  <w:r w:rsidR="00591794" w:rsidRPr="00B6626F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/</w:t>
        </w:r>
      </w:hyperlink>
      <w:r w:rsidR="00591794">
        <w:rPr>
          <w:rFonts w:ascii="Segoe UI" w:eastAsia="Calibri" w:hAnsi="Segoe UI" w:cs="Segoe UI"/>
          <w:sz w:val="20"/>
          <w:szCs w:val="20"/>
          <w:shd w:val="clear" w:color="auto" w:fill="FFFFFF"/>
        </w:rPr>
        <w:t xml:space="preserve"> </w:t>
      </w:r>
    </w:p>
    <w:p w:rsidR="007E6BA7" w:rsidRDefault="007E6BA7" w:rsidP="00640451">
      <w:pPr>
        <w:pStyle w:val="a6"/>
        <w:spacing w:after="0"/>
        <w:rPr>
          <w:rFonts w:ascii="Segoe UI" w:eastAsia="Calibri" w:hAnsi="Segoe UI" w:cs="Segoe UI"/>
          <w:sz w:val="20"/>
          <w:szCs w:val="20"/>
          <w:shd w:val="clear" w:color="auto" w:fill="FFFFFF"/>
        </w:rPr>
      </w:pPr>
    </w:p>
    <w:p w:rsidR="00582730" w:rsidRPr="00EC4E8A" w:rsidRDefault="007B30B6" w:rsidP="00640451">
      <w:pPr>
        <w:pStyle w:val="a6"/>
        <w:spacing w:after="0"/>
        <w:rPr>
          <w:rFonts w:eastAsia="Calibri"/>
          <w:lang w:eastAsia="en-US"/>
        </w:rPr>
      </w:pPr>
      <w:r w:rsidRPr="00EF51E7">
        <w:rPr>
          <w:rFonts w:ascii="Segoe UI" w:eastAsia="Calibri" w:hAnsi="Segoe UI" w:cs="Segoe UI"/>
          <w:sz w:val="20"/>
          <w:szCs w:val="20"/>
          <w:lang w:eastAsia="en-US"/>
        </w:rPr>
        <w:t>355012</w:t>
      </w:r>
      <w:r w:rsidRPr="006C49C5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 w:rsidRPr="00EF51E7">
        <w:rPr>
          <w:rFonts w:ascii="Segoe UI" w:eastAsia="Calibri" w:hAnsi="Segoe UI" w:cs="Segoe UI"/>
          <w:sz w:val="20"/>
          <w:szCs w:val="20"/>
          <w:lang w:eastAsia="en-US"/>
        </w:rPr>
        <w:t>Ставропольский край</w:t>
      </w:r>
      <w:r>
        <w:rPr>
          <w:rFonts w:ascii="Segoe UI" w:eastAsia="Calibri" w:hAnsi="Segoe UI" w:cs="Segoe UI"/>
          <w:sz w:val="20"/>
          <w:szCs w:val="20"/>
          <w:lang w:eastAsia="en-US"/>
        </w:rPr>
        <w:t>,</w:t>
      </w:r>
      <w:r w:rsidRPr="00EF51E7">
        <w:rPr>
          <w:rFonts w:ascii="Segoe UI" w:eastAsia="Calibri" w:hAnsi="Segoe UI" w:cs="Segoe UI"/>
          <w:sz w:val="20"/>
          <w:szCs w:val="20"/>
          <w:lang w:eastAsia="en-US"/>
        </w:rPr>
        <w:t xml:space="preserve"> Ставрополь, ул.</w:t>
      </w:r>
      <w:r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r w:rsidRPr="00EF51E7">
        <w:rPr>
          <w:rFonts w:ascii="Segoe UI" w:eastAsia="Calibri" w:hAnsi="Segoe UI" w:cs="Segoe UI"/>
          <w:sz w:val="20"/>
          <w:szCs w:val="20"/>
          <w:lang w:eastAsia="en-US"/>
        </w:rPr>
        <w:t xml:space="preserve">Комсомольская, </w:t>
      </w:r>
      <w:r>
        <w:rPr>
          <w:rFonts w:ascii="Segoe UI" w:eastAsia="Calibri" w:hAnsi="Segoe UI" w:cs="Segoe UI"/>
          <w:sz w:val="20"/>
          <w:szCs w:val="20"/>
          <w:lang w:eastAsia="en-US"/>
        </w:rPr>
        <w:t>д. 58</w:t>
      </w:r>
    </w:p>
    <w:sectPr w:rsidR="00582730" w:rsidRPr="00EC4E8A" w:rsidSect="00952411">
      <w:headerReference w:type="default" r:id="rId11"/>
      <w:headerReference w:type="first" r:id="rId12"/>
      <w:pgSz w:w="11906" w:h="16838" w:code="9"/>
      <w:pgMar w:top="426" w:right="707" w:bottom="426" w:left="1276" w:header="436" w:footer="11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27E" w:rsidRDefault="008F027E">
      <w:r>
        <w:separator/>
      </w:r>
    </w:p>
  </w:endnote>
  <w:endnote w:type="continuationSeparator" w:id="0">
    <w:p w:rsidR="008F027E" w:rsidRDefault="008F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27E" w:rsidRDefault="008F027E">
      <w:r>
        <w:separator/>
      </w:r>
    </w:p>
  </w:footnote>
  <w:footnote w:type="continuationSeparator" w:id="0">
    <w:p w:rsidR="008F027E" w:rsidRDefault="008F0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4228794"/>
      <w:docPartObj>
        <w:docPartGallery w:val="Page Numbers (Top of Page)"/>
        <w:docPartUnique/>
      </w:docPartObj>
    </w:sdtPr>
    <w:sdtEndPr/>
    <w:sdtContent>
      <w:p w:rsidR="00715BF7" w:rsidRDefault="00715BF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798">
          <w:rPr>
            <w:noProof/>
          </w:rPr>
          <w:t>2</w:t>
        </w:r>
        <w:r>
          <w:fldChar w:fldCharType="end"/>
        </w:r>
      </w:p>
    </w:sdtContent>
  </w:sdt>
  <w:p w:rsidR="00715BF7" w:rsidRDefault="00715BF7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905" w:rsidRDefault="00AB2905">
    <w:pPr>
      <w:pStyle w:val="af0"/>
    </w:pPr>
  </w:p>
  <w:p w:rsidR="00AB2905" w:rsidRDefault="00AB2905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4F35BAF"/>
    <w:multiLevelType w:val="hybridMultilevel"/>
    <w:tmpl w:val="0B7CE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D5"/>
    <w:rsid w:val="00004840"/>
    <w:rsid w:val="000140C0"/>
    <w:rsid w:val="000274BB"/>
    <w:rsid w:val="000339F7"/>
    <w:rsid w:val="0003642B"/>
    <w:rsid w:val="00065FE6"/>
    <w:rsid w:val="000673FC"/>
    <w:rsid w:val="000777EA"/>
    <w:rsid w:val="000817F8"/>
    <w:rsid w:val="00081D6D"/>
    <w:rsid w:val="00083261"/>
    <w:rsid w:val="0008597C"/>
    <w:rsid w:val="00090053"/>
    <w:rsid w:val="000923C9"/>
    <w:rsid w:val="000972A0"/>
    <w:rsid w:val="000B0B54"/>
    <w:rsid w:val="000B4798"/>
    <w:rsid w:val="000C5A9E"/>
    <w:rsid w:val="000D710D"/>
    <w:rsid w:val="000E345B"/>
    <w:rsid w:val="000E41A6"/>
    <w:rsid w:val="000E4227"/>
    <w:rsid w:val="000E6993"/>
    <w:rsid w:val="000F607A"/>
    <w:rsid w:val="000F6379"/>
    <w:rsid w:val="000F704F"/>
    <w:rsid w:val="001055AD"/>
    <w:rsid w:val="00110ABC"/>
    <w:rsid w:val="0011112E"/>
    <w:rsid w:val="0011143E"/>
    <w:rsid w:val="00115873"/>
    <w:rsid w:val="00116F3B"/>
    <w:rsid w:val="00122E02"/>
    <w:rsid w:val="00124E82"/>
    <w:rsid w:val="00132C1C"/>
    <w:rsid w:val="00132D20"/>
    <w:rsid w:val="00145B33"/>
    <w:rsid w:val="00154C8E"/>
    <w:rsid w:val="001627BF"/>
    <w:rsid w:val="00171CA6"/>
    <w:rsid w:val="00174A52"/>
    <w:rsid w:val="00182123"/>
    <w:rsid w:val="00184BA7"/>
    <w:rsid w:val="00186E10"/>
    <w:rsid w:val="001874B9"/>
    <w:rsid w:val="00190969"/>
    <w:rsid w:val="0019721C"/>
    <w:rsid w:val="001A629D"/>
    <w:rsid w:val="001B070B"/>
    <w:rsid w:val="001B0762"/>
    <w:rsid w:val="001C10AF"/>
    <w:rsid w:val="001E5F75"/>
    <w:rsid w:val="001E757E"/>
    <w:rsid w:val="00200210"/>
    <w:rsid w:val="00204F71"/>
    <w:rsid w:val="00207C9A"/>
    <w:rsid w:val="002133E5"/>
    <w:rsid w:val="002177A9"/>
    <w:rsid w:val="00224AF8"/>
    <w:rsid w:val="0023157C"/>
    <w:rsid w:val="00236744"/>
    <w:rsid w:val="0024682B"/>
    <w:rsid w:val="002518A3"/>
    <w:rsid w:val="0025344B"/>
    <w:rsid w:val="0025545E"/>
    <w:rsid w:val="002569E9"/>
    <w:rsid w:val="00271779"/>
    <w:rsid w:val="002776C1"/>
    <w:rsid w:val="0029206B"/>
    <w:rsid w:val="00293925"/>
    <w:rsid w:val="002970B2"/>
    <w:rsid w:val="0029733E"/>
    <w:rsid w:val="002A15AB"/>
    <w:rsid w:val="002A247A"/>
    <w:rsid w:val="002A40DB"/>
    <w:rsid w:val="002A4489"/>
    <w:rsid w:val="002A5EEE"/>
    <w:rsid w:val="002A6E29"/>
    <w:rsid w:val="002A7617"/>
    <w:rsid w:val="002B0F6A"/>
    <w:rsid w:val="002C2976"/>
    <w:rsid w:val="002D14A2"/>
    <w:rsid w:val="002D40A7"/>
    <w:rsid w:val="002D525C"/>
    <w:rsid w:val="002E4EA3"/>
    <w:rsid w:val="002F0F27"/>
    <w:rsid w:val="002F2827"/>
    <w:rsid w:val="002F56B9"/>
    <w:rsid w:val="003030C9"/>
    <w:rsid w:val="00306F15"/>
    <w:rsid w:val="00311A90"/>
    <w:rsid w:val="0031628A"/>
    <w:rsid w:val="00317C56"/>
    <w:rsid w:val="00323CB8"/>
    <w:rsid w:val="003271E7"/>
    <w:rsid w:val="00331801"/>
    <w:rsid w:val="003510B3"/>
    <w:rsid w:val="00357644"/>
    <w:rsid w:val="003611C2"/>
    <w:rsid w:val="003675CE"/>
    <w:rsid w:val="003706A8"/>
    <w:rsid w:val="00370875"/>
    <w:rsid w:val="003716A3"/>
    <w:rsid w:val="003807C0"/>
    <w:rsid w:val="0039170A"/>
    <w:rsid w:val="003938E2"/>
    <w:rsid w:val="00397E21"/>
    <w:rsid w:val="003A0F6B"/>
    <w:rsid w:val="003B0301"/>
    <w:rsid w:val="003B5426"/>
    <w:rsid w:val="003B6634"/>
    <w:rsid w:val="003C2F61"/>
    <w:rsid w:val="003C3630"/>
    <w:rsid w:val="003E127A"/>
    <w:rsid w:val="003E5A48"/>
    <w:rsid w:val="003E7DE3"/>
    <w:rsid w:val="003F242D"/>
    <w:rsid w:val="003F358F"/>
    <w:rsid w:val="003F5A31"/>
    <w:rsid w:val="003F60DD"/>
    <w:rsid w:val="003F7A31"/>
    <w:rsid w:val="00400403"/>
    <w:rsid w:val="004032F1"/>
    <w:rsid w:val="00406B55"/>
    <w:rsid w:val="00411504"/>
    <w:rsid w:val="00411C41"/>
    <w:rsid w:val="00415AE9"/>
    <w:rsid w:val="0041630D"/>
    <w:rsid w:val="00417495"/>
    <w:rsid w:val="00420AFD"/>
    <w:rsid w:val="0043154D"/>
    <w:rsid w:val="00441B3F"/>
    <w:rsid w:val="00442669"/>
    <w:rsid w:val="004447DC"/>
    <w:rsid w:val="004500B8"/>
    <w:rsid w:val="0045130D"/>
    <w:rsid w:val="004579D9"/>
    <w:rsid w:val="00457CD0"/>
    <w:rsid w:val="00460CF2"/>
    <w:rsid w:val="00462556"/>
    <w:rsid w:val="0046539B"/>
    <w:rsid w:val="00466308"/>
    <w:rsid w:val="004705E8"/>
    <w:rsid w:val="0047070C"/>
    <w:rsid w:val="00473AC1"/>
    <w:rsid w:val="0047431C"/>
    <w:rsid w:val="00490C51"/>
    <w:rsid w:val="004A036E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D0B4D"/>
    <w:rsid w:val="004D7BFA"/>
    <w:rsid w:val="004E579C"/>
    <w:rsid w:val="00505BE1"/>
    <w:rsid w:val="00515E34"/>
    <w:rsid w:val="0051646A"/>
    <w:rsid w:val="00516989"/>
    <w:rsid w:val="00536EAA"/>
    <w:rsid w:val="00541124"/>
    <w:rsid w:val="00547D30"/>
    <w:rsid w:val="005500AE"/>
    <w:rsid w:val="005618AD"/>
    <w:rsid w:val="00564EA5"/>
    <w:rsid w:val="005664D6"/>
    <w:rsid w:val="00582730"/>
    <w:rsid w:val="00584D1E"/>
    <w:rsid w:val="005853C8"/>
    <w:rsid w:val="0058598D"/>
    <w:rsid w:val="00591794"/>
    <w:rsid w:val="00592DFD"/>
    <w:rsid w:val="005A06F3"/>
    <w:rsid w:val="005A3345"/>
    <w:rsid w:val="005A392B"/>
    <w:rsid w:val="005A4BB1"/>
    <w:rsid w:val="005B3F70"/>
    <w:rsid w:val="005B48EC"/>
    <w:rsid w:val="005B5716"/>
    <w:rsid w:val="005C02ED"/>
    <w:rsid w:val="005D6C7C"/>
    <w:rsid w:val="005E4BFA"/>
    <w:rsid w:val="005F026D"/>
    <w:rsid w:val="005F2547"/>
    <w:rsid w:val="005F61FC"/>
    <w:rsid w:val="00602C9A"/>
    <w:rsid w:val="00607B24"/>
    <w:rsid w:val="006130E1"/>
    <w:rsid w:val="006148A3"/>
    <w:rsid w:val="00620790"/>
    <w:rsid w:val="0062172C"/>
    <w:rsid w:val="006243F5"/>
    <w:rsid w:val="006257AB"/>
    <w:rsid w:val="006370B3"/>
    <w:rsid w:val="00637932"/>
    <w:rsid w:val="00640451"/>
    <w:rsid w:val="00641C57"/>
    <w:rsid w:val="00642C63"/>
    <w:rsid w:val="006433CB"/>
    <w:rsid w:val="006528FC"/>
    <w:rsid w:val="00654573"/>
    <w:rsid w:val="00654D1E"/>
    <w:rsid w:val="00664741"/>
    <w:rsid w:val="006703E2"/>
    <w:rsid w:val="0067778D"/>
    <w:rsid w:val="00677D86"/>
    <w:rsid w:val="00682F67"/>
    <w:rsid w:val="00685582"/>
    <w:rsid w:val="0068789D"/>
    <w:rsid w:val="00695E35"/>
    <w:rsid w:val="006A6D59"/>
    <w:rsid w:val="006A71DD"/>
    <w:rsid w:val="006B18A7"/>
    <w:rsid w:val="006B4FC5"/>
    <w:rsid w:val="006B74FF"/>
    <w:rsid w:val="006C12E2"/>
    <w:rsid w:val="006C1487"/>
    <w:rsid w:val="006C1F58"/>
    <w:rsid w:val="006C49C5"/>
    <w:rsid w:val="006D50CA"/>
    <w:rsid w:val="006D5362"/>
    <w:rsid w:val="006E1AD4"/>
    <w:rsid w:val="006E6CCF"/>
    <w:rsid w:val="006E7C0E"/>
    <w:rsid w:val="006F18C0"/>
    <w:rsid w:val="006F4F84"/>
    <w:rsid w:val="006F7368"/>
    <w:rsid w:val="0070210C"/>
    <w:rsid w:val="0071422B"/>
    <w:rsid w:val="0071598A"/>
    <w:rsid w:val="00715BF7"/>
    <w:rsid w:val="00723E0F"/>
    <w:rsid w:val="007246F1"/>
    <w:rsid w:val="007260F8"/>
    <w:rsid w:val="00731E62"/>
    <w:rsid w:val="00747903"/>
    <w:rsid w:val="007764A1"/>
    <w:rsid w:val="00781E91"/>
    <w:rsid w:val="00782A90"/>
    <w:rsid w:val="007837AF"/>
    <w:rsid w:val="007926D7"/>
    <w:rsid w:val="007A1DD3"/>
    <w:rsid w:val="007A1E51"/>
    <w:rsid w:val="007A49F1"/>
    <w:rsid w:val="007A5225"/>
    <w:rsid w:val="007B1335"/>
    <w:rsid w:val="007B30B6"/>
    <w:rsid w:val="007B7EDE"/>
    <w:rsid w:val="007C54C4"/>
    <w:rsid w:val="007C5DC0"/>
    <w:rsid w:val="007C6CCA"/>
    <w:rsid w:val="007D2013"/>
    <w:rsid w:val="007D75E6"/>
    <w:rsid w:val="007E2972"/>
    <w:rsid w:val="007E6BA7"/>
    <w:rsid w:val="007F14A4"/>
    <w:rsid w:val="007F4D1B"/>
    <w:rsid w:val="007F6754"/>
    <w:rsid w:val="00807580"/>
    <w:rsid w:val="0081433E"/>
    <w:rsid w:val="008161AE"/>
    <w:rsid w:val="00821FFC"/>
    <w:rsid w:val="00824E2E"/>
    <w:rsid w:val="00827C7B"/>
    <w:rsid w:val="008329B6"/>
    <w:rsid w:val="00834B6D"/>
    <w:rsid w:val="00834D25"/>
    <w:rsid w:val="008409BB"/>
    <w:rsid w:val="00850140"/>
    <w:rsid w:val="00861EB4"/>
    <w:rsid w:val="00862ADF"/>
    <w:rsid w:val="008631E9"/>
    <w:rsid w:val="00863AB9"/>
    <w:rsid w:val="00863EA9"/>
    <w:rsid w:val="00865A1B"/>
    <w:rsid w:val="00872471"/>
    <w:rsid w:val="00877565"/>
    <w:rsid w:val="00883DE3"/>
    <w:rsid w:val="00887FA7"/>
    <w:rsid w:val="008923FF"/>
    <w:rsid w:val="00892962"/>
    <w:rsid w:val="0089347A"/>
    <w:rsid w:val="00893935"/>
    <w:rsid w:val="00894F0F"/>
    <w:rsid w:val="00895906"/>
    <w:rsid w:val="00896093"/>
    <w:rsid w:val="008965E4"/>
    <w:rsid w:val="00896D9F"/>
    <w:rsid w:val="008A3603"/>
    <w:rsid w:val="008A4F4E"/>
    <w:rsid w:val="008A551A"/>
    <w:rsid w:val="008A5E5F"/>
    <w:rsid w:val="008B1775"/>
    <w:rsid w:val="008B1B3D"/>
    <w:rsid w:val="008C40DE"/>
    <w:rsid w:val="008C6FB0"/>
    <w:rsid w:val="008D0634"/>
    <w:rsid w:val="008E16A1"/>
    <w:rsid w:val="008E36E9"/>
    <w:rsid w:val="008E4B4A"/>
    <w:rsid w:val="008E6652"/>
    <w:rsid w:val="008E7EFA"/>
    <w:rsid w:val="008F027E"/>
    <w:rsid w:val="0090164C"/>
    <w:rsid w:val="009063D5"/>
    <w:rsid w:val="00906F90"/>
    <w:rsid w:val="00915632"/>
    <w:rsid w:val="00916952"/>
    <w:rsid w:val="00917601"/>
    <w:rsid w:val="00917F35"/>
    <w:rsid w:val="0092205D"/>
    <w:rsid w:val="00922C43"/>
    <w:rsid w:val="00923B9A"/>
    <w:rsid w:val="00923E0A"/>
    <w:rsid w:val="00924964"/>
    <w:rsid w:val="009302E6"/>
    <w:rsid w:val="0093031F"/>
    <w:rsid w:val="009316C0"/>
    <w:rsid w:val="009330FC"/>
    <w:rsid w:val="00933502"/>
    <w:rsid w:val="00942A82"/>
    <w:rsid w:val="00945AC0"/>
    <w:rsid w:val="00950582"/>
    <w:rsid w:val="00952411"/>
    <w:rsid w:val="00957A03"/>
    <w:rsid w:val="00961833"/>
    <w:rsid w:val="00962778"/>
    <w:rsid w:val="00966EE6"/>
    <w:rsid w:val="00980026"/>
    <w:rsid w:val="00981BDF"/>
    <w:rsid w:val="009919BA"/>
    <w:rsid w:val="00992AA2"/>
    <w:rsid w:val="00992D82"/>
    <w:rsid w:val="0099641A"/>
    <w:rsid w:val="009A5DCA"/>
    <w:rsid w:val="009B4D15"/>
    <w:rsid w:val="009C0ABC"/>
    <w:rsid w:val="009C4852"/>
    <w:rsid w:val="009E1F59"/>
    <w:rsid w:val="009E4013"/>
    <w:rsid w:val="009E7840"/>
    <w:rsid w:val="009F3506"/>
    <w:rsid w:val="009F6293"/>
    <w:rsid w:val="009F7CD0"/>
    <w:rsid w:val="00A02B97"/>
    <w:rsid w:val="00A179D4"/>
    <w:rsid w:val="00A25EF1"/>
    <w:rsid w:val="00A30B02"/>
    <w:rsid w:val="00A31E23"/>
    <w:rsid w:val="00A34097"/>
    <w:rsid w:val="00A35DCC"/>
    <w:rsid w:val="00A40F22"/>
    <w:rsid w:val="00A419FB"/>
    <w:rsid w:val="00A4661A"/>
    <w:rsid w:val="00A526C5"/>
    <w:rsid w:val="00A53C52"/>
    <w:rsid w:val="00A54DEC"/>
    <w:rsid w:val="00A550FE"/>
    <w:rsid w:val="00A73E74"/>
    <w:rsid w:val="00A75297"/>
    <w:rsid w:val="00A75C21"/>
    <w:rsid w:val="00A75D32"/>
    <w:rsid w:val="00A802E7"/>
    <w:rsid w:val="00A80937"/>
    <w:rsid w:val="00A85BD7"/>
    <w:rsid w:val="00A87657"/>
    <w:rsid w:val="00A93B34"/>
    <w:rsid w:val="00A96731"/>
    <w:rsid w:val="00AB10B1"/>
    <w:rsid w:val="00AB2905"/>
    <w:rsid w:val="00AC17CA"/>
    <w:rsid w:val="00AC2117"/>
    <w:rsid w:val="00AD0345"/>
    <w:rsid w:val="00AD20AD"/>
    <w:rsid w:val="00AD257E"/>
    <w:rsid w:val="00AD38C3"/>
    <w:rsid w:val="00AE4170"/>
    <w:rsid w:val="00AF11D6"/>
    <w:rsid w:val="00AF36C9"/>
    <w:rsid w:val="00AF51BC"/>
    <w:rsid w:val="00B00E55"/>
    <w:rsid w:val="00B01C1B"/>
    <w:rsid w:val="00B044F6"/>
    <w:rsid w:val="00B05DCE"/>
    <w:rsid w:val="00B10655"/>
    <w:rsid w:val="00B11A3E"/>
    <w:rsid w:val="00B12395"/>
    <w:rsid w:val="00B144AF"/>
    <w:rsid w:val="00B176BA"/>
    <w:rsid w:val="00B3093A"/>
    <w:rsid w:val="00B316E9"/>
    <w:rsid w:val="00B3273F"/>
    <w:rsid w:val="00B35320"/>
    <w:rsid w:val="00B410BF"/>
    <w:rsid w:val="00B51E7F"/>
    <w:rsid w:val="00B531CD"/>
    <w:rsid w:val="00B56D31"/>
    <w:rsid w:val="00B62FD8"/>
    <w:rsid w:val="00B67940"/>
    <w:rsid w:val="00B71DB4"/>
    <w:rsid w:val="00B73BC1"/>
    <w:rsid w:val="00B900FB"/>
    <w:rsid w:val="00B93305"/>
    <w:rsid w:val="00B93CEB"/>
    <w:rsid w:val="00B94391"/>
    <w:rsid w:val="00BB4C0D"/>
    <w:rsid w:val="00BB5741"/>
    <w:rsid w:val="00BC309A"/>
    <w:rsid w:val="00BC4833"/>
    <w:rsid w:val="00BD483A"/>
    <w:rsid w:val="00BD5312"/>
    <w:rsid w:val="00BD728B"/>
    <w:rsid w:val="00BE31C1"/>
    <w:rsid w:val="00BE4BFF"/>
    <w:rsid w:val="00BE747D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40310"/>
    <w:rsid w:val="00C407D7"/>
    <w:rsid w:val="00C412A4"/>
    <w:rsid w:val="00C45896"/>
    <w:rsid w:val="00C46E86"/>
    <w:rsid w:val="00C57BE0"/>
    <w:rsid w:val="00C642A1"/>
    <w:rsid w:val="00C75216"/>
    <w:rsid w:val="00C75B10"/>
    <w:rsid w:val="00C91719"/>
    <w:rsid w:val="00CA5B20"/>
    <w:rsid w:val="00CB059D"/>
    <w:rsid w:val="00CB1D95"/>
    <w:rsid w:val="00CB531F"/>
    <w:rsid w:val="00CC09FF"/>
    <w:rsid w:val="00CC19E6"/>
    <w:rsid w:val="00CC1A4F"/>
    <w:rsid w:val="00CD0095"/>
    <w:rsid w:val="00CD127C"/>
    <w:rsid w:val="00CD5483"/>
    <w:rsid w:val="00CD71C5"/>
    <w:rsid w:val="00CE255C"/>
    <w:rsid w:val="00CF0D74"/>
    <w:rsid w:val="00CF0F2A"/>
    <w:rsid w:val="00CF2EA8"/>
    <w:rsid w:val="00D0068B"/>
    <w:rsid w:val="00D02F90"/>
    <w:rsid w:val="00D04EF6"/>
    <w:rsid w:val="00D05B5E"/>
    <w:rsid w:val="00D06D36"/>
    <w:rsid w:val="00D163B8"/>
    <w:rsid w:val="00D16DB9"/>
    <w:rsid w:val="00D27223"/>
    <w:rsid w:val="00D30CBA"/>
    <w:rsid w:val="00D32543"/>
    <w:rsid w:val="00D3413D"/>
    <w:rsid w:val="00D34F92"/>
    <w:rsid w:val="00D3573D"/>
    <w:rsid w:val="00D37D78"/>
    <w:rsid w:val="00D4167F"/>
    <w:rsid w:val="00D43C84"/>
    <w:rsid w:val="00D47707"/>
    <w:rsid w:val="00D54C33"/>
    <w:rsid w:val="00D6279A"/>
    <w:rsid w:val="00D82F22"/>
    <w:rsid w:val="00D8573F"/>
    <w:rsid w:val="00D94786"/>
    <w:rsid w:val="00D95FBE"/>
    <w:rsid w:val="00DB5B8B"/>
    <w:rsid w:val="00DB6445"/>
    <w:rsid w:val="00DC1700"/>
    <w:rsid w:val="00DC39AF"/>
    <w:rsid w:val="00DC6E8F"/>
    <w:rsid w:val="00DD0360"/>
    <w:rsid w:val="00DD0C4A"/>
    <w:rsid w:val="00DD18AC"/>
    <w:rsid w:val="00DD6298"/>
    <w:rsid w:val="00DF284C"/>
    <w:rsid w:val="00DF29D1"/>
    <w:rsid w:val="00DF2F38"/>
    <w:rsid w:val="00DF3508"/>
    <w:rsid w:val="00DF37EF"/>
    <w:rsid w:val="00DF5646"/>
    <w:rsid w:val="00DF621A"/>
    <w:rsid w:val="00DF7F34"/>
    <w:rsid w:val="00E00A52"/>
    <w:rsid w:val="00E04A1D"/>
    <w:rsid w:val="00E1142D"/>
    <w:rsid w:val="00E16ED2"/>
    <w:rsid w:val="00E17A52"/>
    <w:rsid w:val="00E202F7"/>
    <w:rsid w:val="00E2382B"/>
    <w:rsid w:val="00E3283A"/>
    <w:rsid w:val="00E426DA"/>
    <w:rsid w:val="00E65126"/>
    <w:rsid w:val="00E73874"/>
    <w:rsid w:val="00E84CC2"/>
    <w:rsid w:val="00E85462"/>
    <w:rsid w:val="00E85548"/>
    <w:rsid w:val="00E8742D"/>
    <w:rsid w:val="00E93DF6"/>
    <w:rsid w:val="00E95315"/>
    <w:rsid w:val="00E978C3"/>
    <w:rsid w:val="00EA21B2"/>
    <w:rsid w:val="00EA3E70"/>
    <w:rsid w:val="00EA4A6C"/>
    <w:rsid w:val="00EB0995"/>
    <w:rsid w:val="00EB2484"/>
    <w:rsid w:val="00EB330D"/>
    <w:rsid w:val="00EB5607"/>
    <w:rsid w:val="00EB7180"/>
    <w:rsid w:val="00EC4847"/>
    <w:rsid w:val="00EC4E8A"/>
    <w:rsid w:val="00ED2018"/>
    <w:rsid w:val="00ED3639"/>
    <w:rsid w:val="00EE19A1"/>
    <w:rsid w:val="00EF3B27"/>
    <w:rsid w:val="00EF51E7"/>
    <w:rsid w:val="00EF5CD8"/>
    <w:rsid w:val="00EF60BA"/>
    <w:rsid w:val="00F00835"/>
    <w:rsid w:val="00F00971"/>
    <w:rsid w:val="00F03AFD"/>
    <w:rsid w:val="00F05946"/>
    <w:rsid w:val="00F13FC1"/>
    <w:rsid w:val="00F15056"/>
    <w:rsid w:val="00F221F8"/>
    <w:rsid w:val="00F26569"/>
    <w:rsid w:val="00F33805"/>
    <w:rsid w:val="00F3659C"/>
    <w:rsid w:val="00F42C74"/>
    <w:rsid w:val="00F42DF0"/>
    <w:rsid w:val="00F500EE"/>
    <w:rsid w:val="00F51433"/>
    <w:rsid w:val="00F527EB"/>
    <w:rsid w:val="00F57CCF"/>
    <w:rsid w:val="00F61E82"/>
    <w:rsid w:val="00F64544"/>
    <w:rsid w:val="00F65045"/>
    <w:rsid w:val="00F84851"/>
    <w:rsid w:val="00F86F63"/>
    <w:rsid w:val="00F9743A"/>
    <w:rsid w:val="00FA5BD4"/>
    <w:rsid w:val="00FA6768"/>
    <w:rsid w:val="00FC4F34"/>
    <w:rsid w:val="00FD0440"/>
    <w:rsid w:val="00FD1ABF"/>
    <w:rsid w:val="00FD2EBA"/>
    <w:rsid w:val="00FD4188"/>
    <w:rsid w:val="00FE0768"/>
    <w:rsid w:val="00FF055F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CABB770-7555-4EE3-A4EE-57370CA1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BD72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728B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728B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58273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58273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osreestr.gov.ru/sit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mi@stavre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42732-33FF-49CE-9F42-9A46457D7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Громова Надежда Васильевна</dc:creator>
  <cp:lastModifiedBy>1</cp:lastModifiedBy>
  <cp:revision>2</cp:revision>
  <cp:lastPrinted>2021-04-16T08:46:00Z</cp:lastPrinted>
  <dcterms:created xsi:type="dcterms:W3CDTF">2021-04-16T08:46:00Z</dcterms:created>
  <dcterms:modified xsi:type="dcterms:W3CDTF">2021-04-16T08:46:00Z</dcterms:modified>
</cp:coreProperties>
</file>