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804E0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СОВЕТ ДЕПУТАТОВ ПЕТРОВСКОГО ГОРОДСКОГО ОКРУГА</w:t>
      </w:r>
    </w:p>
    <w:p w14:paraId="79BFBE8B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СТАВРОПОЛЬСКОГО КРАЯ </w:t>
      </w:r>
    </w:p>
    <w:p w14:paraId="4BFDCB0A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ПЕРВОГО СОЗЫВА </w:t>
      </w:r>
    </w:p>
    <w:p w14:paraId="626311E0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0DB1B703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РЕШЕНИЕ</w:t>
      </w:r>
    </w:p>
    <w:p w14:paraId="75C6B27F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62BAAC1E" w14:textId="3C9FEB5B" w:rsidR="0083180C" w:rsidRPr="0083180C" w:rsidRDefault="0083180C" w:rsidP="0083180C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val="ru-RU" w:eastAsia="ru-RU"/>
        </w:rPr>
        <w:t>14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 апреля 202</w:t>
      </w:r>
      <w:r>
        <w:rPr>
          <w:rFonts w:ascii="Times New Roman" w:eastAsia="Cambria" w:hAnsi="Times New Roman" w:cs="Times New Roman"/>
          <w:sz w:val="28"/>
          <w:szCs w:val="28"/>
          <w:lang w:val="ru-RU" w:eastAsia="ru-RU"/>
        </w:rPr>
        <w:t>2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 года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  <w:t>г. Светлоград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  <w:t>№ 27</w:t>
      </w:r>
    </w:p>
    <w:p w14:paraId="2E69F003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20FE5720" w14:textId="77777777" w:rsidR="0083180C" w:rsidRDefault="0083180C" w:rsidP="0083180C">
      <w:pPr>
        <w:spacing w:after="0" w:line="240" w:lineRule="auto"/>
        <w:jc w:val="both"/>
        <w:rPr>
          <w:rFonts w:ascii="Times New Roman" w:eastAsia="Cambria" w:hAnsi="Times New Roman" w:cs="Times New Roman"/>
          <w:color w:val="262626"/>
          <w:sz w:val="28"/>
          <w:szCs w:val="28"/>
          <w:lang w:val="ru-RU" w:eastAsia="ru-RU"/>
        </w:rPr>
      </w:pPr>
    </w:p>
    <w:p w14:paraId="1F1DAE79" w14:textId="0111BFF9" w:rsidR="0083180C" w:rsidRPr="0083180C" w:rsidRDefault="0083180C" w:rsidP="0083180C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color w:val="262626"/>
          <w:sz w:val="28"/>
          <w:szCs w:val="28"/>
          <w:lang w:val="ru-RU" w:eastAsia="ru-RU"/>
        </w:rPr>
        <w:t>Об отчете главы Петровского городского округа Ставропольского края о его деятельности, деятельности администрации Петровского городского округа Ставропольского края и подведомственных ему органов в 202</w:t>
      </w:r>
      <w:r>
        <w:rPr>
          <w:rFonts w:ascii="Times New Roman" w:eastAsia="Cambria" w:hAnsi="Times New Roman" w:cs="Times New Roman"/>
          <w:color w:val="262626"/>
          <w:sz w:val="28"/>
          <w:szCs w:val="28"/>
          <w:lang w:val="ru-RU" w:eastAsia="ru-RU"/>
        </w:rPr>
        <w:t>1</w:t>
      </w:r>
      <w:r w:rsidRPr="0083180C">
        <w:rPr>
          <w:rFonts w:ascii="Times New Roman" w:eastAsia="Cambria" w:hAnsi="Times New Roman" w:cs="Times New Roman"/>
          <w:color w:val="262626"/>
          <w:sz w:val="28"/>
          <w:szCs w:val="28"/>
          <w:lang w:val="ru-RU" w:eastAsia="ru-RU"/>
        </w:rPr>
        <w:t xml:space="preserve"> году</w:t>
      </w:r>
    </w:p>
    <w:p w14:paraId="50BB1519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34254250" w14:textId="6711951A" w:rsidR="0083180C" w:rsidRPr="0083180C" w:rsidRDefault="0083180C" w:rsidP="0083180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В соответствии с Федеральным законом РФ от 06.10.2003г. № 131-ФЗ «Об общих принципах организации местного самоуправления в Российской Федерации», Уставом Петровского городского округа Ставропольского края, регламентом Совета депутатов Петровского городского округа Ставропольского края, заслушав отчет главы Петровского городского округа Ставропольского края</w:t>
      </w:r>
      <w:r w:rsidRPr="0083180C">
        <w:rPr>
          <w:rFonts w:ascii="Times New Roman" w:eastAsia="Cambria" w:hAnsi="Times New Roman" w:cs="Times New Roman"/>
          <w:color w:val="262626"/>
          <w:sz w:val="28"/>
          <w:szCs w:val="28"/>
          <w:lang w:val="ru-RU" w:eastAsia="ru-RU"/>
        </w:rPr>
        <w:t xml:space="preserve"> о его деятельности, деятельности администрации Петровского городского округа Ставропольского края и подведомственных ему органов в 202</w:t>
      </w:r>
      <w:r>
        <w:rPr>
          <w:rFonts w:ascii="Times New Roman" w:eastAsia="Cambria" w:hAnsi="Times New Roman" w:cs="Times New Roman"/>
          <w:color w:val="262626"/>
          <w:sz w:val="28"/>
          <w:szCs w:val="28"/>
          <w:lang w:val="ru-RU" w:eastAsia="ru-RU"/>
        </w:rPr>
        <w:t>1</w:t>
      </w:r>
      <w:r w:rsidRPr="0083180C">
        <w:rPr>
          <w:rFonts w:ascii="Times New Roman" w:eastAsia="Cambria" w:hAnsi="Times New Roman" w:cs="Times New Roman"/>
          <w:color w:val="262626"/>
          <w:sz w:val="28"/>
          <w:szCs w:val="28"/>
          <w:lang w:val="ru-RU" w:eastAsia="ru-RU"/>
        </w:rPr>
        <w:t xml:space="preserve"> году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, Совет депутатов Петровского городского округа Ставропольского края </w:t>
      </w:r>
    </w:p>
    <w:p w14:paraId="146DD5ED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54B496ED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РЕШИЛ:</w:t>
      </w:r>
    </w:p>
    <w:p w14:paraId="2F0ED3EC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66E4C5B2" w14:textId="7F9B1F16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1. Утвердить отчет главы Петровского городского округа Ставропольского края о его деятельности, </w:t>
      </w:r>
      <w:r w:rsidRPr="0083180C">
        <w:rPr>
          <w:rFonts w:ascii="Times New Roman" w:eastAsia="Cambria" w:hAnsi="Times New Roman" w:cs="Times New Roman"/>
          <w:color w:val="262626"/>
          <w:sz w:val="28"/>
          <w:szCs w:val="28"/>
          <w:lang w:val="ru-RU" w:eastAsia="ru-RU"/>
        </w:rPr>
        <w:t>деятельности администрации Петровского городского округа Ставропольского края и подведомственных ему органов в 202</w:t>
      </w:r>
      <w:r>
        <w:rPr>
          <w:rFonts w:ascii="Times New Roman" w:eastAsia="Cambria" w:hAnsi="Times New Roman" w:cs="Times New Roman"/>
          <w:color w:val="262626"/>
          <w:sz w:val="28"/>
          <w:szCs w:val="28"/>
          <w:lang w:val="ru-RU" w:eastAsia="ru-RU"/>
        </w:rPr>
        <w:t>1</w:t>
      </w:r>
      <w:r w:rsidRPr="0083180C">
        <w:rPr>
          <w:rFonts w:ascii="Times New Roman" w:eastAsia="Cambria" w:hAnsi="Times New Roman" w:cs="Times New Roman"/>
          <w:color w:val="262626"/>
          <w:sz w:val="28"/>
          <w:szCs w:val="28"/>
          <w:lang w:val="ru-RU" w:eastAsia="ru-RU"/>
        </w:rPr>
        <w:t xml:space="preserve"> году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. </w:t>
      </w:r>
    </w:p>
    <w:p w14:paraId="71812A02" w14:textId="2F9229F8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2. Признать работу главы Петровского городского округа Ставропольского края, работу администрации Петровского городского округа Ставропольского края и подведомственных ему органов в 202</w:t>
      </w:r>
      <w:r>
        <w:rPr>
          <w:rFonts w:ascii="Times New Roman" w:eastAsia="Cambria" w:hAnsi="Times New Roman" w:cs="Times New Roman"/>
          <w:sz w:val="28"/>
          <w:szCs w:val="28"/>
          <w:lang w:val="ru-RU" w:eastAsia="ru-RU"/>
        </w:rPr>
        <w:t>1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 году удовлетворительной.</w:t>
      </w:r>
    </w:p>
    <w:p w14:paraId="03358198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3. Опубликовать настоящее решение в газете «Вестник Петровского городского округа».</w:t>
      </w:r>
    </w:p>
    <w:p w14:paraId="36B9693B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4. Настоящее решение вступает в силу с момента его принятия.</w:t>
      </w:r>
    </w:p>
    <w:p w14:paraId="0206BB15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5743B30C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5B38C9D2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2CA374CD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Председатель Совета депутатов</w:t>
      </w:r>
    </w:p>
    <w:p w14:paraId="15C4AB73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Петровского городского округа</w:t>
      </w:r>
    </w:p>
    <w:p w14:paraId="34F21F7D" w14:textId="77777777" w:rsidR="0083180C" w:rsidRPr="0083180C" w:rsidRDefault="0083180C" w:rsidP="0083180C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Ставропольского края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ab/>
        <w:t>В.О. Лагунов</w:t>
      </w:r>
    </w:p>
    <w:p w14:paraId="47AEC78A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1729DDC4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3C2D5982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32CF97A2" w14:textId="77777777" w:rsidR="0083180C" w:rsidRPr="0083180C" w:rsidRDefault="0083180C" w:rsidP="0083180C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lastRenderedPageBreak/>
        <w:t>ПРИЛОЖЕНИЕ</w:t>
      </w:r>
    </w:p>
    <w:p w14:paraId="60F8FFA9" w14:textId="77777777" w:rsidR="0083180C" w:rsidRPr="0083180C" w:rsidRDefault="0083180C" w:rsidP="0083180C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к решению Совета депутатов Петровского </w:t>
      </w:r>
    </w:p>
    <w:p w14:paraId="4B74E01E" w14:textId="77777777" w:rsidR="0083180C" w:rsidRPr="0083180C" w:rsidRDefault="0083180C" w:rsidP="0083180C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городского округа Ставропольского края</w:t>
      </w:r>
    </w:p>
    <w:p w14:paraId="5DC6C40D" w14:textId="557D5ECA" w:rsidR="0083180C" w:rsidRPr="0083180C" w:rsidRDefault="0083180C" w:rsidP="0083180C">
      <w:pPr>
        <w:spacing w:after="0" w:line="240" w:lineRule="auto"/>
        <w:ind w:firstLine="567"/>
        <w:jc w:val="right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 от </w:t>
      </w:r>
      <w:r>
        <w:rPr>
          <w:rFonts w:ascii="Times New Roman" w:eastAsia="Cambria" w:hAnsi="Times New Roman" w:cs="Times New Roman"/>
          <w:sz w:val="28"/>
          <w:szCs w:val="28"/>
          <w:lang w:val="ru-RU" w:eastAsia="ru-RU"/>
        </w:rPr>
        <w:t>14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.04.202</w:t>
      </w:r>
      <w:r>
        <w:rPr>
          <w:rFonts w:ascii="Times New Roman" w:eastAsia="Cambria" w:hAnsi="Times New Roman" w:cs="Times New Roman"/>
          <w:sz w:val="28"/>
          <w:szCs w:val="28"/>
          <w:lang w:val="ru-RU" w:eastAsia="ru-RU"/>
        </w:rPr>
        <w:t>2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г. № 27</w:t>
      </w:r>
    </w:p>
    <w:p w14:paraId="2D5C08CE" w14:textId="77777777" w:rsidR="0083180C" w:rsidRPr="0083180C" w:rsidRDefault="0083180C" w:rsidP="0083180C">
      <w:pPr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</w:p>
    <w:p w14:paraId="3ECA97C2" w14:textId="77777777" w:rsidR="0083180C" w:rsidRPr="0083180C" w:rsidRDefault="0083180C" w:rsidP="0083180C">
      <w:pPr>
        <w:tabs>
          <w:tab w:val="left" w:pos="2730"/>
        </w:tabs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ОТЧЕТ</w:t>
      </w:r>
    </w:p>
    <w:p w14:paraId="7D2CCDE8" w14:textId="38C42EC3" w:rsidR="0083180C" w:rsidRPr="0083180C" w:rsidRDefault="0083180C" w:rsidP="0083180C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о деятельности главы Петровского городского округа Ставропольского края, администрации Петровского городского округа Ставропольского края и подведомственных ему органов в 202</w:t>
      </w:r>
      <w:r>
        <w:rPr>
          <w:rFonts w:ascii="Times New Roman" w:eastAsia="Cambria" w:hAnsi="Times New Roman" w:cs="Times New Roman"/>
          <w:sz w:val="28"/>
          <w:szCs w:val="28"/>
          <w:lang w:val="ru-RU" w:eastAsia="ru-RU"/>
        </w:rPr>
        <w:t>1</w:t>
      </w:r>
      <w:r w:rsidRPr="0083180C">
        <w:rPr>
          <w:rFonts w:ascii="Times New Roman" w:eastAsia="Cambria" w:hAnsi="Times New Roman" w:cs="Times New Roman"/>
          <w:sz w:val="28"/>
          <w:szCs w:val="28"/>
          <w:lang w:val="ru-RU" w:eastAsia="ru-RU"/>
        </w:rPr>
        <w:t xml:space="preserve"> году</w:t>
      </w:r>
    </w:p>
    <w:p w14:paraId="5651E5A9" w14:textId="77777777" w:rsidR="0083180C" w:rsidRDefault="0083180C" w:rsidP="007608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74F204" w14:textId="106CDF47" w:rsidR="000E6FDD" w:rsidRPr="007532B5" w:rsidRDefault="000E6FDD" w:rsidP="0047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Остался </w:t>
      </w:r>
      <w:proofErr w:type="gramStart"/>
      <w:r w:rsidRPr="007532B5">
        <w:rPr>
          <w:rFonts w:ascii="Times New Roman" w:hAnsi="Times New Roman" w:cs="Times New Roman"/>
          <w:sz w:val="28"/>
          <w:szCs w:val="28"/>
          <w:lang w:val="ru-RU"/>
        </w:rPr>
        <w:t>позади очередной год</w:t>
      </w:r>
      <w:proofErr w:type="gramEnd"/>
      <w:r w:rsidRPr="007532B5">
        <w:rPr>
          <w:rFonts w:ascii="Times New Roman" w:hAnsi="Times New Roman" w:cs="Times New Roman"/>
          <w:sz w:val="28"/>
          <w:szCs w:val="28"/>
          <w:lang w:val="ru-RU"/>
        </w:rPr>
        <w:t>. В 2021 году мы продолжали работать в особых условиях, введенных в связи с распространением коронавирусной инфекции. Важно было организовать работу, направленную на сохранение жизни и здоровья людей, выполнение социальных обязательств</w:t>
      </w:r>
      <w:r w:rsidR="00472B92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532B5">
        <w:rPr>
          <w:rFonts w:ascii="Times New Roman" w:hAnsi="Times New Roman" w:cs="Times New Roman"/>
          <w:sz w:val="28"/>
          <w:szCs w:val="28"/>
          <w:lang w:val="ru-RU"/>
        </w:rPr>
        <w:t>восстановление всех отраслей экономики и социальной сферы, на повышение эффективности работы органов местного самоуправления.</w:t>
      </w:r>
    </w:p>
    <w:p w14:paraId="141AB264" w14:textId="13FF6219" w:rsidR="00472B92" w:rsidRPr="007532B5" w:rsidRDefault="00375891" w:rsidP="00B54EF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Н</w:t>
      </w:r>
      <w:r w:rsidR="008C1175" w:rsidRPr="007532B5">
        <w:rPr>
          <w:sz w:val="28"/>
          <w:szCs w:val="28"/>
        </w:rPr>
        <w:t xml:space="preserve">есмотря на влияние кризиса, </w:t>
      </w:r>
      <w:r w:rsidR="008C1175" w:rsidRPr="007532B5">
        <w:rPr>
          <w:color w:val="000000" w:themeColor="text1"/>
          <w:sz w:val="28"/>
          <w:szCs w:val="28"/>
        </w:rPr>
        <w:t xml:space="preserve">вызванного </w:t>
      </w:r>
      <w:hyperlink r:id="rId6" w:history="1">
        <w:r w:rsidR="008C1175" w:rsidRPr="007532B5">
          <w:rPr>
            <w:rStyle w:val="a6"/>
            <w:color w:val="000000" w:themeColor="text1"/>
            <w:sz w:val="28"/>
            <w:szCs w:val="28"/>
            <w:u w:val="none"/>
          </w:rPr>
          <w:t xml:space="preserve">пандемией </w:t>
        </w:r>
        <w:r w:rsidRPr="007532B5">
          <w:rPr>
            <w:rStyle w:val="a6"/>
            <w:color w:val="000000" w:themeColor="text1"/>
            <w:sz w:val="28"/>
            <w:szCs w:val="28"/>
            <w:u w:val="none"/>
          </w:rPr>
          <w:t xml:space="preserve">новой </w:t>
        </w:r>
        <w:r w:rsidR="008C1175" w:rsidRPr="007532B5">
          <w:rPr>
            <w:rStyle w:val="a6"/>
            <w:color w:val="000000" w:themeColor="text1"/>
            <w:sz w:val="28"/>
            <w:szCs w:val="28"/>
            <w:u w:val="none"/>
          </w:rPr>
          <w:t xml:space="preserve">коронавирусной инфекции, </w:t>
        </w:r>
      </w:hyperlink>
      <w:r w:rsidR="008C1175" w:rsidRPr="007532B5">
        <w:rPr>
          <w:color w:val="000000" w:themeColor="text1"/>
          <w:sz w:val="28"/>
          <w:szCs w:val="28"/>
        </w:rPr>
        <w:t>в 2021 году</w:t>
      </w:r>
      <w:r w:rsidRPr="007532B5">
        <w:rPr>
          <w:color w:val="000000" w:themeColor="text1"/>
          <w:sz w:val="28"/>
          <w:szCs w:val="28"/>
        </w:rPr>
        <w:t xml:space="preserve"> в нашей стране </w:t>
      </w:r>
      <w:r w:rsidR="008C1175" w:rsidRPr="007532B5">
        <w:rPr>
          <w:color w:val="000000" w:themeColor="text1"/>
          <w:sz w:val="28"/>
          <w:szCs w:val="28"/>
        </w:rPr>
        <w:t>произошел ряд зна</w:t>
      </w:r>
      <w:r w:rsidR="008C1175" w:rsidRPr="007532B5">
        <w:rPr>
          <w:sz w:val="28"/>
          <w:szCs w:val="28"/>
        </w:rPr>
        <w:t xml:space="preserve">чимых общественно-политических событий, в которых </w:t>
      </w:r>
      <w:r w:rsidR="0045366D" w:rsidRPr="007532B5">
        <w:rPr>
          <w:sz w:val="28"/>
          <w:szCs w:val="28"/>
        </w:rPr>
        <w:t>петровчане</w:t>
      </w:r>
      <w:r w:rsidR="008C1175" w:rsidRPr="007532B5">
        <w:rPr>
          <w:sz w:val="28"/>
          <w:szCs w:val="28"/>
        </w:rPr>
        <w:t xml:space="preserve"> приняли самое активное участие.</w:t>
      </w:r>
    </w:p>
    <w:p w14:paraId="6EFAFB67" w14:textId="5D83470B" w:rsidR="00D86C53" w:rsidRPr="007532B5" w:rsidRDefault="00D86C53" w:rsidP="00472B92">
      <w:pPr>
        <w:pStyle w:val="a4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532B5">
        <w:rPr>
          <w:sz w:val="28"/>
          <w:szCs w:val="28"/>
        </w:rPr>
        <w:t xml:space="preserve">В сентябре </w:t>
      </w:r>
      <w:r w:rsidR="00472B92" w:rsidRPr="007532B5">
        <w:rPr>
          <w:sz w:val="28"/>
          <w:szCs w:val="28"/>
        </w:rPr>
        <w:t>в Единый день голосования б</w:t>
      </w:r>
      <w:r w:rsidRPr="007532B5">
        <w:rPr>
          <w:sz w:val="28"/>
          <w:szCs w:val="28"/>
        </w:rPr>
        <w:t xml:space="preserve">олее 35 тысяч жителей нашего округа проявили свою гражданскую позицию, приняв участие в выборах депутатов Государственной Думы Федерального Собрания Российской Федерации. </w:t>
      </w:r>
      <w:r w:rsidR="00B54EFA" w:rsidRPr="007532B5">
        <w:rPr>
          <w:sz w:val="28"/>
          <w:szCs w:val="28"/>
        </w:rPr>
        <w:t>Н</w:t>
      </w:r>
      <w:r w:rsidRPr="007532B5">
        <w:rPr>
          <w:sz w:val="28"/>
          <w:szCs w:val="28"/>
        </w:rPr>
        <w:t xml:space="preserve">ашего депутата в Думе Ставропольского края – Трухачева Владимира Ивановича </w:t>
      </w:r>
      <w:r w:rsidR="00B54EFA" w:rsidRPr="007532B5">
        <w:rPr>
          <w:color w:val="000000" w:themeColor="text1"/>
          <w:sz w:val="28"/>
          <w:szCs w:val="28"/>
        </w:rPr>
        <w:t>поддержали</w:t>
      </w:r>
      <w:r w:rsidRPr="007532B5">
        <w:rPr>
          <w:color w:val="000000" w:themeColor="text1"/>
          <w:sz w:val="28"/>
          <w:szCs w:val="28"/>
        </w:rPr>
        <w:t xml:space="preserve"> </w:t>
      </w:r>
      <w:r w:rsidR="00BB4137" w:rsidRPr="007532B5">
        <w:rPr>
          <w:color w:val="000000" w:themeColor="text1"/>
          <w:sz w:val="28"/>
          <w:szCs w:val="28"/>
        </w:rPr>
        <w:t xml:space="preserve">62 </w:t>
      </w:r>
      <w:r w:rsidRPr="007532B5">
        <w:rPr>
          <w:color w:val="000000" w:themeColor="text1"/>
          <w:sz w:val="28"/>
          <w:szCs w:val="28"/>
        </w:rPr>
        <w:t>процент</w:t>
      </w:r>
      <w:r w:rsidR="00DF4A5F" w:rsidRPr="007532B5">
        <w:rPr>
          <w:color w:val="000000" w:themeColor="text1"/>
          <w:sz w:val="28"/>
          <w:szCs w:val="28"/>
        </w:rPr>
        <w:t xml:space="preserve">а </w:t>
      </w:r>
      <w:r w:rsidRPr="007532B5">
        <w:rPr>
          <w:color w:val="000000" w:themeColor="text1"/>
          <w:sz w:val="28"/>
          <w:szCs w:val="28"/>
        </w:rPr>
        <w:t xml:space="preserve">избирателей. </w:t>
      </w:r>
    </w:p>
    <w:p w14:paraId="70E18A3E" w14:textId="6B5C6126" w:rsidR="002031ED" w:rsidRPr="007532B5" w:rsidRDefault="00D86C53" w:rsidP="00472B92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Еще одно важное событие ушедшего года - Всероссийская перепись населения, которая не состоялась в 2020 году по известным всем причинам. </w:t>
      </w:r>
      <w:r w:rsidR="002031ED" w:rsidRPr="007532B5">
        <w:rPr>
          <w:sz w:val="28"/>
          <w:szCs w:val="28"/>
        </w:rPr>
        <w:t xml:space="preserve">Предварительные итоги Всероссийской переписи населения станут известны в апреле 2022 года. Собранная информация ляжет в основу </w:t>
      </w:r>
      <w:r w:rsidR="00953782" w:rsidRPr="007532B5">
        <w:rPr>
          <w:sz w:val="28"/>
          <w:szCs w:val="28"/>
        </w:rPr>
        <w:t>долгосрочного</w:t>
      </w:r>
      <w:r w:rsidR="00B54EFA" w:rsidRPr="007532B5">
        <w:rPr>
          <w:sz w:val="28"/>
          <w:szCs w:val="28"/>
        </w:rPr>
        <w:t xml:space="preserve"> </w:t>
      </w:r>
      <w:r w:rsidR="002031ED" w:rsidRPr="007532B5">
        <w:rPr>
          <w:sz w:val="28"/>
          <w:szCs w:val="28"/>
        </w:rPr>
        <w:t>планирования развития нашего округа.</w:t>
      </w:r>
    </w:p>
    <w:p w14:paraId="09EF1AD4" w14:textId="7FE89D52" w:rsidR="00C641DA" w:rsidRPr="007532B5" w:rsidRDefault="008C1175" w:rsidP="00CC4AB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Для решения насущных задач, нам приходится исходить из своих финансовых возможностей. Поэтому увеличение собственной доходной части бюджета, вхождение в </w:t>
      </w:r>
      <w:r w:rsidR="00F17626" w:rsidRPr="007532B5">
        <w:rPr>
          <w:sz w:val="28"/>
          <w:szCs w:val="28"/>
        </w:rPr>
        <w:t>краевые</w:t>
      </w:r>
      <w:r w:rsidRPr="007532B5">
        <w:rPr>
          <w:sz w:val="28"/>
          <w:szCs w:val="28"/>
        </w:rPr>
        <w:t xml:space="preserve"> и федеральные программы было и остаётся для администрации </w:t>
      </w:r>
      <w:r w:rsidR="00F17626" w:rsidRPr="007532B5">
        <w:rPr>
          <w:sz w:val="28"/>
          <w:szCs w:val="28"/>
        </w:rPr>
        <w:t>округа</w:t>
      </w:r>
      <w:r w:rsidRPr="007532B5">
        <w:rPr>
          <w:sz w:val="28"/>
          <w:szCs w:val="28"/>
        </w:rPr>
        <w:t xml:space="preserve"> первостепенн</w:t>
      </w:r>
      <w:r w:rsidR="00F17626" w:rsidRPr="007532B5">
        <w:rPr>
          <w:sz w:val="28"/>
          <w:szCs w:val="28"/>
        </w:rPr>
        <w:t>ой задачей</w:t>
      </w:r>
      <w:r w:rsidRPr="007532B5">
        <w:rPr>
          <w:sz w:val="28"/>
          <w:szCs w:val="28"/>
        </w:rPr>
        <w:t>.</w:t>
      </w:r>
      <w:r w:rsidR="00472B92" w:rsidRPr="007532B5">
        <w:rPr>
          <w:sz w:val="28"/>
          <w:szCs w:val="28"/>
        </w:rPr>
        <w:t xml:space="preserve"> </w:t>
      </w:r>
    </w:p>
    <w:p w14:paraId="41B2A274" w14:textId="46AA2F38" w:rsidR="00AE7667" w:rsidRPr="007532B5" w:rsidRDefault="00C641DA" w:rsidP="00CC4AB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На высоком уровне сложилось исполнение бюджета </w:t>
      </w:r>
      <w:r w:rsidR="00AE7667" w:rsidRPr="007532B5">
        <w:rPr>
          <w:sz w:val="28"/>
          <w:szCs w:val="28"/>
        </w:rPr>
        <w:t>округ</w:t>
      </w:r>
      <w:r w:rsidRPr="007532B5">
        <w:rPr>
          <w:sz w:val="28"/>
          <w:szCs w:val="28"/>
        </w:rPr>
        <w:t>а</w:t>
      </w:r>
      <w:r w:rsidR="00044EFC" w:rsidRPr="007532B5">
        <w:rPr>
          <w:sz w:val="28"/>
          <w:szCs w:val="28"/>
        </w:rPr>
        <w:t xml:space="preserve">. Общий объем доходов в 2021 году составил 2,76 млрд. рублей. </w:t>
      </w:r>
      <w:r w:rsidRPr="007532B5">
        <w:rPr>
          <w:sz w:val="28"/>
          <w:szCs w:val="28"/>
        </w:rPr>
        <w:t>Бюджет вырос на</w:t>
      </w:r>
      <w:r w:rsidR="00AE7667" w:rsidRPr="007532B5">
        <w:rPr>
          <w:sz w:val="28"/>
          <w:szCs w:val="28"/>
        </w:rPr>
        <w:t xml:space="preserve"> 347 млн. рублей</w:t>
      </w:r>
      <w:r w:rsidR="00044EFC" w:rsidRPr="007532B5">
        <w:rPr>
          <w:sz w:val="28"/>
          <w:szCs w:val="28"/>
        </w:rPr>
        <w:t xml:space="preserve"> или</w:t>
      </w:r>
      <w:r w:rsidRPr="007532B5">
        <w:rPr>
          <w:sz w:val="28"/>
          <w:szCs w:val="28"/>
        </w:rPr>
        <w:t xml:space="preserve"> 14,3 процента к 2020 году</w:t>
      </w:r>
      <w:r w:rsidR="005562CD" w:rsidRPr="007532B5">
        <w:rPr>
          <w:sz w:val="28"/>
          <w:szCs w:val="28"/>
        </w:rPr>
        <w:t xml:space="preserve">. </w:t>
      </w:r>
      <w:r w:rsidRPr="007532B5">
        <w:rPr>
          <w:sz w:val="28"/>
          <w:szCs w:val="28"/>
        </w:rPr>
        <w:t>Высокими темпами прирастали собственные доходы</w:t>
      </w:r>
      <w:r w:rsidR="005562CD" w:rsidRPr="007532B5">
        <w:rPr>
          <w:sz w:val="28"/>
          <w:szCs w:val="28"/>
        </w:rPr>
        <w:t xml:space="preserve">, прирост составил 9,6 процента. </w:t>
      </w:r>
    </w:p>
    <w:p w14:paraId="7B60F540" w14:textId="77777777" w:rsidR="00AE7667" w:rsidRPr="007532B5" w:rsidRDefault="00AE7667" w:rsidP="00CC4AB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Залогом успешного пополнения бюджета являются работа с налогоплательщиками и эффективное управление и распоряжение муниципальной собственностью.</w:t>
      </w:r>
    </w:p>
    <w:p w14:paraId="51ADA3EA" w14:textId="68493E01" w:rsidR="00AE7667" w:rsidRPr="007532B5" w:rsidRDefault="00AE7667" w:rsidP="00CC4AB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lastRenderedPageBreak/>
        <w:t xml:space="preserve">В прошедшем году около 600 налогоплательщиков было заслушано на заседаниях межведомственной рабочей группы по профилактике нарушений трудовых прав работников. В итоге снижение недоимки по налогам и сборам в бюджет округа составило 32 процента. </w:t>
      </w:r>
    </w:p>
    <w:p w14:paraId="0D763807" w14:textId="6AFE591C" w:rsidR="00AE7667" w:rsidRPr="007532B5" w:rsidRDefault="00AE7667" w:rsidP="00CC4AB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Велась постоянная работа с арендаторами</w:t>
      </w:r>
      <w:r w:rsidR="0045366D" w:rsidRPr="007532B5">
        <w:rPr>
          <w:sz w:val="28"/>
          <w:szCs w:val="28"/>
        </w:rPr>
        <w:t xml:space="preserve"> муниципального имущества</w:t>
      </w:r>
      <w:r w:rsidRPr="007532B5">
        <w:rPr>
          <w:sz w:val="28"/>
          <w:szCs w:val="28"/>
        </w:rPr>
        <w:t>, в том числе и претензионно-исковая. В результате этой работы в бюджет округа за 2021 год поступило около 23 млн. рублей.</w:t>
      </w:r>
    </w:p>
    <w:p w14:paraId="325B0239" w14:textId="166504FA" w:rsidR="00BC3790" w:rsidRPr="007532B5" w:rsidRDefault="00BC3790" w:rsidP="00CC4AB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Серьёзную поддержку удалось привлечь из вышестоящих бюджетов</w:t>
      </w:r>
      <w:r w:rsidR="00677E9F" w:rsidRPr="007532B5">
        <w:rPr>
          <w:sz w:val="28"/>
          <w:szCs w:val="28"/>
        </w:rPr>
        <w:t xml:space="preserve"> -</w:t>
      </w:r>
      <w:r w:rsidRPr="007532B5">
        <w:rPr>
          <w:sz w:val="28"/>
          <w:szCs w:val="28"/>
        </w:rPr>
        <w:t xml:space="preserve"> безвозмездные поступления выросли на </w:t>
      </w:r>
      <w:r w:rsidR="00892411" w:rsidRPr="007532B5">
        <w:rPr>
          <w:sz w:val="28"/>
          <w:szCs w:val="28"/>
        </w:rPr>
        <w:t>16</w:t>
      </w:r>
      <w:r w:rsidRPr="007532B5">
        <w:rPr>
          <w:sz w:val="28"/>
          <w:szCs w:val="28"/>
        </w:rPr>
        <w:t xml:space="preserve"> процентов к 2020 году. </w:t>
      </w:r>
      <w:r w:rsidR="005B1E5D" w:rsidRPr="007532B5">
        <w:rPr>
          <w:sz w:val="28"/>
          <w:szCs w:val="28"/>
        </w:rPr>
        <w:t>Мы постоянно ищем возможности активнее участвовать в различных федеральных и региональных проектах и программах. В отчетном году округ участвовал в реализации 12 краевых программ.</w:t>
      </w:r>
    </w:p>
    <w:p w14:paraId="77B494B7" w14:textId="1F6912AC" w:rsidR="00094AE1" w:rsidRPr="007532B5" w:rsidRDefault="00701B4C" w:rsidP="00E84BA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Р</w:t>
      </w:r>
      <w:r w:rsidR="00573192" w:rsidRPr="007532B5">
        <w:rPr>
          <w:sz w:val="28"/>
          <w:szCs w:val="28"/>
        </w:rPr>
        <w:t>асходы бюджета превысили 2,</w:t>
      </w:r>
      <w:r w:rsidR="00FE24E4" w:rsidRPr="007532B5">
        <w:rPr>
          <w:sz w:val="28"/>
          <w:szCs w:val="28"/>
        </w:rPr>
        <w:t>5</w:t>
      </w:r>
      <w:r w:rsidR="00573192" w:rsidRPr="007532B5">
        <w:rPr>
          <w:sz w:val="28"/>
          <w:szCs w:val="28"/>
        </w:rPr>
        <w:t xml:space="preserve"> млрд. рублей, что на </w:t>
      </w:r>
      <w:r w:rsidR="00FE24E4" w:rsidRPr="007532B5">
        <w:rPr>
          <w:sz w:val="28"/>
          <w:szCs w:val="28"/>
        </w:rPr>
        <w:t>9</w:t>
      </w:r>
      <w:r w:rsidR="00573192" w:rsidRPr="007532B5">
        <w:rPr>
          <w:sz w:val="28"/>
          <w:szCs w:val="28"/>
        </w:rPr>
        <w:t xml:space="preserve"> процентов</w:t>
      </w:r>
      <w:r w:rsidR="00BB4137" w:rsidRPr="007532B5">
        <w:rPr>
          <w:sz w:val="28"/>
          <w:szCs w:val="28"/>
        </w:rPr>
        <w:t xml:space="preserve"> больше </w:t>
      </w:r>
      <w:r w:rsidR="00573192" w:rsidRPr="007532B5">
        <w:rPr>
          <w:sz w:val="28"/>
          <w:szCs w:val="28"/>
        </w:rPr>
        <w:t>уровн</w:t>
      </w:r>
      <w:r w:rsidR="00BB4137" w:rsidRPr="007532B5">
        <w:rPr>
          <w:sz w:val="28"/>
          <w:szCs w:val="28"/>
        </w:rPr>
        <w:t>ю</w:t>
      </w:r>
      <w:r w:rsidR="00573192" w:rsidRPr="007532B5">
        <w:rPr>
          <w:sz w:val="28"/>
          <w:szCs w:val="28"/>
        </w:rPr>
        <w:t xml:space="preserve"> 2</w:t>
      </w:r>
      <w:r w:rsidR="00FE24E4" w:rsidRPr="007532B5">
        <w:rPr>
          <w:sz w:val="28"/>
          <w:szCs w:val="28"/>
        </w:rPr>
        <w:t>020</w:t>
      </w:r>
      <w:r w:rsidR="00573192" w:rsidRPr="007532B5">
        <w:rPr>
          <w:sz w:val="28"/>
          <w:szCs w:val="28"/>
        </w:rPr>
        <w:t xml:space="preserve"> года.</w:t>
      </w:r>
      <w:r w:rsidR="00FE24E4" w:rsidRPr="007532B5">
        <w:rPr>
          <w:sz w:val="28"/>
          <w:szCs w:val="28"/>
        </w:rPr>
        <w:t xml:space="preserve"> </w:t>
      </w:r>
      <w:r w:rsidR="00573192" w:rsidRPr="007532B5">
        <w:rPr>
          <w:sz w:val="28"/>
          <w:szCs w:val="28"/>
        </w:rPr>
        <w:t>Финансирование расходов бюджета осуществлялось в штатном режиме, без задержек и сбоев</w:t>
      </w:r>
      <w:r w:rsidR="0045366D" w:rsidRPr="007532B5">
        <w:rPr>
          <w:sz w:val="28"/>
          <w:szCs w:val="28"/>
        </w:rPr>
        <w:t>.</w:t>
      </w:r>
      <w:r w:rsidR="00E84BA5">
        <w:rPr>
          <w:sz w:val="28"/>
          <w:szCs w:val="28"/>
        </w:rPr>
        <w:t xml:space="preserve"> </w:t>
      </w:r>
      <w:r w:rsidR="009B7E23" w:rsidRPr="007532B5">
        <w:rPr>
          <w:color w:val="000000"/>
          <w:sz w:val="28"/>
          <w:szCs w:val="28"/>
        </w:rPr>
        <w:t xml:space="preserve">Конкурентные процедуры - залог эффективного использования бюджетных средств. </w:t>
      </w:r>
      <w:r w:rsidR="009B7E23" w:rsidRPr="007532B5">
        <w:rPr>
          <w:sz w:val="28"/>
          <w:szCs w:val="28"/>
        </w:rPr>
        <w:t>В отчетном году для нужд муниципальных заказчиков проведено 116 конкурентных процедур отбора поставщиков. Экономия бюджетных средств составила 46 млн. рублей или 12 процентов.</w:t>
      </w:r>
    </w:p>
    <w:p w14:paraId="7E6735B9" w14:textId="284A475D" w:rsidR="009B7E23" w:rsidRDefault="0074485C" w:rsidP="00E8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Исполнение бюджета осуществляется в рамках 14 муниципальных программ. </w:t>
      </w:r>
      <w:r w:rsidR="00140C83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результатам оценки эффективности реализации муниципальных программ за 2021 год</w:t>
      </w:r>
      <w:r w:rsidR="00D63DC1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</w:t>
      </w:r>
      <w:r w:rsidR="00140C83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 получили положительную оценку.</w:t>
      </w:r>
    </w:p>
    <w:p w14:paraId="3479452C" w14:textId="22DD14D6" w:rsidR="00E84BA5" w:rsidRDefault="00E84BA5" w:rsidP="00E8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Хочу напомнить, что мы с вами, уважаемые депутаты, в феврале 2022 года утвердили изменения в стратегию социально-экономического развития округа. В отчетном году продолжилась работа по корректировке документов стратегического планирования округа с учетом результатов</w:t>
      </w:r>
      <w:r w:rsidR="00F67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их мониторинга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изменения общей социально-экономической ситуации и нормативной базы. Были утверждены бюджетный прогноз н</w:t>
      </w:r>
      <w:r w:rsidRPr="006005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период до 2027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прогноз социально-экономического развития округа на период до 2024 года, скорректированы план по реализации стратегии развития округа и долгосрочный прогноз социально-экономического развития</w:t>
      </w:r>
      <w:r w:rsidR="00F67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6761B2D9" w14:textId="073F4BF4" w:rsidR="00957131" w:rsidRDefault="00E84BA5" w:rsidP="00E8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течение 2021 года в наши муниципальные программы также вносились изменения, в том числе связанные с участием округа в реализации национальных и региональных проектов. </w:t>
      </w:r>
      <w:r w:rsidR="00140C83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Реализация </w:t>
      </w:r>
      <w:r w:rsidR="0074485C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 </w:t>
      </w:r>
      <w:r w:rsidR="009C2112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национальных</w:t>
      </w:r>
      <w:r w:rsidR="0074485C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проектов</w:t>
      </w:r>
      <w:r w:rsidR="00140C83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561C0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шла в рамках </w:t>
      </w:r>
      <w:r w:rsidR="00140C83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муниципальных программ «Развитие образование», «Социальная поддержка </w:t>
      </w:r>
      <w:r w:rsidR="00D63DC1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граждан</w:t>
      </w:r>
      <w:r w:rsidR="00140C83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«Культура Петровского городского округа Ставропольского края», «Развитие жилищно-коммунального хозяйства»</w:t>
      </w:r>
      <w:r w:rsidR="00D63DC1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40C83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«Формирование современной городской среды»</w:t>
      </w:r>
      <w:r w:rsidR="00E561C0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Объем освоенных средств </w:t>
      </w:r>
      <w:r w:rsidR="009C2112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превысил </w:t>
      </w:r>
      <w:r w:rsidR="0074485C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7752F2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9C2112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74485C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млн. рублей.</w:t>
      </w:r>
    </w:p>
    <w:p w14:paraId="2BA72D01" w14:textId="77777777" w:rsidR="00E84BA5" w:rsidRDefault="00E84BA5" w:rsidP="00CA7102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4C0F4531" w14:textId="22517FF9" w:rsidR="00CA7102" w:rsidRPr="007532B5" w:rsidRDefault="00892411" w:rsidP="00CA7102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Пережив второй год пандемии, экономика округа не ушла в депрессию или стагнацию. В 2021 году, несмотря на продолжающиеся трудности и некоторую </w:t>
      </w:r>
      <w:r w:rsidRPr="007532B5">
        <w:rPr>
          <w:sz w:val="28"/>
          <w:szCs w:val="28"/>
        </w:rPr>
        <w:lastRenderedPageBreak/>
        <w:t>общую неопределённость, началось постепенное восстановление экономической активности.</w:t>
      </w:r>
    </w:p>
    <w:p w14:paraId="32AF952E" w14:textId="126A3FE2" w:rsidR="00892411" w:rsidRPr="007532B5" w:rsidRDefault="003A3C39" w:rsidP="00CA7102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Оборот предприятий, не относящихся к субъектам малого предпринимательства, превысил 24 млрд. рублей, а</w:t>
      </w:r>
      <w:r w:rsidR="00892411" w:rsidRPr="007532B5">
        <w:rPr>
          <w:sz w:val="28"/>
          <w:szCs w:val="28"/>
        </w:rPr>
        <w:t xml:space="preserve"> </w:t>
      </w:r>
      <w:r w:rsidRPr="007532B5">
        <w:rPr>
          <w:sz w:val="28"/>
          <w:szCs w:val="28"/>
        </w:rPr>
        <w:t>с</w:t>
      </w:r>
      <w:r w:rsidR="00BD2965" w:rsidRPr="007532B5">
        <w:rPr>
          <w:sz w:val="28"/>
          <w:szCs w:val="28"/>
        </w:rPr>
        <w:t xml:space="preserve">альдированный финансовый результат </w:t>
      </w:r>
      <w:r w:rsidRPr="007532B5">
        <w:rPr>
          <w:sz w:val="28"/>
          <w:szCs w:val="28"/>
        </w:rPr>
        <w:t xml:space="preserve">их </w:t>
      </w:r>
      <w:r w:rsidR="00BD2965" w:rsidRPr="007532B5">
        <w:rPr>
          <w:sz w:val="28"/>
          <w:szCs w:val="28"/>
        </w:rPr>
        <w:t>деятельности достиг 3,7 млрд</w:t>
      </w:r>
      <w:r w:rsidR="00677E9F" w:rsidRPr="007532B5">
        <w:rPr>
          <w:sz w:val="28"/>
          <w:szCs w:val="28"/>
        </w:rPr>
        <w:t>.</w:t>
      </w:r>
      <w:r w:rsidR="00BD2965" w:rsidRPr="007532B5">
        <w:rPr>
          <w:sz w:val="28"/>
          <w:szCs w:val="28"/>
        </w:rPr>
        <w:t xml:space="preserve"> рублей, что в 4 раза </w:t>
      </w:r>
      <w:r w:rsidRPr="007532B5">
        <w:rPr>
          <w:sz w:val="28"/>
          <w:szCs w:val="28"/>
        </w:rPr>
        <w:t>больше значения</w:t>
      </w:r>
      <w:r w:rsidR="00BD2965" w:rsidRPr="007532B5">
        <w:rPr>
          <w:sz w:val="28"/>
          <w:szCs w:val="28"/>
        </w:rPr>
        <w:t xml:space="preserve"> 2020 года. </w:t>
      </w:r>
    </w:p>
    <w:p w14:paraId="294B1BC1" w14:textId="3293D743" w:rsidR="002657FA" w:rsidRPr="007532B5" w:rsidRDefault="000E58A2" w:rsidP="000E58A2">
      <w:pPr>
        <w:pStyle w:val="western"/>
        <w:spacing w:beforeAutospacing="0" w:after="0" w:line="240" w:lineRule="auto"/>
        <w:ind w:firstLine="0"/>
        <w:rPr>
          <w:color w:val="000000"/>
          <w:sz w:val="28"/>
          <w:szCs w:val="28"/>
        </w:rPr>
      </w:pPr>
      <w:r w:rsidRPr="007532B5">
        <w:rPr>
          <w:sz w:val="28"/>
          <w:szCs w:val="28"/>
        </w:rPr>
        <w:tab/>
      </w:r>
      <w:r w:rsidR="00892411" w:rsidRPr="007532B5">
        <w:rPr>
          <w:sz w:val="28"/>
          <w:szCs w:val="28"/>
        </w:rPr>
        <w:t>Хорошие результаты показ</w:t>
      </w:r>
      <w:r w:rsidR="00CA7102" w:rsidRPr="007532B5">
        <w:rPr>
          <w:sz w:val="28"/>
          <w:szCs w:val="28"/>
        </w:rPr>
        <w:t>ывает</w:t>
      </w:r>
      <w:r w:rsidR="00892411" w:rsidRPr="007532B5">
        <w:rPr>
          <w:sz w:val="28"/>
          <w:szCs w:val="28"/>
        </w:rPr>
        <w:t xml:space="preserve"> </w:t>
      </w:r>
      <w:r w:rsidR="00CA7102" w:rsidRPr="007532B5">
        <w:rPr>
          <w:sz w:val="28"/>
          <w:szCs w:val="28"/>
        </w:rPr>
        <w:t>сельское хозяйство</w:t>
      </w:r>
      <w:r w:rsidR="00892411" w:rsidRPr="007532B5">
        <w:rPr>
          <w:sz w:val="28"/>
          <w:szCs w:val="28"/>
        </w:rPr>
        <w:t xml:space="preserve"> — основа </w:t>
      </w:r>
      <w:r w:rsidRPr="007532B5">
        <w:rPr>
          <w:sz w:val="28"/>
          <w:szCs w:val="28"/>
        </w:rPr>
        <w:t>нашей экономики</w:t>
      </w:r>
      <w:r w:rsidR="00892411" w:rsidRPr="007532B5">
        <w:rPr>
          <w:sz w:val="28"/>
          <w:szCs w:val="28"/>
        </w:rPr>
        <w:t>.</w:t>
      </w:r>
      <w:r w:rsidRPr="007532B5">
        <w:rPr>
          <w:color w:val="000000"/>
          <w:sz w:val="28"/>
          <w:szCs w:val="28"/>
        </w:rPr>
        <w:t xml:space="preserve"> В 202</w:t>
      </w:r>
      <w:r w:rsidR="00351778" w:rsidRPr="007532B5">
        <w:rPr>
          <w:color w:val="000000"/>
          <w:sz w:val="28"/>
          <w:szCs w:val="28"/>
        </w:rPr>
        <w:t>1</w:t>
      </w:r>
      <w:r w:rsidRPr="007532B5">
        <w:rPr>
          <w:color w:val="000000"/>
          <w:sz w:val="28"/>
          <w:szCs w:val="28"/>
        </w:rPr>
        <w:t xml:space="preserve"> году получен рекордный </w:t>
      </w:r>
      <w:r w:rsidR="00B93284" w:rsidRPr="007532B5">
        <w:rPr>
          <w:color w:val="000000"/>
          <w:sz w:val="28"/>
          <w:szCs w:val="28"/>
        </w:rPr>
        <w:t xml:space="preserve">в истории округа </w:t>
      </w:r>
      <w:r w:rsidRPr="007532B5">
        <w:rPr>
          <w:color w:val="000000"/>
          <w:sz w:val="28"/>
          <w:szCs w:val="28"/>
        </w:rPr>
        <w:t>урожай зерновых и зернобобовых куль</w:t>
      </w:r>
      <w:r w:rsidR="002657FA" w:rsidRPr="007532B5">
        <w:rPr>
          <w:color w:val="000000"/>
          <w:sz w:val="28"/>
          <w:szCs w:val="28"/>
        </w:rPr>
        <w:t>т</w:t>
      </w:r>
      <w:r w:rsidRPr="007532B5">
        <w:rPr>
          <w:color w:val="000000"/>
          <w:sz w:val="28"/>
          <w:szCs w:val="28"/>
        </w:rPr>
        <w:t>ур. Валовой сбор зерновых и зернобобо</w:t>
      </w:r>
      <w:r w:rsidR="002657FA" w:rsidRPr="007532B5">
        <w:rPr>
          <w:color w:val="000000"/>
          <w:sz w:val="28"/>
          <w:szCs w:val="28"/>
        </w:rPr>
        <w:t>вых культур превысил 480</w:t>
      </w:r>
      <w:r w:rsidR="001A0139" w:rsidRPr="007532B5">
        <w:rPr>
          <w:color w:val="000000"/>
          <w:sz w:val="28"/>
          <w:szCs w:val="28"/>
        </w:rPr>
        <w:t xml:space="preserve"> </w:t>
      </w:r>
      <w:r w:rsidR="002657FA" w:rsidRPr="007532B5">
        <w:rPr>
          <w:color w:val="000000"/>
          <w:sz w:val="28"/>
          <w:szCs w:val="28"/>
        </w:rPr>
        <w:t>тыс. тонн</w:t>
      </w:r>
      <w:r w:rsidR="001A0139" w:rsidRPr="007532B5">
        <w:rPr>
          <w:color w:val="000000"/>
          <w:sz w:val="28"/>
          <w:szCs w:val="28"/>
        </w:rPr>
        <w:t>, технических культур – 48 тыс. тонн.</w:t>
      </w:r>
      <w:r w:rsidR="002657FA" w:rsidRPr="007532B5">
        <w:rPr>
          <w:color w:val="000000"/>
          <w:sz w:val="28"/>
          <w:szCs w:val="28"/>
        </w:rPr>
        <w:t xml:space="preserve"> </w:t>
      </w:r>
    </w:p>
    <w:p w14:paraId="1321D73E" w14:textId="2473D6F2" w:rsidR="001A0139" w:rsidRPr="007532B5" w:rsidRDefault="001A0139" w:rsidP="009C2112">
      <w:pPr>
        <w:pStyle w:val="10"/>
        <w:spacing w:after="0" w:line="240" w:lineRule="auto"/>
        <w:ind w:firstLine="709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t xml:space="preserve">Уровень рентабельности в отрасли достиг </w:t>
      </w:r>
      <w:r w:rsidR="00655402" w:rsidRPr="007532B5">
        <w:rPr>
          <w:rFonts w:ascii="Times New Roman" w:hAnsi="Times New Roman" w:cs="Times New Roman"/>
        </w:rPr>
        <w:t>64</w:t>
      </w:r>
      <w:r w:rsidRPr="007532B5">
        <w:rPr>
          <w:rFonts w:ascii="Times New Roman" w:hAnsi="Times New Roman" w:cs="Times New Roman"/>
        </w:rPr>
        <w:t xml:space="preserve"> процентов</w:t>
      </w:r>
      <w:r w:rsidR="00AE1A76" w:rsidRPr="007532B5">
        <w:rPr>
          <w:rFonts w:ascii="Times New Roman" w:hAnsi="Times New Roman" w:cs="Times New Roman"/>
        </w:rPr>
        <w:t xml:space="preserve">. </w:t>
      </w:r>
      <w:r w:rsidRPr="007532B5">
        <w:rPr>
          <w:rFonts w:ascii="Times New Roman" w:hAnsi="Times New Roman" w:cs="Times New Roman"/>
        </w:rPr>
        <w:t xml:space="preserve">Финансовая поддержка отрасли в рамках </w:t>
      </w:r>
      <w:r w:rsidR="00655402" w:rsidRPr="007532B5">
        <w:rPr>
          <w:rFonts w:ascii="Times New Roman" w:hAnsi="Times New Roman" w:cs="Times New Roman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</w:t>
      </w:r>
      <w:r w:rsidR="00655402" w:rsidRPr="007532B5">
        <w:rPr>
          <w:rFonts w:ascii="Times New Roman" w:hAnsi="Times New Roman" w:cs="Times New Roman"/>
          <w:spacing w:val="-6"/>
        </w:rPr>
        <w:t xml:space="preserve"> </w:t>
      </w:r>
      <w:r w:rsidRPr="007532B5">
        <w:rPr>
          <w:rFonts w:ascii="Times New Roman" w:hAnsi="Times New Roman" w:cs="Times New Roman"/>
          <w:spacing w:val="-6"/>
        </w:rPr>
        <w:t xml:space="preserve">достигла </w:t>
      </w:r>
      <w:r w:rsidRPr="007532B5">
        <w:rPr>
          <w:rFonts w:ascii="Times New Roman" w:hAnsi="Times New Roman" w:cs="Times New Roman"/>
        </w:rPr>
        <w:t xml:space="preserve">129 млн. рублей. </w:t>
      </w:r>
    </w:p>
    <w:p w14:paraId="41F9B01C" w14:textId="5919D839" w:rsidR="00661BEF" w:rsidRPr="007532B5" w:rsidRDefault="00E47BEF" w:rsidP="009C2112">
      <w:pPr>
        <w:pStyle w:val="10"/>
        <w:widowControl w:val="0"/>
        <w:spacing w:after="0" w:line="240" w:lineRule="auto"/>
        <w:ind w:firstLine="709"/>
        <w:rPr>
          <w:rFonts w:ascii="Times New Roman" w:hAnsi="Times New Roman" w:cs="Times New Roman"/>
          <w:color w:val="1D1B11"/>
        </w:rPr>
      </w:pPr>
      <w:r w:rsidRPr="007532B5">
        <w:rPr>
          <w:rFonts w:ascii="Times New Roman" w:hAnsi="Times New Roman" w:cs="Times New Roman"/>
          <w:color w:val="1D1B11"/>
        </w:rPr>
        <w:t>Промышленными предприятиями, не относящимися к субъектам малого бизнеса, отгружено продукции на 6,2 млрд</w:t>
      </w:r>
      <w:r w:rsidR="00B85945" w:rsidRPr="007532B5">
        <w:rPr>
          <w:rFonts w:ascii="Times New Roman" w:hAnsi="Times New Roman" w:cs="Times New Roman"/>
          <w:color w:val="1D1B11"/>
        </w:rPr>
        <w:t xml:space="preserve">. рублей. </w:t>
      </w:r>
      <w:r w:rsidR="00762964" w:rsidRPr="007532B5">
        <w:rPr>
          <w:rFonts w:ascii="Times New Roman" w:hAnsi="Times New Roman" w:cs="Times New Roman"/>
          <w:color w:val="000000"/>
        </w:rPr>
        <w:t xml:space="preserve">В нашем </w:t>
      </w:r>
      <w:r w:rsidR="00697E08" w:rsidRPr="007532B5">
        <w:rPr>
          <w:rFonts w:ascii="Times New Roman" w:hAnsi="Times New Roman" w:cs="Times New Roman"/>
          <w:color w:val="000000"/>
        </w:rPr>
        <w:t>округе</w:t>
      </w:r>
      <w:r w:rsidR="007752F2" w:rsidRPr="007532B5">
        <w:rPr>
          <w:rFonts w:ascii="Times New Roman" w:hAnsi="Times New Roman" w:cs="Times New Roman"/>
          <w:color w:val="000000"/>
        </w:rPr>
        <w:t xml:space="preserve"> работают </w:t>
      </w:r>
      <w:r w:rsidR="00762964" w:rsidRPr="007532B5">
        <w:rPr>
          <w:rFonts w:ascii="Times New Roman" w:hAnsi="Times New Roman" w:cs="Times New Roman"/>
          <w:color w:val="000000"/>
        </w:rPr>
        <w:t>п</w:t>
      </w:r>
      <w:r w:rsidR="006F6A38" w:rsidRPr="007532B5">
        <w:rPr>
          <w:rFonts w:ascii="Times New Roman" w:hAnsi="Times New Roman" w:cs="Times New Roman"/>
          <w:color w:val="000000"/>
        </w:rPr>
        <w:t>р</w:t>
      </w:r>
      <w:r w:rsidR="007752F2" w:rsidRPr="007532B5">
        <w:rPr>
          <w:rFonts w:ascii="Times New Roman" w:hAnsi="Times New Roman" w:cs="Times New Roman"/>
          <w:color w:val="000000"/>
        </w:rPr>
        <w:t>едприятия</w:t>
      </w:r>
      <w:r w:rsidR="00762964" w:rsidRPr="007532B5">
        <w:rPr>
          <w:rFonts w:ascii="Times New Roman" w:hAnsi="Times New Roman" w:cs="Times New Roman"/>
          <w:color w:val="000000"/>
        </w:rPr>
        <w:t xml:space="preserve">, на которых </w:t>
      </w:r>
      <w:r w:rsidR="00697E08" w:rsidRPr="007532B5">
        <w:rPr>
          <w:rFonts w:ascii="Times New Roman" w:hAnsi="Times New Roman" w:cs="Times New Roman"/>
          <w:color w:val="000000"/>
        </w:rPr>
        <w:t>край</w:t>
      </w:r>
      <w:r w:rsidR="00762964" w:rsidRPr="007532B5">
        <w:rPr>
          <w:rFonts w:ascii="Times New Roman" w:hAnsi="Times New Roman" w:cs="Times New Roman"/>
          <w:color w:val="000000"/>
        </w:rPr>
        <w:t xml:space="preserve"> опирае</w:t>
      </w:r>
      <w:r w:rsidR="00697E08" w:rsidRPr="007532B5">
        <w:rPr>
          <w:rFonts w:ascii="Times New Roman" w:hAnsi="Times New Roman" w:cs="Times New Roman"/>
          <w:color w:val="000000"/>
        </w:rPr>
        <w:t>т</w:t>
      </w:r>
      <w:r w:rsidR="00762964" w:rsidRPr="007532B5">
        <w:rPr>
          <w:rFonts w:ascii="Times New Roman" w:hAnsi="Times New Roman" w:cs="Times New Roman"/>
          <w:color w:val="000000"/>
        </w:rPr>
        <w:t>ся в развитии экспортного рынка</w:t>
      </w:r>
      <w:r w:rsidR="00C76BDE" w:rsidRPr="007532B5">
        <w:rPr>
          <w:rFonts w:ascii="Times New Roman" w:hAnsi="Times New Roman" w:cs="Times New Roman"/>
          <w:color w:val="000000"/>
        </w:rPr>
        <w:t>.</w:t>
      </w:r>
      <w:r w:rsidR="007752F2" w:rsidRPr="007532B5">
        <w:rPr>
          <w:rFonts w:ascii="Times New Roman" w:hAnsi="Times New Roman" w:cs="Times New Roman"/>
          <w:color w:val="000000"/>
        </w:rPr>
        <w:t xml:space="preserve"> </w:t>
      </w:r>
      <w:r w:rsidR="00C76BDE" w:rsidRPr="007532B5">
        <w:rPr>
          <w:rFonts w:ascii="Times New Roman" w:hAnsi="Times New Roman" w:cs="Times New Roman"/>
          <w:color w:val="000000"/>
        </w:rPr>
        <w:t xml:space="preserve">Традиционно эффективным направлением является производство </w:t>
      </w:r>
      <w:r w:rsidR="007752F2" w:rsidRPr="007532B5">
        <w:rPr>
          <w:rFonts w:ascii="Times New Roman" w:hAnsi="Times New Roman" w:cs="Times New Roman"/>
          <w:color w:val="000000"/>
        </w:rPr>
        <w:t xml:space="preserve">пищевых продуктов, </w:t>
      </w:r>
      <w:r w:rsidR="00C76BDE" w:rsidRPr="007532B5">
        <w:rPr>
          <w:rFonts w:ascii="Times New Roman" w:hAnsi="Times New Roman" w:cs="Times New Roman"/>
          <w:color w:val="000000"/>
        </w:rPr>
        <w:t>сельскохозяйственной техники.</w:t>
      </w:r>
      <w:r w:rsidR="00661BEF" w:rsidRPr="007532B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2132DED" w14:textId="375987B4" w:rsidR="0001286C" w:rsidRPr="007532B5" w:rsidRDefault="0001286C" w:rsidP="0066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декабре </w:t>
      </w:r>
      <w:r w:rsidR="006F6A38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минувшего</w:t>
      </w: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после длительного простоя начал работу Светлоградский маслоэкстракционный завод</w:t>
      </w:r>
      <w:r w:rsidR="00B14324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6853F5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Собственник нацелен на планомерное развитие и модернизацию производства. Только </w:t>
      </w:r>
      <w:r w:rsidR="00655402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6853F5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2022 год</w:t>
      </w:r>
      <w:r w:rsidR="00655402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853F5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планируется вложить в развитие завода около</w:t>
      </w:r>
      <w:r w:rsidR="00F2387C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52F2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6853F5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0,0 млн. рублей. </w:t>
      </w:r>
    </w:p>
    <w:p w14:paraId="1D2E45E0" w14:textId="2DF3A4BA" w:rsidR="00655402" w:rsidRPr="007532B5" w:rsidRDefault="00F2387C" w:rsidP="00A143F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Всего же </w:t>
      </w:r>
      <w:r w:rsidR="008733A7" w:rsidRPr="007532B5">
        <w:rPr>
          <w:sz w:val="28"/>
          <w:szCs w:val="28"/>
        </w:rPr>
        <w:t>о</w:t>
      </w:r>
      <w:r w:rsidR="007A3A32" w:rsidRPr="007532B5">
        <w:rPr>
          <w:sz w:val="28"/>
          <w:szCs w:val="28"/>
        </w:rPr>
        <w:t>бъем инвестиций за 2021 год составил 5,65 млрд. рублей, это на 2,1 млрд рублей больше, чем в прошлом году</w:t>
      </w:r>
      <w:r w:rsidR="00857AF3" w:rsidRPr="007532B5">
        <w:rPr>
          <w:sz w:val="28"/>
          <w:szCs w:val="28"/>
        </w:rPr>
        <w:t xml:space="preserve">. </w:t>
      </w:r>
      <w:r w:rsidR="00FC4C6E" w:rsidRPr="007532B5">
        <w:rPr>
          <w:sz w:val="28"/>
          <w:szCs w:val="28"/>
        </w:rPr>
        <w:t>На долю сельского хозяйства и промышленности приходится около 80,0% общего объема инвестиций.</w:t>
      </w:r>
      <w:r w:rsidRPr="007532B5">
        <w:rPr>
          <w:sz w:val="28"/>
          <w:szCs w:val="28"/>
        </w:rPr>
        <w:t xml:space="preserve"> </w:t>
      </w:r>
    </w:p>
    <w:p w14:paraId="76406F5C" w14:textId="44811DA0" w:rsidR="00655402" w:rsidRPr="007532B5" w:rsidRDefault="00655402" w:rsidP="006554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В планах на 2022 год завершение реализации 6 инвестиционных проектов</w:t>
      </w:r>
      <w:r w:rsidR="00460A9C" w:rsidRPr="007532B5">
        <w:rPr>
          <w:sz w:val="28"/>
          <w:szCs w:val="28"/>
        </w:rPr>
        <w:t xml:space="preserve">. Назову наиболее </w:t>
      </w:r>
      <w:r w:rsidR="006E0DDF" w:rsidRPr="007532B5">
        <w:rPr>
          <w:sz w:val="28"/>
          <w:szCs w:val="28"/>
        </w:rPr>
        <w:t>крупные, это:</w:t>
      </w:r>
    </w:p>
    <w:p w14:paraId="20FD1FEC" w14:textId="513C9020" w:rsidR="00655402" w:rsidRPr="007532B5" w:rsidRDefault="00655402" w:rsidP="006554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- строительство малой гидроэлектростанции на Просянском сбросе из БСК и Берестовской </w:t>
      </w:r>
      <w:r w:rsidR="00460A9C" w:rsidRPr="007532B5">
        <w:rPr>
          <w:sz w:val="28"/>
          <w:szCs w:val="28"/>
        </w:rPr>
        <w:t>ветроэлектростанции;</w:t>
      </w:r>
    </w:p>
    <w:p w14:paraId="29BE722F" w14:textId="77777777" w:rsidR="00655402" w:rsidRPr="007532B5" w:rsidRDefault="00655402" w:rsidP="006554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- строительство системы орошения ООО «Иррико-Холдинг»;</w:t>
      </w:r>
    </w:p>
    <w:p w14:paraId="0A2F3990" w14:textId="0B39EC4D" w:rsidR="00655402" w:rsidRPr="007532B5" w:rsidRDefault="00655402" w:rsidP="006554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- модернизация молочно</w:t>
      </w:r>
      <w:r w:rsidR="00460A9C" w:rsidRPr="007532B5">
        <w:rPr>
          <w:sz w:val="28"/>
          <w:szCs w:val="28"/>
        </w:rPr>
        <w:t>й фермы</w:t>
      </w:r>
      <w:r w:rsidRPr="007532B5">
        <w:rPr>
          <w:sz w:val="28"/>
          <w:szCs w:val="28"/>
        </w:rPr>
        <w:t xml:space="preserve"> ООО «Хлебороб</w:t>
      </w:r>
      <w:r w:rsidR="00D63DC1" w:rsidRPr="007532B5">
        <w:rPr>
          <w:sz w:val="28"/>
          <w:szCs w:val="28"/>
        </w:rPr>
        <w:t>»</w:t>
      </w:r>
      <w:r w:rsidR="00460A9C" w:rsidRPr="007532B5">
        <w:rPr>
          <w:sz w:val="28"/>
          <w:szCs w:val="28"/>
        </w:rPr>
        <w:t xml:space="preserve">. </w:t>
      </w:r>
    </w:p>
    <w:p w14:paraId="3C1A65A9" w14:textId="5E1CCB9B" w:rsidR="00CC7288" w:rsidRPr="007532B5" w:rsidRDefault="00CC7288" w:rsidP="00144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Важнейшие факторы роста экономики - с</w:t>
      </w:r>
      <w:r w:rsidR="00F539FE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оздание новых предприятий, внедрение современных технологий, обновление основных фондов</w:t>
      </w: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Однако в нынешних условиях, в условиях беспрецедентного санкционного давления на Россию со стороны недружественных стран,</w:t>
      </w:r>
      <w:r w:rsidR="00CF540D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ограничения </w:t>
      </w:r>
      <w:r w:rsidR="001440AC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затронули и наши предприятия</w:t>
      </w:r>
      <w:r w:rsidR="00A5295D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наших инвесторов. Руководство страны, Правительство своевременно и оперативно принимают решения, для того чтобы сгладить влияние неблагоприятных изменений. У нас в крае также </w:t>
      </w:r>
      <w:r w:rsidR="00CD5AAD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действует Координационный совет, куда мы оперативно доводим информацию о проблемах, возникающих в округе. </w:t>
      </w:r>
      <w:r w:rsidR="001440AC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F14F77F" w14:textId="77777777" w:rsidR="001440AC" w:rsidRPr="007532B5" w:rsidRDefault="001440AC" w:rsidP="004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14:paraId="5A110623" w14:textId="52057642" w:rsidR="004823C9" w:rsidRPr="007532B5" w:rsidRDefault="004823C9" w:rsidP="0098769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eastAsia="Lucida Sans Unicode" w:hAnsi="Times New Roman" w:cs="Times New Roman"/>
          <w:sz w:val="28"/>
          <w:szCs w:val="28"/>
          <w:lang w:val="ru-RU" w:eastAsia="ru-RU"/>
        </w:rPr>
        <w:lastRenderedPageBreak/>
        <w:t>Для устойчивого развития округа</w:t>
      </w:r>
      <w:r w:rsidR="006F6A38" w:rsidRPr="007532B5">
        <w:rPr>
          <w:rFonts w:ascii="Times New Roman" w:eastAsia="Lucida Sans Unicode" w:hAnsi="Times New Roman" w:cs="Times New Roman"/>
          <w:sz w:val="28"/>
          <w:szCs w:val="28"/>
          <w:lang w:val="ru-RU" w:eastAsia="ru-RU"/>
        </w:rPr>
        <w:t xml:space="preserve">, в том числе и инвестиционного, </w:t>
      </w:r>
      <w:r w:rsidRPr="007532B5">
        <w:rPr>
          <w:rFonts w:ascii="Times New Roman" w:eastAsia="Lucida Sans Unicode" w:hAnsi="Times New Roman" w:cs="Times New Roman"/>
          <w:sz w:val="28"/>
          <w:szCs w:val="28"/>
          <w:lang w:val="ru-RU" w:eastAsia="ru-RU"/>
        </w:rPr>
        <w:t xml:space="preserve">необходим целый ряд основополагающих документов. </w:t>
      </w:r>
      <w:r w:rsidR="00226DCB" w:rsidRPr="007532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EF09BF" w:rsidRPr="007532B5">
        <w:rPr>
          <w:rFonts w:ascii="Times New Roman" w:hAnsi="Times New Roman" w:cs="Times New Roman"/>
          <w:sz w:val="28"/>
          <w:szCs w:val="28"/>
          <w:lang w:val="ru-RU"/>
        </w:rPr>
        <w:t>2021 год</w:t>
      </w:r>
      <w:r w:rsidR="00226DCB" w:rsidRPr="007532B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F09BF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4BA5">
        <w:rPr>
          <w:rFonts w:ascii="Times New Roman" w:hAnsi="Times New Roman" w:cs="Times New Roman"/>
          <w:sz w:val="28"/>
          <w:szCs w:val="28"/>
          <w:lang w:val="ru-RU"/>
        </w:rPr>
        <w:t>в рамках муниципальной программы «</w:t>
      </w:r>
      <w:r w:rsidR="0010114D" w:rsidRPr="0010114D">
        <w:rPr>
          <w:rFonts w:ascii="Times New Roman" w:hAnsi="Times New Roman" w:cs="Times New Roman"/>
          <w:sz w:val="28"/>
          <w:szCs w:val="28"/>
          <w:lang w:val="ru-RU"/>
        </w:rPr>
        <w:t>Развитие градостроительства, строительства и архитектуры</w:t>
      </w:r>
      <w:r w:rsidR="0010114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EF09BF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шла работа по разработке системы градостроительной документации округа – генерального плана и правил землепользования и застройки. Работа эта очень серьезная и объемная, так как определяет тенденции и перспективы развития территории округа до 2040 года. В настоящее время документы находятся на доработке и согласовании в профильных ведомствах. </w:t>
      </w:r>
    </w:p>
    <w:p w14:paraId="03527353" w14:textId="77777777" w:rsidR="00885CEF" w:rsidRPr="007532B5" w:rsidRDefault="00885CEF" w:rsidP="002C1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Одним из самых динамично развивающихся секторов экономики нашего округа остается малый и средний бизнес. Это свыше 1,8 тыс. индивидуальных предпринимателей и компаний, где официально трудятся около четверти работающего населения нашего округа.</w:t>
      </w:r>
    </w:p>
    <w:p w14:paraId="4BB5D59B" w14:textId="770349A9" w:rsidR="00CD5AAD" w:rsidRPr="007532B5" w:rsidRDefault="00885CEF" w:rsidP="008733A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  <w:r w:rsidRPr="007532B5">
        <w:rPr>
          <w:sz w:val="28"/>
          <w:szCs w:val="28"/>
        </w:rPr>
        <w:t xml:space="preserve">Ежегодно увеличивается количество самозанятых. Налоговый режим для них действует всего 3 года, но уже более тысячи петровчан выбрали именно его и ведут свой бизнес легально. Еще одним финансовым инструментом поддержки </w:t>
      </w:r>
      <w:r w:rsidR="002C1AEF" w:rsidRPr="007532B5">
        <w:rPr>
          <w:sz w:val="28"/>
          <w:szCs w:val="28"/>
        </w:rPr>
        <w:t xml:space="preserve">предпринимателей </w:t>
      </w:r>
      <w:r w:rsidRPr="007532B5">
        <w:rPr>
          <w:sz w:val="28"/>
          <w:szCs w:val="28"/>
        </w:rPr>
        <w:t>стал социальн</w:t>
      </w:r>
      <w:r w:rsidR="006F6A38" w:rsidRPr="007532B5">
        <w:rPr>
          <w:sz w:val="28"/>
          <w:szCs w:val="28"/>
        </w:rPr>
        <w:t>ый</w:t>
      </w:r>
      <w:r w:rsidRPr="007532B5">
        <w:rPr>
          <w:sz w:val="28"/>
          <w:szCs w:val="28"/>
        </w:rPr>
        <w:t xml:space="preserve"> контракт</w:t>
      </w:r>
      <w:r w:rsidR="002C1AEF" w:rsidRPr="007532B5">
        <w:rPr>
          <w:sz w:val="28"/>
          <w:szCs w:val="28"/>
        </w:rPr>
        <w:t>. Выплаты</w:t>
      </w:r>
      <w:r w:rsidRPr="007532B5">
        <w:rPr>
          <w:sz w:val="28"/>
          <w:szCs w:val="28"/>
        </w:rPr>
        <w:t xml:space="preserve"> на развитие предпринимательской деятельности и самозанятости</w:t>
      </w:r>
      <w:r w:rsidR="007A3A32" w:rsidRPr="007532B5">
        <w:rPr>
          <w:sz w:val="28"/>
          <w:szCs w:val="28"/>
        </w:rPr>
        <w:t xml:space="preserve"> получили </w:t>
      </w:r>
      <w:r w:rsidR="002C1AEF" w:rsidRPr="007532B5">
        <w:rPr>
          <w:sz w:val="28"/>
          <w:szCs w:val="28"/>
        </w:rPr>
        <w:t>36 предпринимателей</w:t>
      </w:r>
      <w:r w:rsidRPr="00A7048E">
        <w:rPr>
          <w:sz w:val="28"/>
          <w:szCs w:val="28"/>
        </w:rPr>
        <w:t>.</w:t>
      </w:r>
    </w:p>
    <w:p w14:paraId="748C6623" w14:textId="51E93A7E" w:rsidR="00885CEF" w:rsidRPr="007532B5" w:rsidRDefault="008733A7" w:rsidP="00CD5AA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Подавляющее большинство наших предпринимателей - 75 процентов, занято в </w:t>
      </w:r>
      <w:r w:rsidR="00885CEF" w:rsidRPr="007532B5">
        <w:rPr>
          <w:sz w:val="28"/>
          <w:szCs w:val="28"/>
        </w:rPr>
        <w:t>торговле и оказании услуг</w:t>
      </w:r>
      <w:r w:rsidRPr="007532B5">
        <w:rPr>
          <w:sz w:val="28"/>
          <w:szCs w:val="28"/>
        </w:rPr>
        <w:t>.</w:t>
      </w:r>
      <w:r w:rsidR="00885CEF" w:rsidRPr="007532B5">
        <w:rPr>
          <w:sz w:val="28"/>
          <w:szCs w:val="28"/>
        </w:rPr>
        <w:t xml:space="preserve"> Ситуация в </w:t>
      </w:r>
      <w:r w:rsidRPr="007532B5">
        <w:rPr>
          <w:sz w:val="28"/>
          <w:szCs w:val="28"/>
        </w:rPr>
        <w:t>этой с</w:t>
      </w:r>
      <w:r w:rsidR="00885CEF" w:rsidRPr="007532B5">
        <w:rPr>
          <w:sz w:val="28"/>
          <w:szCs w:val="28"/>
        </w:rPr>
        <w:t xml:space="preserve">фере формировалась в условиях ограничительных мер. Однако за счет стойкости бизнеса показатели не только не упали, но и достигли положительной динамики. Прошлый год позволил восстановиться и потребительскому рынку: объем розничной торговли вырос на 14 процентов, а объем платных услуг - на 8 процентов. </w:t>
      </w:r>
    </w:p>
    <w:p w14:paraId="6C9CAE2F" w14:textId="0D730D07" w:rsidR="00844BB4" w:rsidRPr="007532B5" w:rsidRDefault="00D55522" w:rsidP="00471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2B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последние годы на нашей территории произошло много видимых и положительно оцениваемых жителями перемен! </w:t>
      </w:r>
      <w:r w:rsidR="00B45FA5"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В отчетном году </w:t>
      </w:r>
      <w:r w:rsidR="00F206E2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B45FA5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редства в </w:t>
      </w:r>
      <w:r w:rsidR="00A13056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сумме, превышающей </w:t>
      </w:r>
      <w:r w:rsidR="005229BE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250 </w:t>
      </w:r>
      <w:r w:rsidR="00A13056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млн. рублей, использованы для </w:t>
      </w:r>
      <w:r w:rsidR="00A13056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="005229BE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транспортной </w:t>
      </w:r>
      <w:r w:rsidR="00A13056" w:rsidRPr="007532B5">
        <w:rPr>
          <w:rFonts w:ascii="Times New Roman" w:hAnsi="Times New Roman" w:cs="Times New Roman"/>
          <w:sz w:val="28"/>
          <w:szCs w:val="28"/>
          <w:lang w:val="ru-RU"/>
        </w:rPr>
        <w:t>инфраструктуры,</w:t>
      </w:r>
      <w:r w:rsidR="005229BE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благоустройства и</w:t>
      </w:r>
      <w:r w:rsidR="00A13056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комфортной городской среды</w:t>
      </w:r>
      <w:r w:rsidR="005229BE" w:rsidRPr="007532B5">
        <w:rPr>
          <w:rFonts w:ascii="Times New Roman" w:hAnsi="Times New Roman" w:cs="Times New Roman"/>
          <w:sz w:val="28"/>
          <w:szCs w:val="28"/>
          <w:lang w:val="ru-RU"/>
        </w:rPr>
        <w:t>, улучшение жилищных условий наших жителей</w:t>
      </w:r>
      <w:r w:rsidR="00F6747E">
        <w:rPr>
          <w:rFonts w:ascii="Times New Roman" w:hAnsi="Times New Roman" w:cs="Times New Roman"/>
          <w:sz w:val="28"/>
          <w:szCs w:val="28"/>
          <w:lang w:val="ru-RU"/>
        </w:rPr>
        <w:t xml:space="preserve"> в рамках муниципальных программ «</w:t>
      </w:r>
      <w:r w:rsidR="00F6747E" w:rsidRPr="00F6747E">
        <w:rPr>
          <w:rFonts w:ascii="Times New Roman" w:hAnsi="Times New Roman" w:cs="Times New Roman"/>
          <w:sz w:val="28"/>
          <w:szCs w:val="28"/>
          <w:lang w:val="ru-RU"/>
        </w:rPr>
        <w:t>Формирование современной городской среды</w:t>
      </w:r>
      <w:r w:rsidR="00F6747E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F6747E" w:rsidRPr="00F67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47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6747E" w:rsidRPr="00F6747E">
        <w:rPr>
          <w:rFonts w:ascii="Times New Roman" w:hAnsi="Times New Roman" w:cs="Times New Roman"/>
          <w:sz w:val="28"/>
          <w:szCs w:val="28"/>
          <w:lang w:val="ru-RU"/>
        </w:rPr>
        <w:t>Развитие транспортной системы и обеспечение безопасности дорожного движения</w:t>
      </w:r>
      <w:r w:rsidR="00F6747E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="00F6747E" w:rsidRPr="00F6747E">
        <w:rPr>
          <w:rFonts w:ascii="Times New Roman" w:hAnsi="Times New Roman" w:cs="Times New Roman"/>
          <w:sz w:val="28"/>
          <w:szCs w:val="28"/>
          <w:lang w:val="ru-RU"/>
        </w:rPr>
        <w:t>Развитие жилищно-коммунального хозяйства</w:t>
      </w:r>
      <w:r w:rsidR="00F6747E">
        <w:rPr>
          <w:rFonts w:ascii="Times New Roman" w:hAnsi="Times New Roman" w:cs="Times New Roman"/>
          <w:sz w:val="28"/>
          <w:szCs w:val="28"/>
          <w:lang w:val="ru-RU"/>
        </w:rPr>
        <w:t>», «Р</w:t>
      </w:r>
      <w:r w:rsidR="00F6747E" w:rsidRPr="00F6747E">
        <w:rPr>
          <w:rFonts w:ascii="Times New Roman" w:hAnsi="Times New Roman" w:cs="Times New Roman"/>
          <w:sz w:val="28"/>
          <w:szCs w:val="28"/>
          <w:lang w:val="ru-RU"/>
        </w:rPr>
        <w:t>азвитие градостроительства, строительства и архитектуры</w:t>
      </w:r>
      <w:r w:rsidR="00F6747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94864">
        <w:rPr>
          <w:rFonts w:ascii="Times New Roman" w:hAnsi="Times New Roman" w:cs="Times New Roman"/>
          <w:sz w:val="28"/>
          <w:szCs w:val="28"/>
          <w:lang w:val="ru-RU"/>
        </w:rPr>
        <w:t>, «Социальное развитие», «Культура Петровского городского округа Ставропольского края», «Социальное развитие».</w:t>
      </w:r>
      <w:r w:rsidR="00A13056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BF51E5" w14:textId="337FA4A6" w:rsidR="00D55522" w:rsidRPr="007532B5" w:rsidRDefault="00B45FA5" w:rsidP="00D55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Продолжилось п</w:t>
      </w:r>
      <w:r w:rsidR="00D55522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реобра</w:t>
      </w:r>
      <w:r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жение</w:t>
      </w:r>
      <w:r w:rsidR="00D55522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центр</w:t>
      </w:r>
      <w:r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альной части</w:t>
      </w:r>
      <w:r w:rsidR="00D55522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Светлограда: благоустроена </w:t>
      </w:r>
      <w:r w:rsidR="00D55522" w:rsidRPr="007532B5">
        <w:rPr>
          <w:rFonts w:ascii="Times New Roman" w:eastAsia="Calibri" w:hAnsi="Times New Roman" w:cs="Times New Roman"/>
          <w:spacing w:val="-4"/>
          <w:sz w:val="28"/>
          <w:szCs w:val="28"/>
          <w:lang w:val="ru-RU" w:eastAsia="zh-CN"/>
        </w:rPr>
        <w:t xml:space="preserve">пешеходная зона по улицам Ленина </w:t>
      </w:r>
      <w:r w:rsidR="00D55522"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и Тургенева</w:t>
      </w:r>
      <w:r w:rsidR="00844BB4"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. </w:t>
      </w:r>
    </w:p>
    <w:p w14:paraId="30B5C19E" w14:textId="50A8841D" w:rsidR="00D55522" w:rsidRPr="007532B5" w:rsidRDefault="00463A93" w:rsidP="00D55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Пятый год в округе реализуется программа поддержки местных инициатив</w:t>
      </w:r>
      <w:r w:rsidR="006F6A38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уже </w:t>
      </w:r>
      <w:r w:rsidR="00FF365A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реализованы </w:t>
      </w: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86 проектов</w:t>
      </w:r>
      <w:r w:rsidR="006F6A38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</w:t>
      </w: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2021 году </w:t>
      </w:r>
      <w:r w:rsidR="006F6A38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завершены </w:t>
      </w:r>
      <w:r w:rsidR="00D55522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17 проектов</w:t>
      </w:r>
      <w:r w:rsidR="00FF365A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731868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сумму 46</w:t>
      </w:r>
      <w:r w:rsidR="00FF365A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млн. рублей. </w:t>
      </w:r>
      <w:r w:rsidR="00D55522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FF365A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ыли б</w:t>
      </w:r>
      <w:r w:rsidR="00D55522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лагоустроены 12 общественных территорий, приобретен аттракцион для сквера им. Гайдара, выполнен ремонт дорог и тротуаров, </w:t>
      </w:r>
      <w:r w:rsidR="006F6A38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начато</w:t>
      </w:r>
      <w:r w:rsidR="00D55522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благоустройство кладбища на х</w:t>
      </w:r>
      <w:r w:rsidR="00F206E2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уторе</w:t>
      </w:r>
      <w:r w:rsidR="00D55522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Соленое Озеро.</w:t>
      </w:r>
      <w:r w:rsidR="000B3183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F365A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реализации проектов безвозмездным трудом приняли участие </w:t>
      </w:r>
      <w:r w:rsidR="000B3183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954 жителя округа</w:t>
      </w:r>
      <w:r w:rsidR="00FF365A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B3183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B67C6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FF365A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ефинансовый вклад </w:t>
      </w:r>
      <w:r w:rsidR="00FF365A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предпринимателей и юридических лиц оценен в 2,8 млн. рублей. В текущем году нам предстоит </w:t>
      </w:r>
      <w:r w:rsidR="006F6A38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вопло</w:t>
      </w:r>
      <w:r w:rsidR="00E07558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тить</w:t>
      </w:r>
      <w:r w:rsidR="006F6A38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жизнь </w:t>
      </w:r>
      <w:r w:rsidR="00BB67C6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 таких проектов на сумму </w:t>
      </w:r>
      <w:r w:rsidR="005229BE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около 50</w:t>
      </w:r>
      <w:r w:rsidR="00BB67C6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млн. рублей.</w:t>
      </w:r>
    </w:p>
    <w:p w14:paraId="3CD629B0" w14:textId="1AE21D17" w:rsidR="00D55522" w:rsidRPr="007532B5" w:rsidRDefault="00D55522" w:rsidP="00471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2021 года стартовала </w:t>
      </w:r>
      <w:r w:rsidR="00D63DC1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муниципальная практика</w:t>
      </w:r>
      <w:r w:rsidR="00056E4C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инициативного бюджетирования</w:t>
      </w: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четвертом квартале реализованы 3 инициативных проекта, до конца 2022 года планируется реализовать еще 6 таких проектов</w:t>
      </w:r>
      <w:r w:rsidR="00BB67C6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победивших в конкурсном отборе. Самы</w:t>
      </w:r>
      <w:r w:rsidR="00844BB4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BB67C6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активны</w:t>
      </w:r>
      <w:r w:rsidR="00844BB4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BB67C6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участник</w:t>
      </w:r>
      <w:r w:rsidR="00844BB4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программы – жители села Константиновское, где 1 проект уже реализован и 2 ждут начала реализации. </w:t>
      </w:r>
    </w:p>
    <w:p w14:paraId="134A1EF6" w14:textId="32E8B38C" w:rsidR="00663914" w:rsidRPr="007532B5" w:rsidRDefault="00451242" w:rsidP="00F80D94">
      <w:pPr>
        <w:pStyle w:val="10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t xml:space="preserve">Большинство из нас начинает свой день с поездки. Наша общая цель – сделать передвижение по дорогам общего пользования удобным и безопасным. </w:t>
      </w:r>
      <w:r w:rsidR="009D054E" w:rsidRPr="007532B5">
        <w:rPr>
          <w:rFonts w:ascii="Times New Roman" w:hAnsi="Times New Roman" w:cs="Times New Roman"/>
        </w:rPr>
        <w:t>В</w:t>
      </w:r>
      <w:r w:rsidRPr="007532B5">
        <w:rPr>
          <w:rFonts w:ascii="Times New Roman" w:hAnsi="Times New Roman" w:cs="Times New Roman"/>
        </w:rPr>
        <w:t xml:space="preserve"> 2021 году было отремонтировано более 23 километров</w:t>
      </w:r>
      <w:r w:rsidR="00895FC8" w:rsidRPr="007532B5">
        <w:rPr>
          <w:rFonts w:ascii="Times New Roman" w:hAnsi="Times New Roman" w:cs="Times New Roman"/>
        </w:rPr>
        <w:t xml:space="preserve"> дорог</w:t>
      </w:r>
      <w:r w:rsidRPr="007532B5">
        <w:rPr>
          <w:rFonts w:ascii="Times New Roman" w:hAnsi="Times New Roman" w:cs="Times New Roman"/>
        </w:rPr>
        <w:t xml:space="preserve">, в том числе </w:t>
      </w:r>
      <w:r w:rsidR="00895FC8" w:rsidRPr="007532B5">
        <w:rPr>
          <w:rFonts w:ascii="Times New Roman" w:hAnsi="Times New Roman" w:cs="Times New Roman"/>
        </w:rPr>
        <w:t>6 километров с щебеночным покрытием, почти 4,5 километра тротуаров</w:t>
      </w:r>
      <w:r w:rsidR="00F80D94" w:rsidRPr="007532B5">
        <w:rPr>
          <w:rFonts w:ascii="Times New Roman" w:hAnsi="Times New Roman" w:cs="Times New Roman"/>
        </w:rPr>
        <w:t>, установлено 9 остановочных павильонов.</w:t>
      </w:r>
      <w:r w:rsidR="00895FC8" w:rsidRPr="007532B5">
        <w:rPr>
          <w:rFonts w:ascii="Times New Roman" w:hAnsi="Times New Roman" w:cs="Times New Roman"/>
        </w:rPr>
        <w:t xml:space="preserve"> </w:t>
      </w:r>
    </w:p>
    <w:p w14:paraId="1941B2FC" w14:textId="146254E8" w:rsidR="00663914" w:rsidRPr="007532B5" w:rsidRDefault="00895FC8" w:rsidP="00471CF7">
      <w:pPr>
        <w:pStyle w:val="10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t>На опасных участках обустроено 27 искусственных неровностей, 14 пешеходных переходов и более 300 метров пешеходного ограждения</w:t>
      </w:r>
      <w:r w:rsidR="00673AA4" w:rsidRPr="007532B5">
        <w:rPr>
          <w:rFonts w:ascii="Times New Roman" w:hAnsi="Times New Roman" w:cs="Times New Roman"/>
        </w:rPr>
        <w:t xml:space="preserve">, </w:t>
      </w:r>
      <w:r w:rsidR="00E07558" w:rsidRPr="007532B5">
        <w:rPr>
          <w:rFonts w:ascii="Times New Roman" w:hAnsi="Times New Roman" w:cs="Times New Roman"/>
        </w:rPr>
        <w:t xml:space="preserve">установлены </w:t>
      </w:r>
      <w:r w:rsidRPr="007532B5">
        <w:rPr>
          <w:rFonts w:ascii="Times New Roman" w:hAnsi="Times New Roman" w:cs="Times New Roman"/>
        </w:rPr>
        <w:t>158 дорожных знаков</w:t>
      </w:r>
      <w:r w:rsidR="00673AA4" w:rsidRPr="007532B5">
        <w:rPr>
          <w:rFonts w:ascii="Times New Roman" w:hAnsi="Times New Roman" w:cs="Times New Roman"/>
        </w:rPr>
        <w:t xml:space="preserve">. </w:t>
      </w:r>
      <w:r w:rsidR="00C2044C" w:rsidRPr="007532B5">
        <w:rPr>
          <w:rFonts w:ascii="Times New Roman" w:hAnsi="Times New Roman" w:cs="Times New Roman"/>
        </w:rPr>
        <w:t>В Светлограде н</w:t>
      </w:r>
      <w:r w:rsidR="00673AA4" w:rsidRPr="007532B5">
        <w:rPr>
          <w:rFonts w:ascii="Times New Roman" w:hAnsi="Times New Roman" w:cs="Times New Roman"/>
        </w:rPr>
        <w:t xml:space="preserve">а одном из самых </w:t>
      </w:r>
      <w:r w:rsidR="00E41749" w:rsidRPr="007532B5">
        <w:rPr>
          <w:rFonts w:ascii="Times New Roman" w:hAnsi="Times New Roman" w:cs="Times New Roman"/>
        </w:rPr>
        <w:t>сложных</w:t>
      </w:r>
      <w:r w:rsidR="00673AA4" w:rsidRPr="007532B5">
        <w:rPr>
          <w:rFonts w:ascii="Times New Roman" w:hAnsi="Times New Roman" w:cs="Times New Roman"/>
        </w:rPr>
        <w:t xml:space="preserve"> участков </w:t>
      </w:r>
      <w:r w:rsidR="00C2044C" w:rsidRPr="007532B5">
        <w:rPr>
          <w:rFonts w:ascii="Times New Roman" w:hAnsi="Times New Roman" w:cs="Times New Roman"/>
        </w:rPr>
        <w:t>–</w:t>
      </w:r>
      <w:r w:rsidR="00673AA4" w:rsidRPr="007532B5">
        <w:rPr>
          <w:rFonts w:ascii="Times New Roman" w:hAnsi="Times New Roman" w:cs="Times New Roman"/>
        </w:rPr>
        <w:t xml:space="preserve"> пересечении улиц Комсомольская и Шевченко</w:t>
      </w:r>
      <w:r w:rsidR="00E07558" w:rsidRPr="007532B5">
        <w:rPr>
          <w:rFonts w:ascii="Times New Roman" w:hAnsi="Times New Roman" w:cs="Times New Roman"/>
        </w:rPr>
        <w:t xml:space="preserve"> – появился </w:t>
      </w:r>
      <w:r w:rsidR="00673AA4" w:rsidRPr="007532B5">
        <w:rPr>
          <w:rFonts w:ascii="Times New Roman" w:hAnsi="Times New Roman" w:cs="Times New Roman"/>
        </w:rPr>
        <w:t>светофор.</w:t>
      </w:r>
      <w:r w:rsidR="00F80D94" w:rsidRPr="007532B5">
        <w:rPr>
          <w:rFonts w:ascii="Times New Roman" w:hAnsi="Times New Roman" w:cs="Times New Roman"/>
        </w:rPr>
        <w:t xml:space="preserve"> </w:t>
      </w:r>
    </w:p>
    <w:p w14:paraId="6A478C56" w14:textId="255ED090" w:rsidR="00C2044C" w:rsidRPr="007532B5" w:rsidRDefault="000E5A2B" w:rsidP="00C4747B">
      <w:pPr>
        <w:pStyle w:val="10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t xml:space="preserve">Дорожно-транспортная тематика всегда находится в центре внимания. </w:t>
      </w:r>
      <w:r w:rsidR="00C2044C" w:rsidRPr="007532B5">
        <w:rPr>
          <w:rFonts w:ascii="Times New Roman" w:hAnsi="Times New Roman" w:cs="Times New Roman"/>
        </w:rPr>
        <w:t>В</w:t>
      </w:r>
      <w:r w:rsidRPr="007532B5">
        <w:rPr>
          <w:rFonts w:ascii="Times New Roman" w:hAnsi="Times New Roman" w:cs="Times New Roman"/>
        </w:rPr>
        <w:t xml:space="preserve">от и в </w:t>
      </w:r>
      <w:r w:rsidR="00C2044C" w:rsidRPr="007532B5">
        <w:rPr>
          <w:rFonts w:ascii="Times New Roman" w:hAnsi="Times New Roman" w:cs="Times New Roman"/>
        </w:rPr>
        <w:t xml:space="preserve">2022 году мы продолжаем работу по приведению дорог в нормативное состояние. </w:t>
      </w:r>
      <w:r w:rsidR="009320B7" w:rsidRPr="007532B5">
        <w:rPr>
          <w:rFonts w:ascii="Times New Roman" w:hAnsi="Times New Roman" w:cs="Times New Roman"/>
        </w:rPr>
        <w:t xml:space="preserve">Приобретена техника для уборки улиц. </w:t>
      </w:r>
      <w:r w:rsidR="00797FB0" w:rsidRPr="007532B5">
        <w:rPr>
          <w:rFonts w:ascii="Times New Roman" w:hAnsi="Times New Roman" w:cs="Times New Roman"/>
        </w:rPr>
        <w:t>Б</w:t>
      </w:r>
      <w:r w:rsidR="00C2044C" w:rsidRPr="007532B5">
        <w:rPr>
          <w:rFonts w:ascii="Times New Roman" w:hAnsi="Times New Roman" w:cs="Times New Roman"/>
        </w:rPr>
        <w:t>удет решена проблема аварийного путепровода на автомобильной дороге «Светлоград – Благодарный - Будённовск»</w:t>
      </w:r>
      <w:r w:rsidR="009320B7" w:rsidRPr="007532B5">
        <w:rPr>
          <w:rFonts w:ascii="Times New Roman" w:hAnsi="Times New Roman" w:cs="Times New Roman"/>
        </w:rPr>
        <w:t>.</w:t>
      </w:r>
      <w:r w:rsidR="00C2044C" w:rsidRPr="007532B5">
        <w:rPr>
          <w:rFonts w:ascii="Times New Roman" w:hAnsi="Times New Roman" w:cs="Times New Roman"/>
          <w:highlight w:val="yellow"/>
        </w:rPr>
        <w:t xml:space="preserve"> </w:t>
      </w:r>
    </w:p>
    <w:p w14:paraId="2AC53D1F" w14:textId="17050F4D" w:rsidR="00681C5F" w:rsidRPr="007532B5" w:rsidRDefault="00797FB0" w:rsidP="00994864">
      <w:pPr>
        <w:pStyle w:val="10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t>К</w:t>
      </w:r>
      <w:r w:rsidR="00C4747B" w:rsidRPr="007532B5">
        <w:rPr>
          <w:rFonts w:ascii="Times New Roman" w:hAnsi="Times New Roman" w:cs="Times New Roman"/>
        </w:rPr>
        <w:t xml:space="preserve">ак видите, выполнен очень существенный объем работ по благоустройству. График работ был особенно напряжённым, нам пришлось выслушать немало критики. Поэтому особое внимание уделяли контролю качества работы подрядчиков. Важно, что к этому контролю подключились </w:t>
      </w:r>
      <w:r w:rsidR="00731868" w:rsidRPr="007532B5">
        <w:rPr>
          <w:rFonts w:ascii="Times New Roman" w:hAnsi="Times New Roman" w:cs="Times New Roman"/>
        </w:rPr>
        <w:t xml:space="preserve">и </w:t>
      </w:r>
      <w:r w:rsidR="00C4747B" w:rsidRPr="007532B5">
        <w:rPr>
          <w:rFonts w:ascii="Times New Roman" w:hAnsi="Times New Roman" w:cs="Times New Roman"/>
        </w:rPr>
        <w:t>депутаты</w:t>
      </w:r>
      <w:r w:rsidR="00731868" w:rsidRPr="007532B5">
        <w:rPr>
          <w:rFonts w:ascii="Times New Roman" w:hAnsi="Times New Roman" w:cs="Times New Roman"/>
        </w:rPr>
        <w:t>,</w:t>
      </w:r>
      <w:r w:rsidR="00C4747B" w:rsidRPr="007532B5">
        <w:rPr>
          <w:rFonts w:ascii="Times New Roman" w:hAnsi="Times New Roman" w:cs="Times New Roman"/>
        </w:rPr>
        <w:t xml:space="preserve"> и общественники. </w:t>
      </w:r>
    </w:p>
    <w:p w14:paraId="12E1D4CF" w14:textId="17C208AC" w:rsidR="003A2F3A" w:rsidRPr="007532B5" w:rsidRDefault="00451242" w:rsidP="00681C5F">
      <w:pPr>
        <w:pStyle w:val="10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t xml:space="preserve">Жилищный вопрос – самый значимый для людей. Мы продолжаем работу по улучшению жилищных условий </w:t>
      </w:r>
      <w:r w:rsidR="003A2F3A" w:rsidRPr="007532B5">
        <w:rPr>
          <w:rFonts w:ascii="Times New Roman" w:hAnsi="Times New Roman" w:cs="Times New Roman"/>
        </w:rPr>
        <w:t>петровчан</w:t>
      </w:r>
      <w:r w:rsidRPr="007532B5">
        <w:rPr>
          <w:rFonts w:ascii="Times New Roman" w:hAnsi="Times New Roman" w:cs="Times New Roman"/>
        </w:rPr>
        <w:t xml:space="preserve">. </w:t>
      </w:r>
      <w:r w:rsidR="003A2F3A" w:rsidRPr="007532B5">
        <w:rPr>
          <w:rFonts w:ascii="Times New Roman" w:hAnsi="Times New Roman" w:cs="Times New Roman"/>
        </w:rPr>
        <w:t xml:space="preserve">В отчетном году </w:t>
      </w:r>
      <w:r w:rsidR="00A22E03" w:rsidRPr="007532B5">
        <w:rPr>
          <w:rFonts w:ascii="Times New Roman" w:hAnsi="Times New Roman" w:cs="Times New Roman"/>
        </w:rPr>
        <w:t>переехали в новое жилье</w:t>
      </w:r>
      <w:r w:rsidR="003A2F3A" w:rsidRPr="007532B5">
        <w:rPr>
          <w:rFonts w:ascii="Times New Roman" w:hAnsi="Times New Roman" w:cs="Times New Roman"/>
        </w:rPr>
        <w:t xml:space="preserve"> 11 семьей в составе 34 человек.</w:t>
      </w:r>
      <w:r w:rsidR="001456CB" w:rsidRPr="007532B5">
        <w:rPr>
          <w:rFonts w:ascii="Times New Roman" w:hAnsi="Times New Roman" w:cs="Times New Roman"/>
        </w:rPr>
        <w:t xml:space="preserve"> </w:t>
      </w:r>
      <w:r w:rsidR="00DC67AC" w:rsidRPr="007532B5">
        <w:rPr>
          <w:rFonts w:ascii="Times New Roman" w:hAnsi="Times New Roman" w:cs="Times New Roman"/>
        </w:rPr>
        <w:t xml:space="preserve">Жители округа построили </w:t>
      </w:r>
      <w:r w:rsidR="00BB601F" w:rsidRPr="007532B5">
        <w:rPr>
          <w:rFonts w:ascii="Times New Roman" w:hAnsi="Times New Roman" w:cs="Times New Roman"/>
        </w:rPr>
        <w:t>60</w:t>
      </w:r>
      <w:r w:rsidR="00DC67AC" w:rsidRPr="007532B5">
        <w:rPr>
          <w:rFonts w:ascii="Times New Roman" w:hAnsi="Times New Roman" w:cs="Times New Roman"/>
        </w:rPr>
        <w:t xml:space="preserve"> новых домов общей площадью </w:t>
      </w:r>
      <w:r w:rsidR="00711B7C" w:rsidRPr="007532B5">
        <w:rPr>
          <w:rFonts w:ascii="Times New Roman" w:hAnsi="Times New Roman" w:cs="Times New Roman"/>
        </w:rPr>
        <w:t xml:space="preserve">7,8 тыс. кв. метров. </w:t>
      </w:r>
    </w:p>
    <w:p w14:paraId="5B57E94E" w14:textId="15EF737C" w:rsidR="00711B7C" w:rsidRPr="007532B5" w:rsidRDefault="00711B7C" w:rsidP="00711B7C">
      <w:pPr>
        <w:pStyle w:val="10"/>
        <w:widowControl w:val="0"/>
        <w:spacing w:after="0" w:line="240" w:lineRule="auto"/>
        <w:ind w:firstLine="0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tab/>
      </w:r>
      <w:r w:rsidR="001456CB" w:rsidRPr="007532B5">
        <w:rPr>
          <w:rFonts w:ascii="Times New Roman" w:hAnsi="Times New Roman" w:cs="Times New Roman"/>
        </w:rPr>
        <w:t>В минувшем году проведены работы по капитальному ремонту общего имущества в 5 многоквартирных домах. В этом году запланирован капитальный ремонт в 1</w:t>
      </w:r>
      <w:r w:rsidR="00F40CC9" w:rsidRPr="007532B5">
        <w:rPr>
          <w:rFonts w:ascii="Times New Roman" w:hAnsi="Times New Roman" w:cs="Times New Roman"/>
        </w:rPr>
        <w:t>2</w:t>
      </w:r>
      <w:r w:rsidR="001456CB" w:rsidRPr="007532B5">
        <w:rPr>
          <w:rFonts w:ascii="Times New Roman" w:hAnsi="Times New Roman" w:cs="Times New Roman"/>
        </w:rPr>
        <w:t xml:space="preserve"> дом</w:t>
      </w:r>
      <w:r w:rsidR="00F40CC9" w:rsidRPr="007532B5">
        <w:rPr>
          <w:rFonts w:ascii="Times New Roman" w:hAnsi="Times New Roman" w:cs="Times New Roman"/>
        </w:rPr>
        <w:t>ах.</w:t>
      </w:r>
    </w:p>
    <w:p w14:paraId="1A6C9410" w14:textId="77777777" w:rsidR="00A22E03" w:rsidRPr="007532B5" w:rsidRDefault="00A22E03" w:rsidP="00A22E03">
      <w:pPr>
        <w:pStyle w:val="10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t xml:space="preserve">Уважаемые коллеги! </w:t>
      </w:r>
    </w:p>
    <w:p w14:paraId="13C4CB11" w14:textId="78136091" w:rsidR="00F80D94" w:rsidRPr="007532B5" w:rsidRDefault="00F40CC9" w:rsidP="00A22E03">
      <w:pPr>
        <w:pStyle w:val="10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t>Забота об экологии у нас в числе главных приоритетов. Наведение и поддержание чистоты на территории округа, борьба с бытовым мусором - одна из самых злободневных проблем.</w:t>
      </w:r>
    </w:p>
    <w:p w14:paraId="75450B23" w14:textId="7FAF08FD" w:rsidR="00F40CC9" w:rsidRPr="007532B5" w:rsidRDefault="00AE7D3E" w:rsidP="00F80D94">
      <w:pPr>
        <w:pStyle w:val="10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t>Н</w:t>
      </w:r>
      <w:r w:rsidR="00FF0F5A" w:rsidRPr="007532B5">
        <w:rPr>
          <w:rFonts w:ascii="Times New Roman" w:hAnsi="Times New Roman" w:cs="Times New Roman"/>
        </w:rPr>
        <w:t>аш край входит в топ-10 регионов России по внедрению системы раздельного сбора</w:t>
      </w:r>
      <w:r w:rsidRPr="007532B5">
        <w:rPr>
          <w:rFonts w:ascii="Times New Roman" w:hAnsi="Times New Roman" w:cs="Times New Roman"/>
        </w:rPr>
        <w:t>. Округ не остался в</w:t>
      </w:r>
      <w:r w:rsidR="00FF0F5A" w:rsidRPr="007532B5">
        <w:rPr>
          <w:rFonts w:ascii="Times New Roman" w:hAnsi="Times New Roman" w:cs="Times New Roman"/>
        </w:rPr>
        <w:t xml:space="preserve"> </w:t>
      </w:r>
      <w:r w:rsidRPr="007532B5">
        <w:rPr>
          <w:rFonts w:ascii="Times New Roman" w:hAnsi="Times New Roman" w:cs="Times New Roman"/>
        </w:rPr>
        <w:t>стороне, в</w:t>
      </w:r>
      <w:r w:rsidR="0076055D" w:rsidRPr="007532B5">
        <w:rPr>
          <w:rFonts w:ascii="Times New Roman" w:hAnsi="Times New Roman" w:cs="Times New Roman"/>
        </w:rPr>
        <w:t xml:space="preserve"> </w:t>
      </w:r>
      <w:r w:rsidR="004E3AE7" w:rsidRPr="007532B5">
        <w:rPr>
          <w:rFonts w:ascii="Times New Roman" w:hAnsi="Times New Roman" w:cs="Times New Roman"/>
        </w:rPr>
        <w:t xml:space="preserve">конце </w:t>
      </w:r>
      <w:r w:rsidR="00F40CC9" w:rsidRPr="007532B5">
        <w:rPr>
          <w:rFonts w:ascii="Times New Roman" w:hAnsi="Times New Roman" w:cs="Times New Roman"/>
        </w:rPr>
        <w:t xml:space="preserve">минувшего </w:t>
      </w:r>
      <w:r w:rsidR="004E3AE7" w:rsidRPr="007532B5">
        <w:rPr>
          <w:rFonts w:ascii="Times New Roman" w:hAnsi="Times New Roman" w:cs="Times New Roman"/>
        </w:rPr>
        <w:t xml:space="preserve">года в </w:t>
      </w:r>
      <w:r w:rsidR="0076055D" w:rsidRPr="007532B5">
        <w:rPr>
          <w:rFonts w:ascii="Times New Roman" w:hAnsi="Times New Roman" w:cs="Times New Roman"/>
        </w:rPr>
        <w:t>городе установлены</w:t>
      </w:r>
      <w:r w:rsidR="00F40CC9" w:rsidRPr="007532B5">
        <w:rPr>
          <w:rFonts w:ascii="Times New Roman" w:hAnsi="Times New Roman" w:cs="Times New Roman"/>
        </w:rPr>
        <w:t xml:space="preserve"> 22 </w:t>
      </w:r>
      <w:r w:rsidR="0076055D" w:rsidRPr="007532B5">
        <w:rPr>
          <w:rFonts w:ascii="Times New Roman" w:hAnsi="Times New Roman" w:cs="Times New Roman"/>
        </w:rPr>
        <w:t>контейнер</w:t>
      </w:r>
      <w:r w:rsidR="00F40CC9" w:rsidRPr="007532B5">
        <w:rPr>
          <w:rFonts w:ascii="Times New Roman" w:hAnsi="Times New Roman" w:cs="Times New Roman"/>
        </w:rPr>
        <w:t>а</w:t>
      </w:r>
      <w:r w:rsidR="0076055D" w:rsidRPr="007532B5">
        <w:rPr>
          <w:rFonts w:ascii="Times New Roman" w:hAnsi="Times New Roman" w:cs="Times New Roman"/>
        </w:rPr>
        <w:t xml:space="preserve"> для раздельного сбора </w:t>
      </w:r>
      <w:r w:rsidR="00887017" w:rsidRPr="007532B5">
        <w:rPr>
          <w:rFonts w:ascii="Times New Roman" w:hAnsi="Times New Roman" w:cs="Times New Roman"/>
        </w:rPr>
        <w:t>твердых коммунальных отходов</w:t>
      </w:r>
      <w:r w:rsidR="0076055D" w:rsidRPr="007532B5">
        <w:rPr>
          <w:rFonts w:ascii="Times New Roman" w:hAnsi="Times New Roman" w:cs="Times New Roman"/>
        </w:rPr>
        <w:t xml:space="preserve">. </w:t>
      </w:r>
      <w:r w:rsidR="00887017" w:rsidRPr="007532B5">
        <w:rPr>
          <w:rFonts w:ascii="Times New Roman" w:hAnsi="Times New Roman" w:cs="Times New Roman"/>
        </w:rPr>
        <w:t>В планах установка еще 24 контейнеров в селах и городе.</w:t>
      </w:r>
      <w:r w:rsidR="004E3AE7" w:rsidRPr="007532B5">
        <w:rPr>
          <w:rFonts w:ascii="Times New Roman" w:hAnsi="Times New Roman" w:cs="Times New Roman"/>
        </w:rPr>
        <w:t xml:space="preserve"> </w:t>
      </w:r>
    </w:p>
    <w:p w14:paraId="62EB9008" w14:textId="7D54EA72" w:rsidR="00887017" w:rsidRPr="007532B5" w:rsidRDefault="00645402" w:rsidP="00F40CC9">
      <w:pPr>
        <w:pStyle w:val="10"/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532B5">
        <w:rPr>
          <w:rFonts w:ascii="Times New Roman" w:hAnsi="Times New Roman" w:cs="Times New Roman"/>
        </w:rPr>
        <w:lastRenderedPageBreak/>
        <w:t xml:space="preserve">Напомню, что у нас размещен межмуниципальный зональный центр «Светлоград», куда только с территории округа в отчетном году вывезено свыше 11,0 тыс. тонн твердых коммунальных отходов. </w:t>
      </w:r>
      <w:r w:rsidR="004E3AE7" w:rsidRPr="007532B5">
        <w:rPr>
          <w:rFonts w:ascii="Times New Roman" w:hAnsi="Times New Roman" w:cs="Times New Roman"/>
        </w:rPr>
        <w:t xml:space="preserve">В марте </w:t>
      </w:r>
      <w:r w:rsidR="00A22E03" w:rsidRPr="007532B5">
        <w:rPr>
          <w:rFonts w:ascii="Times New Roman" w:hAnsi="Times New Roman" w:cs="Times New Roman"/>
        </w:rPr>
        <w:t>2022</w:t>
      </w:r>
      <w:r w:rsidR="00F40CC9" w:rsidRPr="007532B5">
        <w:rPr>
          <w:rFonts w:ascii="Times New Roman" w:hAnsi="Times New Roman" w:cs="Times New Roman"/>
        </w:rPr>
        <w:t xml:space="preserve"> </w:t>
      </w:r>
      <w:r w:rsidR="004E3AE7" w:rsidRPr="007532B5">
        <w:rPr>
          <w:rFonts w:ascii="Times New Roman" w:hAnsi="Times New Roman" w:cs="Times New Roman"/>
        </w:rPr>
        <w:t xml:space="preserve">года ООО «Эко-Сити» </w:t>
      </w:r>
      <w:r w:rsidR="00F40CC9" w:rsidRPr="007532B5">
        <w:rPr>
          <w:rFonts w:ascii="Times New Roman" w:hAnsi="Times New Roman" w:cs="Times New Roman"/>
        </w:rPr>
        <w:t>получено</w:t>
      </w:r>
      <w:r w:rsidR="004E3AE7" w:rsidRPr="007532B5">
        <w:rPr>
          <w:rFonts w:ascii="Times New Roman" w:hAnsi="Times New Roman" w:cs="Times New Roman"/>
        </w:rPr>
        <w:t xml:space="preserve"> разрешение на ввод в эксплуатацию </w:t>
      </w:r>
      <w:r w:rsidR="007F4E16" w:rsidRPr="007532B5">
        <w:rPr>
          <w:rFonts w:ascii="Times New Roman" w:hAnsi="Times New Roman" w:cs="Times New Roman"/>
        </w:rPr>
        <w:t>производственного корпуса мусоросортировочной станции, которая сможет обрабатывать до 150</w:t>
      </w:r>
      <w:r w:rsidR="00797FB0" w:rsidRPr="007532B5">
        <w:rPr>
          <w:rFonts w:ascii="Times New Roman" w:hAnsi="Times New Roman" w:cs="Times New Roman"/>
        </w:rPr>
        <w:t xml:space="preserve"> </w:t>
      </w:r>
      <w:r w:rsidR="007F4E16" w:rsidRPr="007532B5">
        <w:rPr>
          <w:rFonts w:ascii="Times New Roman" w:hAnsi="Times New Roman" w:cs="Times New Roman"/>
        </w:rPr>
        <w:t xml:space="preserve">тыс. тонн ТКО в год. </w:t>
      </w:r>
    </w:p>
    <w:p w14:paraId="260FFAD5" w14:textId="3A8289DD" w:rsidR="00EF09BF" w:rsidRPr="007532B5" w:rsidRDefault="00EF09BF" w:rsidP="00F40CC9">
      <w:pPr>
        <w:pStyle w:val="10"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532B5">
        <w:rPr>
          <w:rFonts w:ascii="Times New Roman" w:hAnsi="Times New Roman" w:cs="Times New Roman"/>
        </w:rPr>
        <w:t xml:space="preserve">Силами работников предприятий и организаций округа, сотрудников администрации, жителей ликвидировано </w:t>
      </w:r>
      <w:r w:rsidR="007F0612" w:rsidRPr="007532B5">
        <w:rPr>
          <w:rFonts w:ascii="Times New Roman" w:hAnsi="Times New Roman" w:cs="Times New Roman"/>
        </w:rPr>
        <w:t>43 с</w:t>
      </w:r>
      <w:r w:rsidRPr="007532B5">
        <w:rPr>
          <w:rFonts w:ascii="Times New Roman" w:hAnsi="Times New Roman" w:cs="Times New Roman"/>
        </w:rPr>
        <w:t>тихийных свалк</w:t>
      </w:r>
      <w:r w:rsidR="007F0612" w:rsidRPr="007532B5">
        <w:rPr>
          <w:rFonts w:ascii="Times New Roman" w:hAnsi="Times New Roman" w:cs="Times New Roman"/>
        </w:rPr>
        <w:t xml:space="preserve">и, </w:t>
      </w:r>
      <w:r w:rsidRPr="007532B5">
        <w:rPr>
          <w:rFonts w:ascii="Times New Roman" w:eastAsia="Times New Roman" w:hAnsi="Times New Roman" w:cs="Times New Roman"/>
          <w:lang w:eastAsia="ru-RU"/>
        </w:rPr>
        <w:t xml:space="preserve">проведено </w:t>
      </w:r>
      <w:r w:rsidR="007F0612" w:rsidRPr="007532B5">
        <w:rPr>
          <w:rFonts w:ascii="Times New Roman" w:eastAsia="Times New Roman" w:hAnsi="Times New Roman" w:cs="Times New Roman"/>
          <w:lang w:eastAsia="ru-RU"/>
        </w:rPr>
        <w:t>5</w:t>
      </w:r>
      <w:r w:rsidRPr="007532B5">
        <w:rPr>
          <w:rFonts w:ascii="Times New Roman" w:eastAsia="Times New Roman" w:hAnsi="Times New Roman" w:cs="Times New Roman"/>
          <w:lang w:eastAsia="ru-RU"/>
        </w:rPr>
        <w:t xml:space="preserve">7 субботников. </w:t>
      </w:r>
      <w:r w:rsidR="00F40CC9" w:rsidRPr="007532B5">
        <w:rPr>
          <w:rFonts w:ascii="Times New Roman" w:eastAsia="Times New Roman" w:hAnsi="Times New Roman" w:cs="Times New Roman"/>
          <w:lang w:eastAsia="ru-RU"/>
        </w:rPr>
        <w:t>Хочу поблагодарить всех участников таких полезных дел за неравнодушие и активную жизненную позицию!</w:t>
      </w:r>
    </w:p>
    <w:p w14:paraId="1906DB62" w14:textId="09D3797E" w:rsidR="00632432" w:rsidRPr="007532B5" w:rsidRDefault="0053162A" w:rsidP="001265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Самые заметные изменения произошли на рынке труда. </w:t>
      </w:r>
      <w:r w:rsidR="00A22E03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 прошедший год к</w:t>
      </w:r>
      <w:r w:rsidR="00797FB0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оличество безработных, стоящих на учете в </w:t>
      </w:r>
      <w:r w:rsidR="0012657D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Центре занятости населения, сократилось почти в 5 раз. К концу года м</w:t>
      </w:r>
      <w:r w:rsidR="00797FB0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ы вернулись к отметке </w:t>
      </w:r>
      <w:r w:rsidR="00797FB0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493 </w:t>
      </w:r>
      <w:r w:rsidR="00797FB0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человека</w:t>
      </w:r>
      <w:r w:rsidR="0012657D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6FB076C3" w14:textId="62A62045" w:rsidR="00FA1365" w:rsidRPr="007532B5" w:rsidRDefault="00FA1365" w:rsidP="00FA136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В экономике округа занято около 17 тысяч человек</w:t>
      </w:r>
      <w:r w:rsidR="001D049F" w:rsidRPr="007532B5">
        <w:rPr>
          <w:sz w:val="28"/>
          <w:szCs w:val="28"/>
        </w:rPr>
        <w:t xml:space="preserve">, более </w:t>
      </w:r>
      <w:r w:rsidR="0042080A" w:rsidRPr="007532B5">
        <w:rPr>
          <w:sz w:val="28"/>
          <w:szCs w:val="28"/>
        </w:rPr>
        <w:t>почти 11</w:t>
      </w:r>
      <w:r w:rsidR="001D049F" w:rsidRPr="007532B5">
        <w:rPr>
          <w:sz w:val="28"/>
          <w:szCs w:val="28"/>
        </w:rPr>
        <w:t xml:space="preserve"> тысяч из них трудятся на предприятиях, не относящихся к субъектам малого бизнеса.</w:t>
      </w:r>
      <w:r w:rsidRPr="007532B5">
        <w:rPr>
          <w:sz w:val="28"/>
          <w:szCs w:val="28"/>
        </w:rPr>
        <w:t xml:space="preserve"> </w:t>
      </w:r>
      <w:r w:rsidR="001D049F" w:rsidRPr="007532B5">
        <w:rPr>
          <w:sz w:val="28"/>
          <w:szCs w:val="28"/>
        </w:rPr>
        <w:t>Среднемесячная заработная плата этой категории занятых по итогам отчетного года увеличилась до 32,5 тысяч рублей</w:t>
      </w:r>
      <w:r w:rsidR="0042080A" w:rsidRPr="007532B5">
        <w:rPr>
          <w:sz w:val="28"/>
          <w:szCs w:val="28"/>
        </w:rPr>
        <w:t>.</w:t>
      </w:r>
    </w:p>
    <w:p w14:paraId="2DE40D51" w14:textId="29205FC9" w:rsidR="00F74D3C" w:rsidRPr="007532B5" w:rsidRDefault="005A1B93" w:rsidP="005A1B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прошлом году государство значительно расширило спектр выплат и пособий, которые адресно пришли практически в каждую семью. </w:t>
      </w:r>
      <w:r w:rsidR="00F74D3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 коснулось: многодетных семей, беременных женщин, детей-инвалидов, малообеспеченных семей.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74D3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Единовременные пособия получили родители школьников, пенсионеры и военнослужащие.</w:t>
      </w:r>
      <w:r w:rsidR="0042080A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74D3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многих семей это стало существенным подспорьем!</w:t>
      </w:r>
    </w:p>
    <w:p w14:paraId="6C5D874B" w14:textId="2E9A1900" w:rsidR="008E5E57" w:rsidRPr="007532B5" w:rsidRDefault="005A1B93" w:rsidP="00A56D24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  <w:shd w:val="clear" w:color="auto" w:fill="FFFFFF"/>
          <w:lang w:eastAsia="en-US"/>
        </w:rPr>
        <w:t xml:space="preserve">Только управлением труда и социальной защиты администрации </w:t>
      </w:r>
      <w:r w:rsidR="00176388">
        <w:rPr>
          <w:sz w:val="28"/>
          <w:szCs w:val="28"/>
          <w:shd w:val="clear" w:color="auto" w:fill="FFFFFF"/>
          <w:lang w:eastAsia="en-US"/>
        </w:rPr>
        <w:t xml:space="preserve">в ходе реализации муниципальной программы «Социальная поддержка граждан» </w:t>
      </w:r>
      <w:r w:rsidRPr="007532B5">
        <w:rPr>
          <w:color w:val="000000"/>
          <w:sz w:val="28"/>
          <w:szCs w:val="28"/>
        </w:rPr>
        <w:t>осуществлялось 38 выплат и пособий.</w:t>
      </w:r>
      <w:r w:rsidRPr="007532B5">
        <w:rPr>
          <w:sz w:val="28"/>
          <w:szCs w:val="28"/>
          <w:shd w:val="clear" w:color="auto" w:fill="FFFFFF"/>
          <w:lang w:eastAsia="en-US"/>
        </w:rPr>
        <w:t xml:space="preserve"> </w:t>
      </w:r>
      <w:r w:rsidR="008E5E57" w:rsidRPr="007532B5">
        <w:rPr>
          <w:sz w:val="28"/>
          <w:szCs w:val="28"/>
          <w:shd w:val="clear" w:color="auto" w:fill="FFFFFF"/>
          <w:lang w:eastAsia="en-US"/>
        </w:rPr>
        <w:t xml:space="preserve">Более 685 млн. рублей было направлено на оказание мер социальной поддержки. </w:t>
      </w:r>
    </w:p>
    <w:p w14:paraId="01404BD6" w14:textId="218D9A19" w:rsidR="000B0718" w:rsidRPr="007532B5" w:rsidRDefault="00A11A0E" w:rsidP="00E56D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Уважаемые депутаты! </w:t>
      </w:r>
    </w:p>
    <w:p w14:paraId="3A9E878B" w14:textId="77777777" w:rsidR="00A22E03" w:rsidRPr="007532B5" w:rsidRDefault="00A11A0E" w:rsidP="00A22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Несмотря на то, что здравоохранение не относится к полномочиям округа, я н</w:t>
      </w:r>
      <w:r w:rsidR="0012657D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 могу обойти стороной одну из самых загруженных сфер</w:t>
      </w:r>
      <w:r w:rsidR="00933EE7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принимающ</w:t>
      </w:r>
      <w:r w:rsidR="000B0718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ую</w:t>
      </w:r>
      <w:r w:rsidR="00933EE7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себя удары пандемии, спасающ</w:t>
      </w:r>
      <w:r w:rsidR="000B0718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ую</w:t>
      </w:r>
      <w:r w:rsidR="00933EE7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жизни и здоровье! </w:t>
      </w:r>
    </w:p>
    <w:p w14:paraId="17725F5D" w14:textId="38A9C22D" w:rsidR="007476FA" w:rsidRPr="007532B5" w:rsidRDefault="00765C0C" w:rsidP="00A22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A33FA6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прошлом</w:t>
      </w:r>
      <w:r w:rsidR="00E56DF1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год</w:t>
      </w:r>
      <w:r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</w:t>
      </w:r>
      <w:r w:rsidR="00E56DF1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CF64C8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округе</w:t>
      </w:r>
      <w:r w:rsidR="00E56DF1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зарегистрировано более 4,5 тысяч заболевших новой коронавирусной инфекцией, обследовано </w:t>
      </w:r>
      <w:r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12,5 тыс. </w:t>
      </w:r>
      <w:r w:rsidR="00E56DF1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человек из числа контактных и заболевших. </w:t>
      </w:r>
      <w:r w:rsidR="00E56DF1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Многие из нас и наших близких столкнулись с COVID-19. Это серьёзное заболевание, не щадящее ни детей, ни взрослых.</w:t>
      </w:r>
      <w:r w:rsidR="000B0718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Единственный способ остановить распространение вируса – это вакцинация. Почти 30,0 тысяч жителей округа были вакцинированы </w:t>
      </w:r>
      <w:r w:rsidR="000B0718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против новой коронавирусной инфекции </w:t>
      </w:r>
      <w:r w:rsidR="000B0718" w:rsidRPr="007532B5">
        <w:rPr>
          <w:rFonts w:ascii="Times New Roman" w:eastAsia="Calibri" w:hAnsi="Times New Roman" w:cs="Times New Roman"/>
          <w:color w:val="000000"/>
          <w:sz w:val="28"/>
          <w:szCs w:val="28"/>
        </w:rPr>
        <w:t>COVID</w:t>
      </w:r>
      <w:r w:rsidR="000B0718" w:rsidRPr="007532B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-19.</w:t>
      </w:r>
    </w:p>
    <w:p w14:paraId="645310DA" w14:textId="0C61FB21" w:rsidR="00705734" w:rsidRPr="007532B5" w:rsidRDefault="00705734" w:rsidP="00747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Тревожит рост смертности, </w:t>
      </w:r>
      <w:r w:rsidR="007476FA" w:rsidRPr="007532B5">
        <w:rPr>
          <w:rFonts w:ascii="Times New Roman" w:hAnsi="Times New Roman" w:cs="Times New Roman"/>
          <w:sz w:val="28"/>
          <w:szCs w:val="28"/>
          <w:lang w:val="ru-RU"/>
        </w:rPr>
        <w:t>в том числе от коронавирусной инфекции</w:t>
      </w:r>
      <w:r w:rsidRPr="007532B5">
        <w:rPr>
          <w:rFonts w:ascii="Times New Roman" w:hAnsi="Times New Roman" w:cs="Times New Roman"/>
          <w:sz w:val="28"/>
          <w:szCs w:val="28"/>
          <w:lang w:val="ru-RU"/>
        </w:rPr>
        <w:t>, снижение рождаемости</w:t>
      </w:r>
      <w:r w:rsidR="004A2BEA" w:rsidRPr="007532B5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BEA" w:rsidRPr="007532B5">
        <w:rPr>
          <w:rFonts w:ascii="Times New Roman" w:hAnsi="Times New Roman" w:cs="Times New Roman"/>
          <w:sz w:val="28"/>
          <w:szCs w:val="28"/>
          <w:lang w:val="ru-RU"/>
        </w:rPr>
        <w:t>2021</w:t>
      </w:r>
      <w:r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году она самая низкая</w:t>
      </w:r>
      <w:r w:rsidR="007476FA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за последние годы.</w:t>
      </w:r>
      <w:r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76FA" w:rsidRPr="007532B5">
        <w:rPr>
          <w:rFonts w:ascii="Times New Roman" w:hAnsi="Times New Roman" w:cs="Times New Roman"/>
          <w:sz w:val="28"/>
          <w:szCs w:val="28"/>
          <w:lang w:val="ru-RU"/>
        </w:rPr>
        <w:t>К сожалению, эти тенденции характерны для всего края.</w:t>
      </w:r>
    </w:p>
    <w:p w14:paraId="59AFBD61" w14:textId="11C78649" w:rsidR="00D209DC" w:rsidRPr="00994864" w:rsidRDefault="00A22E03" w:rsidP="00994864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В стране п</w:t>
      </w:r>
      <w:r w:rsidR="00FB6F7E" w:rsidRPr="007532B5">
        <w:rPr>
          <w:sz w:val="28"/>
          <w:szCs w:val="28"/>
        </w:rPr>
        <w:t xml:space="preserve">родолжается работа по модернизации </w:t>
      </w:r>
      <w:r w:rsidR="00023375" w:rsidRPr="007532B5">
        <w:rPr>
          <w:sz w:val="28"/>
          <w:szCs w:val="28"/>
        </w:rPr>
        <w:t xml:space="preserve">первичного звена </w:t>
      </w:r>
      <w:r w:rsidR="00FB6F7E" w:rsidRPr="007532B5">
        <w:rPr>
          <w:sz w:val="28"/>
          <w:szCs w:val="28"/>
        </w:rPr>
        <w:t xml:space="preserve">системы здравоохранения. В </w:t>
      </w:r>
      <w:r w:rsidR="00A33FA6" w:rsidRPr="007532B5">
        <w:rPr>
          <w:sz w:val="28"/>
          <w:szCs w:val="28"/>
        </w:rPr>
        <w:t>нашем округе в минувшем</w:t>
      </w:r>
      <w:r w:rsidR="00FB6F7E" w:rsidRPr="007532B5">
        <w:rPr>
          <w:sz w:val="28"/>
          <w:szCs w:val="28"/>
        </w:rPr>
        <w:t xml:space="preserve"> году</w:t>
      </w:r>
      <w:r w:rsidR="00CF64C8" w:rsidRPr="007532B5">
        <w:rPr>
          <w:sz w:val="28"/>
          <w:szCs w:val="28"/>
        </w:rPr>
        <w:t xml:space="preserve"> завершен капитальный </w:t>
      </w:r>
      <w:r w:rsidR="00CF64C8" w:rsidRPr="007532B5">
        <w:rPr>
          <w:sz w:val="28"/>
          <w:szCs w:val="28"/>
        </w:rPr>
        <w:lastRenderedPageBreak/>
        <w:t xml:space="preserve">ремонт участковой больницы в Константиновском, ФАПов в Ореховке и на Соленом Озере, врачебной амбулатории в Шангале, приобретены </w:t>
      </w:r>
      <w:r w:rsidR="00023375" w:rsidRPr="007532B5">
        <w:rPr>
          <w:sz w:val="28"/>
          <w:szCs w:val="28"/>
        </w:rPr>
        <w:t xml:space="preserve">4 автомобиля, </w:t>
      </w:r>
      <w:r w:rsidR="00CF64C8" w:rsidRPr="007532B5">
        <w:rPr>
          <w:sz w:val="28"/>
          <w:szCs w:val="28"/>
        </w:rPr>
        <w:t>флюорограф, маммограф, необходимая мебель и оборудование, продолжилась работа по созданию единой государственной системы здравоохранения. Объем финансирования из федерального и краевого бюджета составил около 70,0 млн. рублей.</w:t>
      </w:r>
      <w:r w:rsidR="00023375" w:rsidRPr="007532B5">
        <w:rPr>
          <w:sz w:val="28"/>
          <w:szCs w:val="28"/>
        </w:rPr>
        <w:t xml:space="preserve"> </w:t>
      </w:r>
    </w:p>
    <w:p w14:paraId="13A2D78C" w14:textId="723D6A3B" w:rsidR="005A22D7" w:rsidRPr="007532B5" w:rsidRDefault="00765C0C" w:rsidP="00780054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532B5">
        <w:rPr>
          <w:color w:val="000000"/>
          <w:sz w:val="28"/>
          <w:szCs w:val="28"/>
        </w:rPr>
        <w:t xml:space="preserve">Рядом с темой здравоохранения всегда находится забота о маломобильных жителях нашего округа. </w:t>
      </w:r>
      <w:r w:rsidR="00EB7D45" w:rsidRPr="007532B5">
        <w:rPr>
          <w:color w:val="000000"/>
          <w:sz w:val="28"/>
          <w:szCs w:val="28"/>
        </w:rPr>
        <w:t>В отчетном году</w:t>
      </w:r>
      <w:r w:rsidR="001C236E" w:rsidRPr="007532B5">
        <w:rPr>
          <w:color w:val="000000"/>
          <w:sz w:val="28"/>
          <w:szCs w:val="28"/>
        </w:rPr>
        <w:t xml:space="preserve"> </w:t>
      </w:r>
      <w:r w:rsidR="000465FA" w:rsidRPr="007532B5">
        <w:rPr>
          <w:color w:val="000000"/>
          <w:sz w:val="28"/>
          <w:szCs w:val="28"/>
        </w:rPr>
        <w:t xml:space="preserve">Центром социального обслуживания населения </w:t>
      </w:r>
      <w:r w:rsidR="001C236E" w:rsidRPr="007532B5">
        <w:rPr>
          <w:color w:val="000000"/>
          <w:sz w:val="28"/>
          <w:szCs w:val="28"/>
        </w:rPr>
        <w:t>из сел</w:t>
      </w:r>
      <w:r w:rsidR="00EB7D45" w:rsidRPr="007532B5">
        <w:rPr>
          <w:color w:val="000000"/>
          <w:sz w:val="28"/>
          <w:szCs w:val="28"/>
        </w:rPr>
        <w:t xml:space="preserve"> </w:t>
      </w:r>
      <w:r w:rsidR="001C236E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районную больницу </w:t>
      </w:r>
      <w:r w:rsidR="00EB7D45" w:rsidRPr="007532B5">
        <w:rPr>
          <w:rFonts w:eastAsia="Calibri"/>
          <w:sz w:val="28"/>
          <w:szCs w:val="28"/>
          <w:shd w:val="clear" w:color="auto" w:fill="FFFFFF"/>
          <w:lang w:eastAsia="en-US"/>
        </w:rPr>
        <w:t>на скрининговые исследования</w:t>
      </w:r>
      <w:r w:rsidR="001C236E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 были доставлены</w:t>
      </w:r>
      <w:r w:rsidR="00EB7D45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 88 человек, на вакцинацию 192 человека</w:t>
      </w:r>
      <w:r w:rsidR="001C236E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возрасте старше 65 лет. В 4 школах </w:t>
      </w:r>
      <w:r w:rsidR="004D6D91" w:rsidRPr="007532B5">
        <w:rPr>
          <w:rFonts w:eastAsia="Calibri"/>
          <w:sz w:val="28"/>
          <w:szCs w:val="28"/>
          <w:shd w:val="clear" w:color="auto" w:fill="FFFFFF"/>
          <w:lang w:eastAsia="en-US"/>
        </w:rPr>
        <w:t>созданы условия для беспрепятственного входа маломобильных посетителе</w:t>
      </w:r>
      <w:r w:rsidR="00780054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й. </w:t>
      </w:r>
      <w:r w:rsidR="006C3D5E" w:rsidRPr="007532B5">
        <w:rPr>
          <w:rFonts w:eastAsia="Calibri"/>
          <w:sz w:val="28"/>
          <w:szCs w:val="28"/>
          <w:shd w:val="clear" w:color="auto" w:fill="FFFFFF"/>
          <w:lang w:eastAsia="en-US"/>
        </w:rPr>
        <w:t>П</w:t>
      </w:r>
      <w:r w:rsidR="004D6D91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о </w:t>
      </w:r>
      <w:r w:rsidR="00D00B16" w:rsidRPr="007532B5">
        <w:rPr>
          <w:rFonts w:eastAsia="Calibri"/>
          <w:sz w:val="28"/>
          <w:szCs w:val="28"/>
          <w:shd w:val="clear" w:color="auto" w:fill="FFFFFF"/>
          <w:lang w:eastAsia="en-US"/>
        </w:rPr>
        <w:t>13</w:t>
      </w:r>
      <w:r w:rsidR="00681C5F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торговым и производственным</w:t>
      </w:r>
      <w:r w:rsidR="00D00B16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объектам</w:t>
      </w:r>
      <w:r w:rsidR="00780054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согласована проектно-сметная документация </w:t>
      </w:r>
      <w:r w:rsidR="006C3D5E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</w:t>
      </w:r>
      <w:r w:rsidR="00780054" w:rsidRPr="007532B5">
        <w:rPr>
          <w:rFonts w:eastAsia="Calibri"/>
          <w:sz w:val="28"/>
          <w:szCs w:val="28"/>
          <w:shd w:val="clear" w:color="auto" w:fill="FFFFFF"/>
          <w:lang w:eastAsia="en-US"/>
        </w:rPr>
        <w:t>предмет доступа маломобильных граждан</w:t>
      </w:r>
      <w:r w:rsidR="00681C5F" w:rsidRPr="007532B5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D00B16" w:rsidRPr="007532B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7D32FF44" w14:textId="0FBF8CF6" w:rsidR="007F3CD9" w:rsidRPr="007532B5" w:rsidRDefault="007F3CD9" w:rsidP="000465F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Более 148 млн. рублей в отчетном году направлено н</w:t>
      </w:r>
      <w:r w:rsidR="003C63A3" w:rsidRPr="007532B5">
        <w:rPr>
          <w:sz w:val="28"/>
          <w:szCs w:val="28"/>
        </w:rPr>
        <w:t>а создание комфортных</w:t>
      </w:r>
      <w:r w:rsidRPr="007532B5">
        <w:rPr>
          <w:sz w:val="28"/>
          <w:szCs w:val="28"/>
        </w:rPr>
        <w:t xml:space="preserve"> и</w:t>
      </w:r>
      <w:r w:rsidR="003C63A3" w:rsidRPr="007532B5">
        <w:rPr>
          <w:sz w:val="28"/>
          <w:szCs w:val="28"/>
        </w:rPr>
        <w:t xml:space="preserve"> безопасных условий в </w:t>
      </w:r>
      <w:r w:rsidRPr="007532B5">
        <w:rPr>
          <w:sz w:val="28"/>
          <w:szCs w:val="28"/>
        </w:rPr>
        <w:t>социальной сфере: образовании, культуре, спорте.</w:t>
      </w:r>
    </w:p>
    <w:p w14:paraId="15BB7591" w14:textId="67EA6B49" w:rsidR="000465FA" w:rsidRPr="007532B5" w:rsidRDefault="003E22D1" w:rsidP="000465FA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32B5">
        <w:rPr>
          <w:sz w:val="28"/>
          <w:szCs w:val="28"/>
        </w:rPr>
        <w:t xml:space="preserve">Не смотря на влияние </w:t>
      </w:r>
      <w:r w:rsidR="00AE0358" w:rsidRPr="007532B5">
        <w:rPr>
          <w:sz w:val="28"/>
          <w:szCs w:val="28"/>
          <w:lang w:val="en-US"/>
        </w:rPr>
        <w:t>COVID</w:t>
      </w:r>
      <w:r w:rsidR="00AE0358" w:rsidRPr="007532B5">
        <w:rPr>
          <w:sz w:val="28"/>
          <w:szCs w:val="28"/>
        </w:rPr>
        <w:t>-19 с</w:t>
      </w:r>
      <w:r w:rsidRPr="007532B5">
        <w:rPr>
          <w:sz w:val="28"/>
          <w:szCs w:val="28"/>
        </w:rPr>
        <w:t>фера образования о</w:t>
      </w:r>
      <w:r w:rsidR="00AE0358" w:rsidRPr="007532B5">
        <w:rPr>
          <w:sz w:val="28"/>
          <w:szCs w:val="28"/>
        </w:rPr>
        <w:t>круга</w:t>
      </w:r>
      <w:r w:rsidR="00760D6F" w:rsidRPr="007532B5">
        <w:rPr>
          <w:sz w:val="28"/>
          <w:szCs w:val="28"/>
        </w:rPr>
        <w:t>, куда входит 56 муниципальных образовательных учреждений</w:t>
      </w:r>
      <w:r w:rsidR="007F3CD9" w:rsidRPr="007532B5">
        <w:rPr>
          <w:sz w:val="28"/>
          <w:szCs w:val="28"/>
        </w:rPr>
        <w:t>,</w:t>
      </w:r>
      <w:r w:rsidR="00760D6F" w:rsidRPr="007532B5">
        <w:rPr>
          <w:sz w:val="28"/>
          <w:szCs w:val="28"/>
        </w:rPr>
        <w:t xml:space="preserve"> </w:t>
      </w:r>
      <w:r w:rsidRPr="007532B5">
        <w:rPr>
          <w:sz w:val="28"/>
          <w:szCs w:val="28"/>
        </w:rPr>
        <w:t>не стоит на месте.</w:t>
      </w:r>
      <w:r w:rsidR="004F0DE3" w:rsidRPr="007532B5">
        <w:rPr>
          <w:sz w:val="28"/>
          <w:szCs w:val="28"/>
        </w:rPr>
        <w:t xml:space="preserve"> </w:t>
      </w:r>
      <w:r w:rsidR="008F4C5A" w:rsidRPr="007532B5">
        <w:rPr>
          <w:color w:val="000000"/>
          <w:sz w:val="28"/>
          <w:szCs w:val="28"/>
        </w:rPr>
        <w:t>Коротко остановлюсь на итогах прошлого учебного года</w:t>
      </w:r>
      <w:r w:rsidR="00DF5E4E">
        <w:rPr>
          <w:color w:val="000000"/>
          <w:sz w:val="28"/>
          <w:szCs w:val="28"/>
        </w:rPr>
        <w:t>, достигнутых в ходе реализации муниципальной программы «Развитие образования».</w:t>
      </w:r>
    </w:p>
    <w:p w14:paraId="76C55046" w14:textId="539A07E1" w:rsidR="003D7C57" w:rsidRPr="007532B5" w:rsidRDefault="008F4C5A" w:rsidP="000465F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color w:val="000000"/>
          <w:sz w:val="28"/>
          <w:szCs w:val="28"/>
        </w:rPr>
        <w:t xml:space="preserve">Аттестаты об основном общем образовании получили </w:t>
      </w:r>
      <w:r w:rsidR="003D7C57" w:rsidRPr="007532B5">
        <w:rPr>
          <w:color w:val="000000"/>
          <w:sz w:val="28"/>
          <w:szCs w:val="28"/>
        </w:rPr>
        <w:t>все 804</w:t>
      </w:r>
      <w:r w:rsidRPr="007532B5">
        <w:rPr>
          <w:color w:val="000000"/>
          <w:sz w:val="28"/>
          <w:szCs w:val="28"/>
        </w:rPr>
        <w:t xml:space="preserve"> выпускник</w:t>
      </w:r>
      <w:r w:rsidR="003D7C57" w:rsidRPr="007532B5">
        <w:rPr>
          <w:color w:val="000000"/>
          <w:sz w:val="28"/>
          <w:szCs w:val="28"/>
        </w:rPr>
        <w:t>а</w:t>
      </w:r>
      <w:r w:rsidRPr="007532B5">
        <w:rPr>
          <w:color w:val="000000"/>
          <w:sz w:val="28"/>
          <w:szCs w:val="28"/>
        </w:rPr>
        <w:t xml:space="preserve"> 9 и 11 классов, допущенных к государственной итоговой аттестации</w:t>
      </w:r>
      <w:r w:rsidR="003D7C57" w:rsidRPr="007532B5">
        <w:rPr>
          <w:color w:val="000000"/>
          <w:sz w:val="28"/>
          <w:szCs w:val="28"/>
        </w:rPr>
        <w:t xml:space="preserve">, </w:t>
      </w:r>
      <w:r w:rsidR="007D0F23" w:rsidRPr="007532B5">
        <w:rPr>
          <w:color w:val="000000"/>
          <w:sz w:val="28"/>
          <w:szCs w:val="28"/>
        </w:rPr>
        <w:t xml:space="preserve">причем </w:t>
      </w:r>
      <w:r w:rsidR="003D7C57" w:rsidRPr="007532B5">
        <w:rPr>
          <w:color w:val="000000"/>
          <w:sz w:val="28"/>
          <w:szCs w:val="28"/>
        </w:rPr>
        <w:t>28 выпускников получили а</w:t>
      </w:r>
      <w:r w:rsidRPr="007532B5">
        <w:rPr>
          <w:color w:val="000000"/>
          <w:sz w:val="28"/>
          <w:szCs w:val="28"/>
        </w:rPr>
        <w:t>ттестат</w:t>
      </w:r>
      <w:r w:rsidR="003D7C57" w:rsidRPr="007532B5">
        <w:rPr>
          <w:color w:val="000000"/>
          <w:sz w:val="28"/>
          <w:szCs w:val="28"/>
        </w:rPr>
        <w:t>ы</w:t>
      </w:r>
      <w:r w:rsidRPr="007532B5">
        <w:rPr>
          <w:color w:val="000000"/>
          <w:sz w:val="28"/>
          <w:szCs w:val="28"/>
        </w:rPr>
        <w:t xml:space="preserve"> с отличием и медаль «За особые успехи в учении</w:t>
      </w:r>
      <w:r w:rsidR="003D7C57" w:rsidRPr="007532B5">
        <w:rPr>
          <w:color w:val="000000"/>
          <w:sz w:val="28"/>
          <w:szCs w:val="28"/>
        </w:rPr>
        <w:t>».</w:t>
      </w:r>
    </w:p>
    <w:p w14:paraId="4F1B7187" w14:textId="77777777" w:rsidR="007D0F23" w:rsidRPr="007532B5" w:rsidRDefault="007D0F23" w:rsidP="007D0F2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Правильное питание – залог здоровья наших детей! С прошлого года для всех учеников начальной школы в рамках Президентской программы предусмотрены бесплатные горячие завтраки. В нашем округе их получают почти 2900 учащихся начальных классов.</w:t>
      </w:r>
    </w:p>
    <w:p w14:paraId="59343A4B" w14:textId="6A7D1123" w:rsidR="00303974" w:rsidRPr="007532B5" w:rsidRDefault="009E6F9D" w:rsidP="00F30A3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П</w:t>
      </w:r>
      <w:r w:rsidR="00AE0358" w:rsidRPr="007532B5">
        <w:rPr>
          <w:sz w:val="28"/>
          <w:szCs w:val="28"/>
        </w:rPr>
        <w:t>родолж</w:t>
      </w:r>
      <w:r w:rsidR="00110E8C" w:rsidRPr="007532B5">
        <w:rPr>
          <w:sz w:val="28"/>
          <w:szCs w:val="28"/>
        </w:rPr>
        <w:t xml:space="preserve">ается </w:t>
      </w:r>
      <w:r w:rsidR="00AE0358" w:rsidRPr="007532B5">
        <w:rPr>
          <w:sz w:val="28"/>
          <w:szCs w:val="28"/>
        </w:rPr>
        <w:t>создани</w:t>
      </w:r>
      <w:r w:rsidR="00124013" w:rsidRPr="007532B5">
        <w:rPr>
          <w:sz w:val="28"/>
          <w:szCs w:val="28"/>
        </w:rPr>
        <w:t>е</w:t>
      </w:r>
      <w:r w:rsidR="00AE0358" w:rsidRPr="007532B5">
        <w:rPr>
          <w:sz w:val="28"/>
          <w:szCs w:val="28"/>
        </w:rPr>
        <w:t xml:space="preserve"> Цент</w:t>
      </w:r>
      <w:r w:rsidR="00760D6F" w:rsidRPr="007532B5">
        <w:rPr>
          <w:sz w:val="28"/>
          <w:szCs w:val="28"/>
        </w:rPr>
        <w:t>р</w:t>
      </w:r>
      <w:r w:rsidR="00AE0358" w:rsidRPr="007532B5">
        <w:rPr>
          <w:sz w:val="28"/>
          <w:szCs w:val="28"/>
        </w:rPr>
        <w:t>ов «Точка роста»</w:t>
      </w:r>
      <w:r w:rsidR="00110E8C" w:rsidRPr="007532B5">
        <w:rPr>
          <w:sz w:val="28"/>
          <w:szCs w:val="28"/>
        </w:rPr>
        <w:t>. Т</w:t>
      </w:r>
      <w:r w:rsidRPr="007532B5">
        <w:rPr>
          <w:sz w:val="28"/>
          <w:szCs w:val="28"/>
        </w:rPr>
        <w:t>еперь такие центры работают в 6 школах округ</w:t>
      </w:r>
      <w:r w:rsidR="00110E8C" w:rsidRPr="007532B5">
        <w:rPr>
          <w:sz w:val="28"/>
          <w:szCs w:val="28"/>
        </w:rPr>
        <w:t>а, развивается</w:t>
      </w:r>
      <w:r w:rsidR="00AE0358" w:rsidRPr="007532B5">
        <w:rPr>
          <w:sz w:val="28"/>
          <w:szCs w:val="28"/>
        </w:rPr>
        <w:t xml:space="preserve"> сетев</w:t>
      </w:r>
      <w:r w:rsidR="00110E8C" w:rsidRPr="007532B5">
        <w:rPr>
          <w:sz w:val="28"/>
          <w:szCs w:val="28"/>
        </w:rPr>
        <w:t>ая</w:t>
      </w:r>
      <w:r w:rsidR="00AE0358" w:rsidRPr="007532B5">
        <w:rPr>
          <w:sz w:val="28"/>
          <w:szCs w:val="28"/>
        </w:rPr>
        <w:t xml:space="preserve"> форм</w:t>
      </w:r>
      <w:r w:rsidR="00110E8C" w:rsidRPr="007532B5">
        <w:rPr>
          <w:sz w:val="28"/>
          <w:szCs w:val="28"/>
        </w:rPr>
        <w:t>а</w:t>
      </w:r>
      <w:r w:rsidR="00AE0358" w:rsidRPr="007532B5">
        <w:rPr>
          <w:sz w:val="28"/>
          <w:szCs w:val="28"/>
        </w:rPr>
        <w:t xml:space="preserve"> образования на их базе.</w:t>
      </w:r>
      <w:r w:rsidR="00F30A3D" w:rsidRPr="007532B5">
        <w:rPr>
          <w:sz w:val="28"/>
          <w:szCs w:val="28"/>
        </w:rPr>
        <w:t xml:space="preserve"> </w:t>
      </w:r>
      <w:r w:rsidR="00760D6F" w:rsidRPr="007532B5">
        <w:rPr>
          <w:sz w:val="28"/>
          <w:szCs w:val="28"/>
        </w:rPr>
        <w:t>Еще в 2</w:t>
      </w:r>
      <w:r w:rsidR="00F30A3D" w:rsidRPr="007532B5">
        <w:rPr>
          <w:sz w:val="28"/>
          <w:szCs w:val="28"/>
        </w:rPr>
        <w:t xml:space="preserve"> сельских школах созданы современные условия для занятия спортом. </w:t>
      </w:r>
      <w:r w:rsidR="002906F7" w:rsidRPr="007532B5">
        <w:rPr>
          <w:sz w:val="28"/>
          <w:szCs w:val="28"/>
        </w:rPr>
        <w:t>Сделаны крайне важные шаги по возрождению системы профориентации</w:t>
      </w:r>
      <w:r w:rsidR="00452A1A" w:rsidRPr="007532B5">
        <w:rPr>
          <w:sz w:val="28"/>
          <w:szCs w:val="28"/>
        </w:rPr>
        <w:t xml:space="preserve"> -</w:t>
      </w:r>
      <w:r w:rsidR="00DC5342" w:rsidRPr="007532B5">
        <w:rPr>
          <w:sz w:val="28"/>
          <w:szCs w:val="28"/>
        </w:rPr>
        <w:t xml:space="preserve"> 2,5 тысячи учеников приняли участие в мероприятиях и проектах, направленных на раннюю профориентацию.</w:t>
      </w:r>
    </w:p>
    <w:p w14:paraId="3FC0A952" w14:textId="138A8AEB" w:rsidR="00F60ABF" w:rsidRPr="007532B5" w:rsidRDefault="00F60ABF" w:rsidP="00F60AB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В минувшем году в МКОУ СОШ №15 п. Прикалаусский завершился первый этап капитального ремонта. В 2022 году мы планируем выполнить ремонт фасада, провести работы по благоустройству и антитеррористической защищенности территории школы.</w:t>
      </w:r>
    </w:p>
    <w:p w14:paraId="589C3138" w14:textId="66F004E9" w:rsidR="00F60ABF" w:rsidRPr="007532B5" w:rsidRDefault="00452A1A" w:rsidP="00452A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В августе 2021 года должно было завершиться строительство спортивного зала, спортплощадки и мастерских в школы № 5 Светлограда. Проблема их отсутствия была обозначена в июле 2020 года во время прямой линии с Губернатором Ставропольского края. В конце того же года было начато </w:t>
      </w:r>
      <w:r w:rsidRPr="007532B5">
        <w:rPr>
          <w:sz w:val="28"/>
          <w:szCs w:val="28"/>
        </w:rPr>
        <w:lastRenderedPageBreak/>
        <w:t xml:space="preserve">строительство. </w:t>
      </w:r>
      <w:r w:rsidR="00F60ABF" w:rsidRPr="007532B5">
        <w:rPr>
          <w:sz w:val="28"/>
          <w:szCs w:val="28"/>
        </w:rPr>
        <w:t>К сожалению, по вине подрядчика объект не был закончен. Решение вопроса о продолжении строительства находится на контроле. Проведены новые конкурсные процедуры, заключен новый контракт.</w:t>
      </w:r>
    </w:p>
    <w:p w14:paraId="5663157C" w14:textId="44619523" w:rsidR="008F750F" w:rsidRPr="007532B5" w:rsidRDefault="000465FA" w:rsidP="008F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2B5">
        <w:rPr>
          <w:rFonts w:ascii="Times New Roman" w:hAnsi="Times New Roman" w:cs="Times New Roman"/>
          <w:sz w:val="28"/>
          <w:szCs w:val="28"/>
          <w:lang w:val="ru-RU"/>
        </w:rPr>
        <w:t>По-прежнему о</w:t>
      </w:r>
      <w:r w:rsidR="00260C11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стаются актуальными проблемы </w:t>
      </w:r>
      <w:r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аварийности, </w:t>
      </w:r>
      <w:r w:rsidR="003226B7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требуется </w:t>
      </w:r>
      <w:r w:rsidR="00260C11" w:rsidRPr="007532B5">
        <w:rPr>
          <w:rFonts w:ascii="Times New Roman" w:hAnsi="Times New Roman" w:cs="Times New Roman"/>
          <w:sz w:val="28"/>
          <w:szCs w:val="28"/>
          <w:lang w:val="ru-RU"/>
        </w:rPr>
        <w:t>ремонт и замен</w:t>
      </w:r>
      <w:r w:rsidR="003226B7" w:rsidRPr="007532B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60C11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коммуникаций</w:t>
      </w:r>
      <w:r w:rsidR="003226B7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32B5">
        <w:rPr>
          <w:rFonts w:ascii="Times New Roman" w:hAnsi="Times New Roman" w:cs="Times New Roman"/>
          <w:sz w:val="28"/>
          <w:szCs w:val="28"/>
          <w:lang w:val="ru-RU"/>
        </w:rPr>
        <w:t>в учреждениях образования</w:t>
      </w:r>
      <w:r w:rsidR="003226B7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54A7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 капитальный ремонт зданий </w:t>
      </w:r>
      <w:r w:rsidR="0000187F" w:rsidRPr="007532B5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3854A7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сельских учреждений образования, Дома детского творчества, в</w:t>
      </w:r>
      <w:r w:rsidR="003226B7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2021 году </w:t>
      </w:r>
      <w:r w:rsidR="00995E1F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была приостановлена деятельность «Детского оздоровительно-образовательного центра «Родничок», сохраняется </w:t>
      </w:r>
      <w:r w:rsidR="00260C11" w:rsidRPr="007532B5">
        <w:rPr>
          <w:rFonts w:ascii="Times New Roman" w:hAnsi="Times New Roman" w:cs="Times New Roman"/>
          <w:sz w:val="28"/>
          <w:szCs w:val="28"/>
          <w:lang w:val="ru-RU"/>
        </w:rPr>
        <w:t>проблема ликвидации аварийности в школе</w:t>
      </w:r>
      <w:r w:rsidR="00D94C75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C11" w:rsidRPr="007532B5">
        <w:rPr>
          <w:rFonts w:ascii="Times New Roman" w:hAnsi="Times New Roman" w:cs="Times New Roman"/>
          <w:sz w:val="28"/>
          <w:szCs w:val="28"/>
          <w:lang w:val="ru-RU"/>
        </w:rPr>
        <w:t>№ 7 г. Светлограда</w:t>
      </w:r>
      <w:r w:rsidR="003854A7" w:rsidRPr="007532B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4C75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1718" w:rsidRPr="007532B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854A7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DC1718" w:rsidRPr="007532B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854A7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ольшинство этих объектов </w:t>
      </w:r>
      <w:r w:rsidR="00DC1718" w:rsidRPr="007532B5">
        <w:rPr>
          <w:rFonts w:ascii="Times New Roman" w:hAnsi="Times New Roman" w:cs="Times New Roman"/>
          <w:sz w:val="28"/>
          <w:szCs w:val="28"/>
          <w:lang w:val="ru-RU"/>
        </w:rPr>
        <w:t xml:space="preserve">изготовлена проектно-сметная документация, стоимость работ </w:t>
      </w:r>
      <w:r w:rsidR="00DC1718" w:rsidRPr="007532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оценивается в </w:t>
      </w:r>
      <w:r w:rsidR="00784D4B" w:rsidRPr="007532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510 </w:t>
      </w:r>
      <w:r w:rsidR="00DC1718" w:rsidRPr="007532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млн. рублей</w:t>
      </w:r>
      <w:r w:rsidR="008F750F" w:rsidRPr="007532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что является непосильной ношей для нашего бюджета. Поэтому мы будем </w:t>
      </w:r>
      <w:r w:rsidR="008F750F" w:rsidRPr="007532B5">
        <w:rPr>
          <w:rFonts w:ascii="Times New Roman" w:hAnsi="Times New Roman" w:cs="Times New Roman"/>
          <w:sz w:val="28"/>
          <w:szCs w:val="28"/>
          <w:lang w:val="ru-RU"/>
        </w:rPr>
        <w:t>прилагать все силы по включению наших объектов в мероприятия государственных программ.</w:t>
      </w:r>
    </w:p>
    <w:p w14:paraId="42D1D569" w14:textId="6098E434" w:rsidR="00A56D24" w:rsidRPr="007532B5" w:rsidRDefault="00D453B6" w:rsidP="00AE57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В минувшем году </w:t>
      </w:r>
      <w:r w:rsidR="00DF5E4E">
        <w:rPr>
          <w:sz w:val="28"/>
          <w:szCs w:val="28"/>
        </w:rPr>
        <w:t xml:space="preserve">в рамках муниципальной программы «Культура Петровского городского округа» </w:t>
      </w:r>
      <w:r w:rsidR="00711B7C" w:rsidRPr="007532B5">
        <w:rPr>
          <w:sz w:val="28"/>
          <w:szCs w:val="28"/>
        </w:rPr>
        <w:t>продолжалось</w:t>
      </w:r>
      <w:r w:rsidRPr="007532B5">
        <w:rPr>
          <w:sz w:val="28"/>
          <w:szCs w:val="28"/>
        </w:rPr>
        <w:t xml:space="preserve"> </w:t>
      </w:r>
      <w:r w:rsidR="00A56D24" w:rsidRPr="007532B5">
        <w:rPr>
          <w:sz w:val="28"/>
          <w:szCs w:val="28"/>
        </w:rPr>
        <w:t>совершенствование материально-технической базы учреждений культуры</w:t>
      </w:r>
      <w:r w:rsidRPr="007532B5">
        <w:rPr>
          <w:sz w:val="28"/>
          <w:szCs w:val="28"/>
        </w:rPr>
        <w:t>, развивались</w:t>
      </w:r>
      <w:r w:rsidR="00A56D24" w:rsidRPr="007532B5">
        <w:rPr>
          <w:sz w:val="28"/>
          <w:szCs w:val="28"/>
        </w:rPr>
        <w:t xml:space="preserve"> новы</w:t>
      </w:r>
      <w:r w:rsidRPr="007532B5">
        <w:rPr>
          <w:sz w:val="28"/>
          <w:szCs w:val="28"/>
        </w:rPr>
        <w:t>е</w:t>
      </w:r>
      <w:r w:rsidR="00A56D24" w:rsidRPr="007532B5">
        <w:rPr>
          <w:sz w:val="28"/>
          <w:szCs w:val="28"/>
        </w:rPr>
        <w:t xml:space="preserve"> направлени</w:t>
      </w:r>
      <w:r w:rsidR="00D57C45" w:rsidRPr="007532B5">
        <w:rPr>
          <w:sz w:val="28"/>
          <w:szCs w:val="28"/>
        </w:rPr>
        <w:t>я</w:t>
      </w:r>
      <w:r w:rsidR="00A56D24" w:rsidRPr="007532B5">
        <w:rPr>
          <w:sz w:val="28"/>
          <w:szCs w:val="28"/>
        </w:rPr>
        <w:t xml:space="preserve"> работы.</w:t>
      </w:r>
    </w:p>
    <w:p w14:paraId="4280CA7B" w14:textId="258616CB" w:rsidR="00680479" w:rsidRPr="007532B5" w:rsidRDefault="00680479" w:rsidP="0068047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 Ореховском доме культуры благодаря ф</w:t>
      </w:r>
      <w:r w:rsidR="00D453B6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е</w:t>
      </w:r>
      <w:r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деральному проекту «Культура малой Родины» появились</w:t>
      </w: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новы</w:t>
      </w:r>
      <w:r w:rsidR="007904F7"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е</w:t>
      </w: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кресл</w:t>
      </w:r>
      <w:r w:rsidR="007904F7"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а</w:t>
      </w: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, одежда сцены</w:t>
      </w:r>
      <w:r w:rsidR="007904F7"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и</w:t>
      </w: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звуковое оборудование, а по программе поддержки местных инициатив была благоустроена прилегающая территория. Напомню, что по этой же программе в 2017</w:t>
      </w:r>
      <w:r w:rsidR="00711B7C"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</w:t>
      </w:r>
      <w:r w:rsidR="00711B7C"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7532B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2019 годах был выполнен капитальный ремонт здания Дома культуры. </w:t>
      </w:r>
    </w:p>
    <w:p w14:paraId="630F5668" w14:textId="482CF887" w:rsidR="001D07EF" w:rsidRPr="007532B5" w:rsidRDefault="005050C7" w:rsidP="005050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В рамках регионального проекта «Культурная среда» выполнен комплексный капитальный ремонт Светлоградской детской художественной школы и Дома культуры села Донская Балка. </w:t>
      </w:r>
      <w:r w:rsidR="007904F7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Изменения затронули не только </w:t>
      </w:r>
      <w:r w:rsidR="002C42E3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</w:t>
      </w:r>
      <w:r w:rsidR="007904F7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нутренний, но и внешний облик зданий.</w:t>
      </w:r>
    </w:p>
    <w:p w14:paraId="27A8775A" w14:textId="583D49DE" w:rsidR="005050C7" w:rsidRPr="007532B5" w:rsidRDefault="005050C7" w:rsidP="005A24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Реализация регионального проекта продолжается и в 2022 году</w:t>
      </w:r>
      <w:r w:rsidR="007D5540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. Е</w:t>
      </w:r>
      <w:r w:rsidR="005940DD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го участниками ста</w:t>
      </w:r>
      <w:r w:rsidR="00A816E0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ли </w:t>
      </w:r>
      <w:r w:rsidR="005940DD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Гофицкий историко-краеведческий музей им. Ю.И.Бельгарова и Светлоградская районная детская музыкальная школа. </w:t>
      </w:r>
      <w:r w:rsidR="00A816E0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 учреждениях будет выполнен не только капитальный ремонт, но и техническое переоснащение.</w:t>
      </w:r>
      <w:r w:rsidR="001D07EF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В текущем году планируем завершить капитальный ремонт Центрального дома культуры. </w:t>
      </w:r>
    </w:p>
    <w:p w14:paraId="76006B15" w14:textId="1EB99121" w:rsidR="008F750F" w:rsidRPr="007532B5" w:rsidRDefault="00996334" w:rsidP="005A2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Как и в образовании, в культуре округа остро стоит вопрос приведения в нормативное состояние зданий учреждений культуры, в большинстве которых капитальный ремонт никогда не проводился. В настоящее время разработана проектно-сметная документация на </w:t>
      </w:r>
      <w:r w:rsidR="000F30BB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12 таких объектов, необходимый объем работ оценивается в 309 млн. рублей.</w:t>
      </w:r>
      <w:r w:rsidR="00E5176A" w:rsidRPr="007532B5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Еще раз повторюсь, что для округа это существенная сумма, и поэтому мы будем предпринимать усилия для включения наших проектов в государственные программы.</w:t>
      </w:r>
    </w:p>
    <w:p w14:paraId="250086A6" w14:textId="76CBD9A2" w:rsidR="000127EA" w:rsidRPr="007532B5" w:rsidRDefault="007111ED" w:rsidP="00711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Каждый год мы уверенно подтверждаем, что Петровский городской округ – территория спорта! </w:t>
      </w:r>
      <w:r w:rsidR="000127EA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Порядка </w:t>
      </w:r>
      <w:r w:rsidR="0024754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80 </w:t>
      </w:r>
      <w:r w:rsidR="000127EA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мероприятий за год, </w:t>
      </w:r>
      <w:r w:rsidR="0024754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</w:t>
      </w:r>
      <w:r w:rsidR="000127EA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видов спорта, более 33 тысяч вовлечённых в занятия физической культурой </w:t>
      </w:r>
      <w:r w:rsidR="00CE4356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петров</w:t>
      </w:r>
      <w:r w:rsidR="000127EA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чан! </w:t>
      </w:r>
      <w:r w:rsidR="0024754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Несмотря на </w:t>
      </w:r>
      <w:r w:rsidR="0024754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ограничения, связанные с </w:t>
      </w:r>
      <w:r w:rsidR="0024754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</w:t>
      </w:r>
      <w:r w:rsidR="0024754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-19, </w:t>
      </w:r>
      <w:r w:rsidR="00991094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150 человек приняли участие в </w:t>
      </w:r>
      <w:r w:rsidR="000127EA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мероприятиях</w:t>
      </w:r>
      <w:r w:rsidR="00991094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посвященных возрождению</w:t>
      </w:r>
      <w:r w:rsidR="000127EA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комплекса ГТО</w:t>
      </w:r>
      <w:r w:rsidR="00991094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Б</w:t>
      </w:r>
      <w:r w:rsidR="0024754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олее половины</w:t>
      </w:r>
      <w:r w:rsidR="000127EA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выполнили нормативы на знаки отличия!</w:t>
      </w:r>
    </w:p>
    <w:p w14:paraId="79616024" w14:textId="38ADB51E" w:rsidR="000127EA" w:rsidRPr="007532B5" w:rsidRDefault="00DF5E4E" w:rsidP="00711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ходе реализации муниципальной программы «Социальное развитие» п</w:t>
      </w:r>
      <w:r w:rsidR="00CE4356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родолж</w:t>
      </w:r>
      <w:r w:rsidR="00970C96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ается </w:t>
      </w:r>
      <w:r w:rsidR="00CE4356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по благоустройству территории спортивных объектов</w:t>
      </w:r>
      <w:r w:rsidR="00970C96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CE4356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развитию</w:t>
      </w:r>
      <w:r w:rsidR="000127EA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спортивной инфраструктуры.</w:t>
      </w:r>
      <w:r w:rsidR="00970C96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Требует реконструкции и обновления наш городской стадион</w:t>
      </w:r>
      <w:r w:rsidR="00F72FC6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Необходимый объем работ оценивается в 191,0 млн. рублей. </w:t>
      </w:r>
      <w:r w:rsidR="00671644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Поэтому в минувшем году было принято решение о проведении открытого конкурса на право заключения концессионного соглашения в отношении этого объекта. </w:t>
      </w:r>
    </w:p>
    <w:p w14:paraId="2D87A52B" w14:textId="440A4509" w:rsidR="003D7C6F" w:rsidRPr="007532B5" w:rsidRDefault="0080784E" w:rsidP="006D6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Администрация округа создает не только комфортные, но и безопасные условия в социальной сфере</w:t>
      </w:r>
      <w:r w:rsidR="009948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достижение этой цели </w:t>
      </w:r>
      <w:r w:rsidR="00A704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направлена</w:t>
      </w:r>
      <w:r w:rsidR="009948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5E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</w:t>
      </w:r>
      <w:r w:rsidR="00A704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</w:t>
      </w:r>
      <w:r w:rsidR="00DF5E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</w:t>
      </w:r>
      <w:r w:rsidR="00A704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DF5E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«М</w:t>
      </w:r>
      <w:r w:rsidR="00DF5E4E" w:rsidRPr="00DF5E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ежнациональные отношения, профилактика правонарушений, терроризма и поддержка казачества</w:t>
      </w:r>
      <w:r w:rsidR="00DF5E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953782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2021 году</w:t>
      </w:r>
      <w:r w:rsidR="003D7C6F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829BD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35 </w:t>
      </w:r>
      <w:r w:rsidR="003D7C6F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учреждени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="003D7C6F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образования</w:t>
      </w:r>
      <w:r w:rsidR="00E829BD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музыкальная и художественная школа, Дома культуры в Благодатном и Высоцком, спорткомплекс им. Смагина </w:t>
      </w:r>
      <w:r w:rsidR="00AE5716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Константиновском </w:t>
      </w:r>
      <w:r w:rsidR="003D7C6F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оборудованы металло-детекторами</w:t>
      </w:r>
      <w:r w:rsidR="00E829BD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Охранными предприятиями обеспечивается безопасность </w:t>
      </w:r>
      <w:r w:rsidR="00056E4C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всех</w:t>
      </w:r>
      <w:r w:rsidR="00E829BD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школ. В</w:t>
      </w:r>
      <w:r w:rsidR="003D7C6F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6 </w:t>
      </w:r>
      <w:r w:rsidR="00E829BD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образовательных учреждениях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D7C6F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установлено периметральное ограждение.</w:t>
      </w:r>
      <w:r w:rsidR="003D7C6F" w:rsidRPr="00753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Начатую работу мы продолжим и в 2022 году. </w:t>
      </w:r>
    </w:p>
    <w:p w14:paraId="5DF0EFF3" w14:textId="77777777" w:rsidR="00AE5716" w:rsidRPr="007532B5" w:rsidRDefault="00AE5716" w:rsidP="00392A75">
      <w:pPr>
        <w:pStyle w:val="1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7532B5">
        <w:rPr>
          <w:rFonts w:ascii="Times New Roman" w:hAnsi="Times New Roman" w:cs="Times New Roman"/>
          <w:color w:val="000000"/>
        </w:rPr>
        <w:t>Уважаемые коллеги!</w:t>
      </w:r>
    </w:p>
    <w:p w14:paraId="37757E5B" w14:textId="2F9ABA7C" w:rsidR="00392A75" w:rsidRPr="007532B5" w:rsidRDefault="00142CDD" w:rsidP="00392A75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7532B5">
        <w:rPr>
          <w:rFonts w:ascii="Times New Roman" w:hAnsi="Times New Roman" w:cs="Times New Roman"/>
          <w:color w:val="000000"/>
        </w:rPr>
        <w:t>Опыт 2020 года показал, насколько добровольческая и волонтерская деятельность необходима и важна в современных условиях. Более 9,3 тыс. жителей округа вовлечено в добровольческую деятельность.</w:t>
      </w:r>
      <w:r w:rsidR="00392A75" w:rsidRPr="007532B5">
        <w:rPr>
          <w:rFonts w:ascii="Times New Roman" w:hAnsi="Times New Roman" w:cs="Times New Roman"/>
          <w:color w:val="000000"/>
        </w:rPr>
        <w:t xml:space="preserve"> В молодежном центре «Импульс» активно действует волонтерский отряд.</w:t>
      </w:r>
      <w:r w:rsidR="00392A75" w:rsidRPr="007532B5">
        <w:rPr>
          <w:rFonts w:ascii="Times New Roman" w:eastAsia="Times New Roman" w:hAnsi="Times New Roman" w:cs="Times New Roman"/>
        </w:rPr>
        <w:t xml:space="preserve"> </w:t>
      </w:r>
    </w:p>
    <w:p w14:paraId="1D385C36" w14:textId="0A54E232" w:rsidR="0015604E" w:rsidRPr="007532B5" w:rsidRDefault="00392A75" w:rsidP="001560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2B5">
        <w:rPr>
          <w:rFonts w:ascii="Times New Roman" w:eastAsia="Times New Roman" w:hAnsi="Times New Roman" w:cs="Times New Roman"/>
          <w:sz w:val="28"/>
          <w:szCs w:val="28"/>
          <w:lang w:val="ru-RU"/>
        </w:rPr>
        <w:t>Как всегда наши ребята принимают активное участие в волонтёрских акциях</w:t>
      </w:r>
      <w:r w:rsidR="00B57203" w:rsidRPr="007532B5">
        <w:rPr>
          <w:rFonts w:ascii="Times New Roman" w:eastAsia="Times New Roman" w:hAnsi="Times New Roman" w:cs="Times New Roman"/>
          <w:sz w:val="28"/>
          <w:szCs w:val="28"/>
          <w:lang w:val="ru-RU"/>
        </w:rPr>
        <w:t>, патриотических мероприятиях</w:t>
      </w:r>
      <w:r w:rsidR="008914A1" w:rsidRPr="007532B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57203" w:rsidRPr="007532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14A1" w:rsidRPr="007532B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B57203" w:rsidRPr="007532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дни торжеств, посвященных Победе в Великой Отечественной Войне, добровольцы навещали ветеранов войны и трудового фронта</w:t>
      </w:r>
      <w:r w:rsidR="00FD7BF5" w:rsidRPr="007532B5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  <w:r w:rsidR="00FD7BF5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5604E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C4B3FE0" w14:textId="341247B9" w:rsidR="00EB7B1A" w:rsidRPr="007532B5" w:rsidRDefault="00EB7B1A" w:rsidP="00FD7BF5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Ребята ищут себя, активно участвуют в конкурсах разного уровня. Проекты наших активистов получили грантовую поддержку </w:t>
      </w:r>
      <w:r w:rsidRPr="007532B5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 агентства по делам молодежи «Росмолодежь» и Северо-Кавказского форума «Машук -2021». Практика работы с молодежью Петровской общественной организация «Союз молодежи Ставрополья» признана лучшей в категории «Лучшая практика работы с молодежью».</w:t>
      </w:r>
      <w:r w:rsidRPr="007532B5">
        <w:rPr>
          <w:color w:val="000000"/>
          <w:sz w:val="28"/>
          <w:szCs w:val="28"/>
          <w:lang w:val="ru-RU"/>
        </w:rPr>
        <w:t xml:space="preserve"> </w:t>
      </w: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Хочу поблагодарить ребят за их труд и активную жизненную позицию!</w:t>
      </w:r>
    </w:p>
    <w:p w14:paraId="5D25F049" w14:textId="222CC753" w:rsidR="00067DAE" w:rsidRPr="007532B5" w:rsidRDefault="00FD7BF5" w:rsidP="005F14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Большую патриотическую работу с молодежью проводит</w:t>
      </w:r>
      <w:r w:rsidRPr="007532B5">
        <w:rPr>
          <w:sz w:val="28"/>
          <w:szCs w:val="28"/>
          <w:lang w:val="ru-RU"/>
        </w:rPr>
        <w:t xml:space="preserve"> </w:t>
      </w: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Петровское районное отделение Ставропольский краевой общественной организации ветеранов (пенсионеров) войны, труда, Вооруженных сил и правоохранительных органов - наш Совет ветеранов. Участники общественной организации наши главные помощники и советчики</w:t>
      </w:r>
      <w:r w:rsidR="005F1462"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t>!</w:t>
      </w:r>
    </w:p>
    <w:p w14:paraId="50400906" w14:textId="77777777" w:rsidR="00056E4C" w:rsidRPr="007532B5" w:rsidRDefault="00056E4C" w:rsidP="00C617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4140CBA" w14:textId="07E70414" w:rsidR="005F1462" w:rsidRPr="007532B5" w:rsidRDefault="00673399" w:rsidP="00C617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2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Важнейшим показателем деятельности администрации является умение выстроить диалог с жителями округа. Одна из составляющих этого диалога – работа с обращениями граждан. В минувшем году в администрацию поступило </w:t>
      </w:r>
      <w:r w:rsidRPr="007532B5">
        <w:rPr>
          <w:rFonts w:ascii="Times New Roman" w:eastAsia="Calibri" w:hAnsi="Times New Roman" w:cs="Times New Roman"/>
          <w:sz w:val="28"/>
          <w:szCs w:val="28"/>
          <w:lang w:val="ru-RU"/>
        </w:rPr>
        <w:t>1327 таких обращений. На «телефон доверия» главы округа поступило 253 обращения.</w:t>
      </w:r>
      <w:r w:rsidR="009C07B6" w:rsidRPr="007532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62860" w:rsidRPr="007532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 одно из обращений не осталось без ответа. </w:t>
      </w:r>
      <w:r w:rsidR="00F6747E" w:rsidRPr="00F6747E">
        <w:rPr>
          <w:rFonts w:ascii="Times New Roman" w:eastAsia="Calibri" w:hAnsi="Times New Roman" w:cs="Times New Roman"/>
          <w:sz w:val="28"/>
          <w:szCs w:val="28"/>
          <w:lang w:val="ru-RU"/>
        </w:rPr>
        <w:t>Работа в этом направлении систематизирована и ведется по муниципальной программе «Совершенствование организации деятельности органов местного самоуправления».</w:t>
      </w:r>
    </w:p>
    <w:p w14:paraId="3E7C6E21" w14:textId="6B56E6E2" w:rsidR="003224B6" w:rsidRPr="007532B5" w:rsidRDefault="003224B6" w:rsidP="00396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2B5">
        <w:rPr>
          <w:rFonts w:ascii="Times New Roman" w:eastAsia="Calibri" w:hAnsi="Times New Roman" w:cs="Times New Roman"/>
          <w:sz w:val="28"/>
          <w:szCs w:val="28"/>
          <w:lang w:val="ru-RU"/>
        </w:rPr>
        <w:t>В 2021 году на официальном сайте администрации, в социальных сетях и средствах массой информации был</w:t>
      </w:r>
      <w:r w:rsidR="005F1462" w:rsidRPr="007532B5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7532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опубликован</w:t>
      </w:r>
      <w:r w:rsidR="005F1462" w:rsidRPr="007532B5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7532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более 5,5 тысяч статей и пресс-релизов, в эфире краевого телевидения показ</w:t>
      </w:r>
      <w:r w:rsidR="00396EAD" w:rsidRPr="007532B5">
        <w:rPr>
          <w:rFonts w:ascii="Times New Roman" w:eastAsia="Calibri" w:hAnsi="Times New Roman" w:cs="Times New Roman"/>
          <w:sz w:val="28"/>
          <w:szCs w:val="28"/>
          <w:lang w:val="ru-RU"/>
        </w:rPr>
        <w:t>ан</w:t>
      </w:r>
      <w:r w:rsidRPr="007532B5">
        <w:rPr>
          <w:rFonts w:ascii="Times New Roman" w:eastAsia="Calibri" w:hAnsi="Times New Roman" w:cs="Times New Roman"/>
          <w:sz w:val="28"/>
          <w:szCs w:val="28"/>
          <w:lang w:val="ru-RU"/>
        </w:rPr>
        <w:t>ы 38 новостных сюжетов.</w:t>
      </w:r>
    </w:p>
    <w:p w14:paraId="0E5D9295" w14:textId="680F8296" w:rsidR="00511C1B" w:rsidRPr="007532B5" w:rsidRDefault="00511C1B" w:rsidP="00396EA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И в текущем году задачи, которые стоят перед округом, как глобальные проекты, так и текущие ежедневные, но не менее важные, мы будем решать последовательно, в тесной коммуникации с жителями, с максимальным уровнем открытости и информирования, стараться работать на опережение и не допускать провалов. </w:t>
      </w:r>
    </w:p>
    <w:p w14:paraId="04D7779A" w14:textId="6969B408" w:rsidR="00511C1B" w:rsidRPr="007532B5" w:rsidRDefault="00511C1B" w:rsidP="006C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заключени</w:t>
      </w:r>
      <w:r w:rsidR="006C0743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хочу поблагодарить всех, кто помогает нам работать над повышением качества жизни в округе, реализовывать новые проекты, нести людям перемены, которых они ждут!</w:t>
      </w:r>
    </w:p>
    <w:p w14:paraId="6EFB82EC" w14:textId="5619F3FB" w:rsidR="00511C1B" w:rsidRPr="007532B5" w:rsidRDefault="00511C1B" w:rsidP="006C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Благодарен лично В.В.Владимирову - нашему Губернатору, Правительству </w:t>
      </w:r>
      <w:r w:rsidR="006C0743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края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всестороннюю помощь и поддержку. Благодарен депутату Государственной Думы РФ </w:t>
      </w:r>
      <w:r w:rsidR="006C0743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М.В.Кузьмину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депутат</w:t>
      </w:r>
      <w:r w:rsidR="006C0743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C0743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краевой думы В.И.Трухачеву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Председателю Совета депутатов </w:t>
      </w:r>
      <w:r w:rsidR="006C0743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В.О.Лагунову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Хочется отметить работу каждого депутата нашего округа и поблагодарить за активную работу и поддержку наших инициатив. Благодаря их работе в </w:t>
      </w:r>
      <w:r w:rsidR="006C0743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отчетном го</w:t>
      </w:r>
      <w:r w:rsidR="00396EAD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="006C0743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были приняты правильные решения в интересах жителей</w:t>
      </w:r>
      <w:r w:rsidR="006C0743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округа</w:t>
      </w: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14:paraId="41DA8A73" w14:textId="04BF500F" w:rsidR="00511C1B" w:rsidRPr="007532B5" w:rsidRDefault="00511C1B" w:rsidP="006C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Отдельное спасибо нашей общественности, ветеранам, молодому поколению и всем неравнодушным жителям за активное участие в жизни округа</w:t>
      </w:r>
      <w:r w:rsidR="006C0743"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14:paraId="3A6EEFBE" w14:textId="1A9FD14C" w:rsidR="006C0743" w:rsidRPr="007532B5" w:rsidRDefault="006C0743" w:rsidP="006C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2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Спасибо за внимание!</w:t>
      </w:r>
    </w:p>
    <w:p w14:paraId="0C477623" w14:textId="35206307" w:rsidR="006C0743" w:rsidRDefault="006C0743" w:rsidP="00C617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683D631" w14:textId="7ABCD6AF" w:rsidR="00C04C28" w:rsidRDefault="00C04C28" w:rsidP="00C617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9850351" w14:textId="3EDD0B20" w:rsidR="00C04C28" w:rsidRDefault="00C04C28" w:rsidP="00C617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F3EFAF7" w14:textId="77777777" w:rsidR="00C04C28" w:rsidRPr="00C04C28" w:rsidRDefault="00C04C28" w:rsidP="00C04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4C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Управляющий делами Совета</w:t>
      </w:r>
    </w:p>
    <w:p w14:paraId="3E2EB8A3" w14:textId="77777777" w:rsidR="00C04C28" w:rsidRPr="00C04C28" w:rsidRDefault="00C04C28" w:rsidP="00C04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4C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депутатов Петровского городского</w:t>
      </w:r>
    </w:p>
    <w:p w14:paraId="216E1611" w14:textId="77777777" w:rsidR="00C04C28" w:rsidRPr="00C04C28" w:rsidRDefault="00C04C28" w:rsidP="00C04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4C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округа Ставропольского края</w:t>
      </w:r>
      <w:r w:rsidRPr="00C04C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04C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04C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04C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04C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Е.Н.Денисенко</w:t>
      </w:r>
    </w:p>
    <w:p w14:paraId="41009627" w14:textId="77777777" w:rsidR="00C04C28" w:rsidRPr="007532B5" w:rsidRDefault="00C04C28" w:rsidP="00C617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C04C28" w:rsidRPr="007532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303A3"/>
    <w:multiLevelType w:val="hybridMultilevel"/>
    <w:tmpl w:val="8696C8FE"/>
    <w:lvl w:ilvl="0" w:tplc="65B8A7D0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5C"/>
    <w:rsid w:val="0000187F"/>
    <w:rsid w:val="000127EA"/>
    <w:rsid w:val="0001286C"/>
    <w:rsid w:val="00015C80"/>
    <w:rsid w:val="00023375"/>
    <w:rsid w:val="0003795D"/>
    <w:rsid w:val="0004069D"/>
    <w:rsid w:val="00044EFC"/>
    <w:rsid w:val="000465FA"/>
    <w:rsid w:val="00056E4C"/>
    <w:rsid w:val="00067DAE"/>
    <w:rsid w:val="00085739"/>
    <w:rsid w:val="00094AE1"/>
    <w:rsid w:val="000B0718"/>
    <w:rsid w:val="000B29BD"/>
    <w:rsid w:val="000B3183"/>
    <w:rsid w:val="000C081F"/>
    <w:rsid w:val="000C0892"/>
    <w:rsid w:val="000C42C5"/>
    <w:rsid w:val="000C4747"/>
    <w:rsid w:val="000E56B1"/>
    <w:rsid w:val="000E5818"/>
    <w:rsid w:val="000E58A2"/>
    <w:rsid w:val="000E5A2B"/>
    <w:rsid w:val="000E6FDD"/>
    <w:rsid w:val="000F30BB"/>
    <w:rsid w:val="000F4D1B"/>
    <w:rsid w:val="000F6FE7"/>
    <w:rsid w:val="0010114D"/>
    <w:rsid w:val="00110E8C"/>
    <w:rsid w:val="00116367"/>
    <w:rsid w:val="00122381"/>
    <w:rsid w:val="00124013"/>
    <w:rsid w:val="0012657D"/>
    <w:rsid w:val="00127804"/>
    <w:rsid w:val="00140C83"/>
    <w:rsid w:val="00142CDD"/>
    <w:rsid w:val="001440AC"/>
    <w:rsid w:val="0014478D"/>
    <w:rsid w:val="001456CB"/>
    <w:rsid w:val="0015604E"/>
    <w:rsid w:val="00174139"/>
    <w:rsid w:val="00176388"/>
    <w:rsid w:val="0019048D"/>
    <w:rsid w:val="00191D0F"/>
    <w:rsid w:val="001964E7"/>
    <w:rsid w:val="001A0139"/>
    <w:rsid w:val="001C146E"/>
    <w:rsid w:val="001C236E"/>
    <w:rsid w:val="001C4D01"/>
    <w:rsid w:val="001C5DC1"/>
    <w:rsid w:val="001D049F"/>
    <w:rsid w:val="001D07EF"/>
    <w:rsid w:val="001D1450"/>
    <w:rsid w:val="002031ED"/>
    <w:rsid w:val="00207B55"/>
    <w:rsid w:val="00226DCB"/>
    <w:rsid w:val="00235283"/>
    <w:rsid w:val="0024754C"/>
    <w:rsid w:val="00250A5E"/>
    <w:rsid w:val="00260C11"/>
    <w:rsid w:val="002657FA"/>
    <w:rsid w:val="002854FD"/>
    <w:rsid w:val="002857ED"/>
    <w:rsid w:val="002906F7"/>
    <w:rsid w:val="002C1AEF"/>
    <w:rsid w:val="002C42E3"/>
    <w:rsid w:val="00303974"/>
    <w:rsid w:val="003111DF"/>
    <w:rsid w:val="00317E80"/>
    <w:rsid w:val="003224B6"/>
    <w:rsid w:val="003226B7"/>
    <w:rsid w:val="00326396"/>
    <w:rsid w:val="00351778"/>
    <w:rsid w:val="00362701"/>
    <w:rsid w:val="00362860"/>
    <w:rsid w:val="00375891"/>
    <w:rsid w:val="003854A7"/>
    <w:rsid w:val="00392A75"/>
    <w:rsid w:val="00396EAD"/>
    <w:rsid w:val="003A2F3A"/>
    <w:rsid w:val="003A3C39"/>
    <w:rsid w:val="003C63A3"/>
    <w:rsid w:val="003D7C57"/>
    <w:rsid w:val="003D7C6F"/>
    <w:rsid w:val="003E22D1"/>
    <w:rsid w:val="003F2BB3"/>
    <w:rsid w:val="003F3BD3"/>
    <w:rsid w:val="0041142D"/>
    <w:rsid w:val="004122A9"/>
    <w:rsid w:val="0042080A"/>
    <w:rsid w:val="00435406"/>
    <w:rsid w:val="00435D2A"/>
    <w:rsid w:val="00451242"/>
    <w:rsid w:val="00452A1A"/>
    <w:rsid w:val="0045366D"/>
    <w:rsid w:val="00460A9C"/>
    <w:rsid w:val="0046119A"/>
    <w:rsid w:val="00463A93"/>
    <w:rsid w:val="004658E0"/>
    <w:rsid w:val="00471CF7"/>
    <w:rsid w:val="00472B92"/>
    <w:rsid w:val="004823C9"/>
    <w:rsid w:val="00494778"/>
    <w:rsid w:val="004A2BEA"/>
    <w:rsid w:val="004C28E1"/>
    <w:rsid w:val="004D6D91"/>
    <w:rsid w:val="004E3AE7"/>
    <w:rsid w:val="004E6128"/>
    <w:rsid w:val="004F0DE3"/>
    <w:rsid w:val="005050C7"/>
    <w:rsid w:val="00511C1B"/>
    <w:rsid w:val="005229BE"/>
    <w:rsid w:val="00524115"/>
    <w:rsid w:val="0053162A"/>
    <w:rsid w:val="00546E7D"/>
    <w:rsid w:val="00550698"/>
    <w:rsid w:val="00554C76"/>
    <w:rsid w:val="005562CD"/>
    <w:rsid w:val="00557EF7"/>
    <w:rsid w:val="00570CA8"/>
    <w:rsid w:val="00572059"/>
    <w:rsid w:val="00573192"/>
    <w:rsid w:val="005761E9"/>
    <w:rsid w:val="00581A4B"/>
    <w:rsid w:val="005940DD"/>
    <w:rsid w:val="005A1B93"/>
    <w:rsid w:val="005A22D7"/>
    <w:rsid w:val="005A2426"/>
    <w:rsid w:val="005B1E5D"/>
    <w:rsid w:val="005C29AA"/>
    <w:rsid w:val="005E029F"/>
    <w:rsid w:val="005E2DF6"/>
    <w:rsid w:val="005E5140"/>
    <w:rsid w:val="005E56A5"/>
    <w:rsid w:val="005F1462"/>
    <w:rsid w:val="006005CB"/>
    <w:rsid w:val="00632432"/>
    <w:rsid w:val="0063524C"/>
    <w:rsid w:val="00645402"/>
    <w:rsid w:val="00651E19"/>
    <w:rsid w:val="00652575"/>
    <w:rsid w:val="00655402"/>
    <w:rsid w:val="00660E68"/>
    <w:rsid w:val="00661BEF"/>
    <w:rsid w:val="00663914"/>
    <w:rsid w:val="00671644"/>
    <w:rsid w:val="00673399"/>
    <w:rsid w:val="00673AA4"/>
    <w:rsid w:val="00677E9F"/>
    <w:rsid w:val="00680479"/>
    <w:rsid w:val="00681C5F"/>
    <w:rsid w:val="006844AB"/>
    <w:rsid w:val="006853F5"/>
    <w:rsid w:val="00692A25"/>
    <w:rsid w:val="00693F65"/>
    <w:rsid w:val="00696233"/>
    <w:rsid w:val="00697E08"/>
    <w:rsid w:val="006A1BBB"/>
    <w:rsid w:val="006A56A7"/>
    <w:rsid w:val="006B2F27"/>
    <w:rsid w:val="006C0743"/>
    <w:rsid w:val="006C3D5E"/>
    <w:rsid w:val="006D2BBA"/>
    <w:rsid w:val="006D6B9A"/>
    <w:rsid w:val="006E0DDF"/>
    <w:rsid w:val="006E3929"/>
    <w:rsid w:val="006F0798"/>
    <w:rsid w:val="006F3CB5"/>
    <w:rsid w:val="006F6A38"/>
    <w:rsid w:val="00701B4C"/>
    <w:rsid w:val="007047AA"/>
    <w:rsid w:val="00705734"/>
    <w:rsid w:val="007111ED"/>
    <w:rsid w:val="00711B7C"/>
    <w:rsid w:val="007174E1"/>
    <w:rsid w:val="00731868"/>
    <w:rsid w:val="00732CA8"/>
    <w:rsid w:val="00733B2A"/>
    <w:rsid w:val="0074485C"/>
    <w:rsid w:val="0074605F"/>
    <w:rsid w:val="007476FA"/>
    <w:rsid w:val="007532B5"/>
    <w:rsid w:val="0076055D"/>
    <w:rsid w:val="00760856"/>
    <w:rsid w:val="00760D6F"/>
    <w:rsid w:val="00762964"/>
    <w:rsid w:val="00765C0C"/>
    <w:rsid w:val="007663C6"/>
    <w:rsid w:val="00772900"/>
    <w:rsid w:val="007752F2"/>
    <w:rsid w:val="00780054"/>
    <w:rsid w:val="007801E3"/>
    <w:rsid w:val="00784D4B"/>
    <w:rsid w:val="007904F7"/>
    <w:rsid w:val="00797FB0"/>
    <w:rsid w:val="007A1061"/>
    <w:rsid w:val="007A3A32"/>
    <w:rsid w:val="007C2D8F"/>
    <w:rsid w:val="007C425A"/>
    <w:rsid w:val="007D0F23"/>
    <w:rsid w:val="007D10E5"/>
    <w:rsid w:val="007D5540"/>
    <w:rsid w:val="007E6693"/>
    <w:rsid w:val="007F0612"/>
    <w:rsid w:val="007F3CD9"/>
    <w:rsid w:val="007F4E16"/>
    <w:rsid w:val="0080741C"/>
    <w:rsid w:val="0080784E"/>
    <w:rsid w:val="0083180C"/>
    <w:rsid w:val="00844BB4"/>
    <w:rsid w:val="00852ED7"/>
    <w:rsid w:val="008548DE"/>
    <w:rsid w:val="00857AF3"/>
    <w:rsid w:val="0086589D"/>
    <w:rsid w:val="008733A7"/>
    <w:rsid w:val="00885CEF"/>
    <w:rsid w:val="00887017"/>
    <w:rsid w:val="008914A1"/>
    <w:rsid w:val="00892411"/>
    <w:rsid w:val="008929EB"/>
    <w:rsid w:val="00895FC8"/>
    <w:rsid w:val="008B0F62"/>
    <w:rsid w:val="008C1175"/>
    <w:rsid w:val="008C4817"/>
    <w:rsid w:val="008E5E57"/>
    <w:rsid w:val="008F4C5A"/>
    <w:rsid w:val="008F750F"/>
    <w:rsid w:val="00916F84"/>
    <w:rsid w:val="009320B7"/>
    <w:rsid w:val="00933EE7"/>
    <w:rsid w:val="0093503B"/>
    <w:rsid w:val="0094136F"/>
    <w:rsid w:val="00953782"/>
    <w:rsid w:val="00957131"/>
    <w:rsid w:val="00961E9A"/>
    <w:rsid w:val="00970C96"/>
    <w:rsid w:val="0097240A"/>
    <w:rsid w:val="00977C02"/>
    <w:rsid w:val="0098769A"/>
    <w:rsid w:val="00991094"/>
    <w:rsid w:val="00993596"/>
    <w:rsid w:val="00994864"/>
    <w:rsid w:val="00995E1F"/>
    <w:rsid w:val="00996334"/>
    <w:rsid w:val="009B1F82"/>
    <w:rsid w:val="009B481E"/>
    <w:rsid w:val="009B7E23"/>
    <w:rsid w:val="009C07B6"/>
    <w:rsid w:val="009C2112"/>
    <w:rsid w:val="009C3BE7"/>
    <w:rsid w:val="009D054E"/>
    <w:rsid w:val="009E6F9D"/>
    <w:rsid w:val="009F52E7"/>
    <w:rsid w:val="009F7F1E"/>
    <w:rsid w:val="00A07600"/>
    <w:rsid w:val="00A0785D"/>
    <w:rsid w:val="00A11A0E"/>
    <w:rsid w:val="00A13056"/>
    <w:rsid w:val="00A143FC"/>
    <w:rsid w:val="00A15236"/>
    <w:rsid w:val="00A22E03"/>
    <w:rsid w:val="00A33FA6"/>
    <w:rsid w:val="00A44393"/>
    <w:rsid w:val="00A45C74"/>
    <w:rsid w:val="00A5295D"/>
    <w:rsid w:val="00A54147"/>
    <w:rsid w:val="00A56D24"/>
    <w:rsid w:val="00A70008"/>
    <w:rsid w:val="00A7048E"/>
    <w:rsid w:val="00A816E0"/>
    <w:rsid w:val="00A9062E"/>
    <w:rsid w:val="00AA4DAC"/>
    <w:rsid w:val="00AB042D"/>
    <w:rsid w:val="00AB3D1F"/>
    <w:rsid w:val="00AC3DBF"/>
    <w:rsid w:val="00AC7C61"/>
    <w:rsid w:val="00AE0358"/>
    <w:rsid w:val="00AE1A76"/>
    <w:rsid w:val="00AE5716"/>
    <w:rsid w:val="00AE7667"/>
    <w:rsid w:val="00AE7D3E"/>
    <w:rsid w:val="00AF419E"/>
    <w:rsid w:val="00B014D6"/>
    <w:rsid w:val="00B14324"/>
    <w:rsid w:val="00B23D47"/>
    <w:rsid w:val="00B25671"/>
    <w:rsid w:val="00B3637F"/>
    <w:rsid w:val="00B453F0"/>
    <w:rsid w:val="00B45FA5"/>
    <w:rsid w:val="00B54EFA"/>
    <w:rsid w:val="00B55551"/>
    <w:rsid w:val="00B56F8B"/>
    <w:rsid w:val="00B57203"/>
    <w:rsid w:val="00B75BD1"/>
    <w:rsid w:val="00B7754E"/>
    <w:rsid w:val="00B85945"/>
    <w:rsid w:val="00B93284"/>
    <w:rsid w:val="00B9382A"/>
    <w:rsid w:val="00BA5D07"/>
    <w:rsid w:val="00BB4137"/>
    <w:rsid w:val="00BB601F"/>
    <w:rsid w:val="00BB67C6"/>
    <w:rsid w:val="00BB6CC2"/>
    <w:rsid w:val="00BC3790"/>
    <w:rsid w:val="00BC3E21"/>
    <w:rsid w:val="00BC6982"/>
    <w:rsid w:val="00BD2965"/>
    <w:rsid w:val="00BE32D3"/>
    <w:rsid w:val="00BF237F"/>
    <w:rsid w:val="00C015A6"/>
    <w:rsid w:val="00C04C28"/>
    <w:rsid w:val="00C142B4"/>
    <w:rsid w:val="00C2044C"/>
    <w:rsid w:val="00C4747B"/>
    <w:rsid w:val="00C617A9"/>
    <w:rsid w:val="00C641DA"/>
    <w:rsid w:val="00C720F5"/>
    <w:rsid w:val="00C76BDE"/>
    <w:rsid w:val="00CA0004"/>
    <w:rsid w:val="00CA3325"/>
    <w:rsid w:val="00CA7102"/>
    <w:rsid w:val="00CB7C0A"/>
    <w:rsid w:val="00CC1E5E"/>
    <w:rsid w:val="00CC4AB1"/>
    <w:rsid w:val="00CC5A8F"/>
    <w:rsid w:val="00CC7288"/>
    <w:rsid w:val="00CD5AAD"/>
    <w:rsid w:val="00CD6138"/>
    <w:rsid w:val="00CE4356"/>
    <w:rsid w:val="00CF540D"/>
    <w:rsid w:val="00CF64C8"/>
    <w:rsid w:val="00D00B16"/>
    <w:rsid w:val="00D1701B"/>
    <w:rsid w:val="00D209DC"/>
    <w:rsid w:val="00D25787"/>
    <w:rsid w:val="00D453B6"/>
    <w:rsid w:val="00D55522"/>
    <w:rsid w:val="00D57C45"/>
    <w:rsid w:val="00D60069"/>
    <w:rsid w:val="00D63DC1"/>
    <w:rsid w:val="00D86C53"/>
    <w:rsid w:val="00D94C75"/>
    <w:rsid w:val="00D94E29"/>
    <w:rsid w:val="00DA35F9"/>
    <w:rsid w:val="00DB1D4A"/>
    <w:rsid w:val="00DB38E6"/>
    <w:rsid w:val="00DC1718"/>
    <w:rsid w:val="00DC5342"/>
    <w:rsid w:val="00DC5792"/>
    <w:rsid w:val="00DC5D1B"/>
    <w:rsid w:val="00DC67AC"/>
    <w:rsid w:val="00DF395D"/>
    <w:rsid w:val="00DF4A5F"/>
    <w:rsid w:val="00DF5E4E"/>
    <w:rsid w:val="00E07558"/>
    <w:rsid w:val="00E15672"/>
    <w:rsid w:val="00E41749"/>
    <w:rsid w:val="00E47BEF"/>
    <w:rsid w:val="00E5176A"/>
    <w:rsid w:val="00E52AFA"/>
    <w:rsid w:val="00E561C0"/>
    <w:rsid w:val="00E56DF1"/>
    <w:rsid w:val="00E60623"/>
    <w:rsid w:val="00E70C02"/>
    <w:rsid w:val="00E727B6"/>
    <w:rsid w:val="00E72803"/>
    <w:rsid w:val="00E829BD"/>
    <w:rsid w:val="00E83AE4"/>
    <w:rsid w:val="00E84BA5"/>
    <w:rsid w:val="00EA5314"/>
    <w:rsid w:val="00EB7717"/>
    <w:rsid w:val="00EB7B1A"/>
    <w:rsid w:val="00EB7D45"/>
    <w:rsid w:val="00EE399F"/>
    <w:rsid w:val="00EF04E5"/>
    <w:rsid w:val="00EF09BF"/>
    <w:rsid w:val="00EF1881"/>
    <w:rsid w:val="00EF4B1E"/>
    <w:rsid w:val="00F16031"/>
    <w:rsid w:val="00F17626"/>
    <w:rsid w:val="00F17FE2"/>
    <w:rsid w:val="00F206E2"/>
    <w:rsid w:val="00F2387C"/>
    <w:rsid w:val="00F30A3D"/>
    <w:rsid w:val="00F30E33"/>
    <w:rsid w:val="00F40CC9"/>
    <w:rsid w:val="00F465F4"/>
    <w:rsid w:val="00F539FE"/>
    <w:rsid w:val="00F53E5B"/>
    <w:rsid w:val="00F60ABF"/>
    <w:rsid w:val="00F65A69"/>
    <w:rsid w:val="00F6747E"/>
    <w:rsid w:val="00F72FC6"/>
    <w:rsid w:val="00F74D3C"/>
    <w:rsid w:val="00F80D94"/>
    <w:rsid w:val="00F93D98"/>
    <w:rsid w:val="00FA1365"/>
    <w:rsid w:val="00FA3E7D"/>
    <w:rsid w:val="00FB6F7E"/>
    <w:rsid w:val="00FC4C6E"/>
    <w:rsid w:val="00FD1D7B"/>
    <w:rsid w:val="00FD7BF5"/>
    <w:rsid w:val="00FE025C"/>
    <w:rsid w:val="00FE24E4"/>
    <w:rsid w:val="00FF061F"/>
    <w:rsid w:val="00FF0F5A"/>
    <w:rsid w:val="00FF154A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2FEA"/>
  <w15:docId w15:val="{03EAB978-276B-4DAE-BB5F-DAF25181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C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1"/>
    <w:uiPriority w:val="22"/>
    <w:qFormat/>
    <w:rsid w:val="008C1175"/>
    <w:rPr>
      <w:b/>
      <w:bCs/>
    </w:rPr>
  </w:style>
  <w:style w:type="character" w:styleId="a6">
    <w:name w:val="Hyperlink"/>
    <w:basedOn w:val="a1"/>
    <w:uiPriority w:val="99"/>
    <w:semiHidden/>
    <w:unhideWhenUsed/>
    <w:rsid w:val="008C1175"/>
    <w:rPr>
      <w:color w:val="0000FF"/>
      <w:u w:val="single"/>
    </w:rPr>
  </w:style>
  <w:style w:type="paragraph" w:customStyle="1" w:styleId="msonormal0">
    <w:name w:val="msonormal"/>
    <w:basedOn w:val="a0"/>
    <w:rsid w:val="006F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">
    <w:name w:val="Нет списка1"/>
    <w:next w:val="a3"/>
    <w:uiPriority w:val="99"/>
    <w:semiHidden/>
    <w:unhideWhenUsed/>
    <w:rsid w:val="007047AA"/>
  </w:style>
  <w:style w:type="paragraph" w:customStyle="1" w:styleId="western">
    <w:name w:val="western"/>
    <w:basedOn w:val="a0"/>
    <w:qFormat/>
    <w:rsid w:val="000E58A2"/>
    <w:pPr>
      <w:tabs>
        <w:tab w:val="left" w:pos="709"/>
      </w:tabs>
      <w:suppressAutoHyphens/>
      <w:spacing w:beforeAutospacing="1" w:after="142" w:line="227" w:lineRule="exact"/>
      <w:ind w:firstLine="720"/>
      <w:jc w:val="both"/>
    </w:pPr>
    <w:rPr>
      <w:rFonts w:ascii="Times New Roman" w:eastAsia="Times New Roman" w:hAnsi="Times New Roman" w:cs="Times New Roman"/>
      <w:lang w:val="ru-RU" w:eastAsia="zh-CN"/>
    </w:rPr>
  </w:style>
  <w:style w:type="paragraph" w:customStyle="1" w:styleId="10">
    <w:name w:val="Обычный1"/>
    <w:qFormat/>
    <w:rsid w:val="001A0139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  <w:lang w:val="ru-RU"/>
    </w:rPr>
  </w:style>
  <w:style w:type="character" w:customStyle="1" w:styleId="apple-converted-space">
    <w:name w:val="apple-converted-space"/>
    <w:uiPriority w:val="99"/>
    <w:qFormat/>
    <w:rsid w:val="00E47BEF"/>
  </w:style>
  <w:style w:type="paragraph" w:customStyle="1" w:styleId="a7">
    <w:name w:val="Абзац"/>
    <w:basedOn w:val="a0"/>
    <w:link w:val="a8"/>
    <w:qFormat/>
    <w:rsid w:val="00E727B6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Знак"/>
    <w:link w:val="a7"/>
    <w:rsid w:val="00E727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"/>
    <w:basedOn w:val="a0"/>
    <w:link w:val="a9"/>
    <w:rsid w:val="00E727B6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a9">
    <w:name w:val="Список Знак"/>
    <w:link w:val="a"/>
    <w:rsid w:val="00E727B6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styleId="aa">
    <w:name w:val="List Paragraph"/>
    <w:basedOn w:val="a0"/>
    <w:uiPriority w:val="99"/>
    <w:qFormat/>
    <w:rsid w:val="00AE0358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0%D0%BD%D0%B4%D0%B5%D0%BC%D0%B8%D1%8F_COVID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B6D9-191F-437E-941B-F69D5BAC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Taralova</cp:lastModifiedBy>
  <cp:revision>7</cp:revision>
  <cp:lastPrinted>2022-04-01T07:24:00Z</cp:lastPrinted>
  <dcterms:created xsi:type="dcterms:W3CDTF">2022-04-12T12:04:00Z</dcterms:created>
  <dcterms:modified xsi:type="dcterms:W3CDTF">2022-04-18T12:40:00Z</dcterms:modified>
</cp:coreProperties>
</file>