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74" w:rsidRPr="00261ED9" w:rsidRDefault="00F75F74" w:rsidP="00261ED9">
      <w:pPr>
        <w:pStyle w:val="a3"/>
        <w:spacing w:after="0"/>
        <w:ind w:firstLine="567"/>
        <w:jc w:val="center"/>
        <w:rPr>
          <w:sz w:val="28"/>
          <w:szCs w:val="28"/>
        </w:rPr>
      </w:pPr>
      <w:r w:rsidRPr="00261ED9">
        <w:rPr>
          <w:sz w:val="28"/>
          <w:szCs w:val="28"/>
        </w:rPr>
        <w:t>ОТЧЕТ</w:t>
      </w:r>
    </w:p>
    <w:p w:rsidR="00601096" w:rsidRPr="00261ED9" w:rsidRDefault="00F75F74" w:rsidP="00EF112E">
      <w:pPr>
        <w:pStyle w:val="a3"/>
        <w:spacing w:after="0" w:line="240" w:lineRule="exact"/>
        <w:ind w:firstLine="567"/>
        <w:jc w:val="center"/>
        <w:rPr>
          <w:sz w:val="28"/>
          <w:szCs w:val="28"/>
        </w:rPr>
      </w:pPr>
      <w:r w:rsidRPr="00261ED9">
        <w:rPr>
          <w:sz w:val="28"/>
          <w:szCs w:val="28"/>
        </w:rPr>
        <w:t xml:space="preserve">муниципального казенного учреждения «Аварийно-спасательное формирование  Петровского </w:t>
      </w:r>
      <w:r w:rsidR="00EF112E" w:rsidRPr="00261ED9">
        <w:rPr>
          <w:sz w:val="28"/>
          <w:szCs w:val="28"/>
        </w:rPr>
        <w:t>городского округа Ставропольского края</w:t>
      </w:r>
      <w:r w:rsidRPr="00261ED9">
        <w:rPr>
          <w:sz w:val="28"/>
          <w:szCs w:val="28"/>
        </w:rPr>
        <w:t xml:space="preserve">»  </w:t>
      </w:r>
      <w:r w:rsidR="0027531E" w:rsidRPr="00261ED9">
        <w:rPr>
          <w:sz w:val="28"/>
          <w:szCs w:val="28"/>
        </w:rPr>
        <w:t>о проделанной работе за</w:t>
      </w:r>
      <w:r w:rsidR="00032944" w:rsidRPr="00261ED9">
        <w:rPr>
          <w:sz w:val="28"/>
          <w:szCs w:val="28"/>
        </w:rPr>
        <w:t xml:space="preserve"> 2020</w:t>
      </w:r>
      <w:r w:rsidRPr="00261ED9">
        <w:rPr>
          <w:sz w:val="28"/>
          <w:szCs w:val="28"/>
        </w:rPr>
        <w:t xml:space="preserve"> год</w:t>
      </w:r>
      <w:r w:rsidR="0027531E" w:rsidRPr="00261ED9">
        <w:rPr>
          <w:sz w:val="28"/>
          <w:szCs w:val="28"/>
        </w:rPr>
        <w:t>.</w:t>
      </w:r>
    </w:p>
    <w:p w:rsidR="00601096" w:rsidRPr="00261ED9" w:rsidRDefault="007B01D8" w:rsidP="00A27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BD2432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01096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944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CD48C1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D2432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01096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0C9" w:rsidRPr="00261ED9">
        <w:rPr>
          <w:rFonts w:ascii="Times New Roman" w:hAnsi="Times New Roman" w:cs="Times New Roman"/>
          <w:sz w:val="28"/>
          <w:szCs w:val="28"/>
        </w:rPr>
        <w:t>муниципальным казенным учреждением «Ава</w:t>
      </w:r>
      <w:r w:rsidR="00261ED9" w:rsidRPr="00261ED9">
        <w:rPr>
          <w:rFonts w:ascii="Times New Roman" w:hAnsi="Times New Roman" w:cs="Times New Roman"/>
          <w:sz w:val="28"/>
          <w:szCs w:val="28"/>
        </w:rPr>
        <w:t>рийно-спасательное формирование</w:t>
      </w:r>
      <w:r w:rsidR="00C470C9" w:rsidRPr="00261ED9"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 w:rsidR="00EF112E" w:rsidRPr="00261ED9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C470C9" w:rsidRPr="00261ED9">
        <w:rPr>
          <w:rFonts w:ascii="Times New Roman" w:hAnsi="Times New Roman" w:cs="Times New Roman"/>
          <w:sz w:val="28"/>
          <w:szCs w:val="28"/>
        </w:rPr>
        <w:t xml:space="preserve">» </w:t>
      </w:r>
      <w:r w:rsidR="00AA1E8D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</w:t>
      </w:r>
      <w:r w:rsidR="00E52F7B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E8D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501A9E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1E8D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направленная на </w:t>
      </w:r>
      <w:r w:rsidR="00AA1E8D" w:rsidRPr="00261ED9">
        <w:rPr>
          <w:rFonts w:ascii="Times New Roman" w:hAnsi="Times New Roman" w:cs="Times New Roman"/>
          <w:sz w:val="28"/>
          <w:szCs w:val="28"/>
        </w:rPr>
        <w:t xml:space="preserve">повышение эффективности взаимодействия привлекаемых сил и средств при их совместных действиях по предупреждению и ликвидации </w:t>
      </w:r>
      <w:r w:rsidR="00753D3F" w:rsidRPr="00261ED9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AA1E8D" w:rsidRPr="00261ED9">
        <w:rPr>
          <w:rFonts w:ascii="Times New Roman" w:hAnsi="Times New Roman" w:cs="Times New Roman"/>
          <w:sz w:val="28"/>
          <w:szCs w:val="28"/>
        </w:rPr>
        <w:t xml:space="preserve">, </w:t>
      </w:r>
      <w:r w:rsidR="002944E5" w:rsidRPr="00261ED9">
        <w:rPr>
          <w:rFonts w:ascii="Times New Roman" w:hAnsi="Times New Roman" w:cs="Times New Roman"/>
          <w:sz w:val="28"/>
          <w:szCs w:val="28"/>
        </w:rPr>
        <w:t>снижению</w:t>
      </w:r>
      <w:r w:rsidR="00AA1E8D" w:rsidRPr="00261ED9">
        <w:rPr>
          <w:rFonts w:ascii="Times New Roman" w:hAnsi="Times New Roman" w:cs="Times New Roman"/>
          <w:sz w:val="28"/>
          <w:szCs w:val="28"/>
        </w:rPr>
        <w:t xml:space="preserve"> возможных негативных последствий </w:t>
      </w:r>
      <w:r w:rsidR="00753D3F" w:rsidRPr="00261ED9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AA1E8D" w:rsidRPr="00261ED9">
        <w:rPr>
          <w:rFonts w:ascii="Times New Roman" w:hAnsi="Times New Roman" w:cs="Times New Roman"/>
          <w:sz w:val="28"/>
          <w:szCs w:val="28"/>
        </w:rPr>
        <w:t>,</w:t>
      </w:r>
      <w:r w:rsidR="00ED5EDF" w:rsidRPr="00261ED9">
        <w:rPr>
          <w:rFonts w:ascii="Times New Roman" w:hAnsi="Times New Roman" w:cs="Times New Roman"/>
          <w:sz w:val="28"/>
          <w:szCs w:val="28"/>
        </w:rPr>
        <w:t xml:space="preserve"> </w:t>
      </w:r>
      <w:r w:rsidR="00AA1E8D" w:rsidRPr="00261ED9">
        <w:rPr>
          <w:rFonts w:ascii="Times New Roman" w:hAnsi="Times New Roman" w:cs="Times New Roman"/>
          <w:sz w:val="28"/>
        </w:rPr>
        <w:t>пропаганд</w:t>
      </w:r>
      <w:r w:rsidR="00ED5EDF" w:rsidRPr="00261ED9">
        <w:rPr>
          <w:rFonts w:ascii="Times New Roman" w:hAnsi="Times New Roman" w:cs="Times New Roman"/>
          <w:sz w:val="28"/>
        </w:rPr>
        <w:t>е</w:t>
      </w:r>
      <w:r w:rsidR="00AA1E8D" w:rsidRPr="00261ED9">
        <w:rPr>
          <w:rFonts w:ascii="Times New Roman" w:hAnsi="Times New Roman" w:cs="Times New Roman"/>
          <w:sz w:val="28"/>
        </w:rPr>
        <w:t xml:space="preserve"> знаний в области</w:t>
      </w:r>
      <w:r w:rsidR="00AA1E8D" w:rsidRPr="00261ED9">
        <w:rPr>
          <w:rFonts w:ascii="Times New Roman" w:hAnsi="Times New Roman" w:cs="Times New Roman"/>
          <w:spacing w:val="-1"/>
          <w:sz w:val="28"/>
        </w:rPr>
        <w:t xml:space="preserve"> </w:t>
      </w:r>
      <w:r w:rsidR="00AA1E8D" w:rsidRPr="00261ED9">
        <w:rPr>
          <w:rFonts w:ascii="Times New Roman" w:hAnsi="Times New Roman" w:cs="Times New Roman"/>
          <w:sz w:val="28"/>
        </w:rPr>
        <w:t xml:space="preserve">защиты населения, территорий от чрезвычайных </w:t>
      </w:r>
      <w:r w:rsidR="00AA1E8D" w:rsidRPr="00261ED9">
        <w:rPr>
          <w:rFonts w:ascii="Times New Roman" w:hAnsi="Times New Roman" w:cs="Times New Roman"/>
          <w:spacing w:val="-1"/>
          <w:sz w:val="28"/>
        </w:rPr>
        <w:t>ситуаций</w:t>
      </w:r>
      <w:r w:rsidR="004A5889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5889" w:rsidRPr="00261ED9">
        <w:rPr>
          <w:rFonts w:ascii="Times New Roman" w:hAnsi="Times New Roman" w:cs="Times New Roman"/>
          <w:sz w:val="28"/>
          <w:szCs w:val="28"/>
        </w:rPr>
        <w:t>проведени</w:t>
      </w:r>
      <w:r w:rsidR="002944E5" w:rsidRPr="00261ED9">
        <w:rPr>
          <w:rFonts w:ascii="Times New Roman" w:hAnsi="Times New Roman" w:cs="Times New Roman"/>
          <w:sz w:val="28"/>
          <w:szCs w:val="28"/>
        </w:rPr>
        <w:t>ю</w:t>
      </w:r>
      <w:r w:rsidR="004A5889" w:rsidRPr="00261ED9">
        <w:rPr>
          <w:rFonts w:ascii="Times New Roman" w:hAnsi="Times New Roman" w:cs="Times New Roman"/>
          <w:sz w:val="28"/>
          <w:szCs w:val="28"/>
        </w:rPr>
        <w:t xml:space="preserve"> аварийно-спасательных работ на территории Петровского </w:t>
      </w:r>
      <w:r w:rsidR="00EF112E" w:rsidRPr="00261ED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A5889" w:rsidRPr="00261ED9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  <w:r w:rsidR="00601096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A6DC0" w:rsidRPr="00261ED9" w:rsidRDefault="003A6DC0" w:rsidP="003A6DC0">
      <w:pPr>
        <w:shd w:val="clear" w:color="auto" w:fill="FFFFFF"/>
        <w:spacing w:after="0" w:line="310" w:lineRule="atLeast"/>
        <w:ind w:firstLine="567"/>
        <w:jc w:val="both"/>
        <w:rPr>
          <w:sz w:val="28"/>
          <w:szCs w:val="28"/>
        </w:rPr>
      </w:pPr>
      <w:proofErr w:type="gramStart"/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</w:t>
      </w:r>
      <w:r w:rsidR="00E43F33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круглосуточного дежурства</w:t>
      </w:r>
      <w:r w:rsidR="00E43F33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оперативные дежурные ЕДДС обеспечивали  контроль за оказанием помощи людям, которые обращались по единому номеру «112», </w:t>
      </w:r>
      <w:r w:rsidRPr="00261ED9">
        <w:rPr>
          <w:rFonts w:ascii="Times New Roman" w:hAnsi="Times New Roman" w:cs="Times New Roman"/>
          <w:sz w:val="28"/>
          <w:szCs w:val="28"/>
        </w:rPr>
        <w:t>организовывали информационное взаимодействие с аварийно-диспетчерскими службами организаций, обеспечивающих жизнедеятельность Петровского городского округа Ставропольского края, осуществляли информирование дежурных диспетчерских служб, привлекаемых для ликвидации чрезвычайных ситуаций об обстановке, принятых и рекомендуемых мерах, обобщали  информацию о произошедших чрезвычайных ситуациях, ходе работ</w:t>
      </w:r>
      <w:proofErr w:type="gramEnd"/>
      <w:r w:rsidRPr="00261ED9">
        <w:rPr>
          <w:rFonts w:ascii="Times New Roman" w:hAnsi="Times New Roman" w:cs="Times New Roman"/>
          <w:sz w:val="28"/>
          <w:szCs w:val="28"/>
        </w:rPr>
        <w:t xml:space="preserve"> по их ликвидации и представляли информацию, как руководству Петровского городского округа, так и ГУ МЧС Ставропольского края.</w:t>
      </w:r>
      <w:r w:rsidRPr="00261ED9">
        <w:rPr>
          <w:sz w:val="28"/>
          <w:szCs w:val="28"/>
        </w:rPr>
        <w:t xml:space="preserve"> </w:t>
      </w:r>
    </w:p>
    <w:p w:rsidR="005146A9" w:rsidRPr="00261ED9" w:rsidRDefault="00032944" w:rsidP="006F60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1ED9">
        <w:rPr>
          <w:sz w:val="28"/>
        </w:rPr>
        <w:t>Так, в течение 2020</w:t>
      </w:r>
      <w:r w:rsidR="005146A9" w:rsidRPr="00261ED9">
        <w:rPr>
          <w:sz w:val="28"/>
        </w:rPr>
        <w:t xml:space="preserve"> года в единую дежурно-диспетчерскую службу муниц</w:t>
      </w:r>
      <w:r w:rsidR="00261ED9">
        <w:rPr>
          <w:sz w:val="28"/>
        </w:rPr>
        <w:t>ипального казенного учреждения</w:t>
      </w:r>
      <w:r w:rsidR="005146A9" w:rsidRPr="00261ED9">
        <w:rPr>
          <w:sz w:val="28"/>
        </w:rPr>
        <w:t xml:space="preserve"> «Аварийно-спасательное  фо</w:t>
      </w:r>
      <w:r w:rsidR="00261ED9">
        <w:rPr>
          <w:sz w:val="28"/>
        </w:rPr>
        <w:t>рмирование Петровского</w:t>
      </w:r>
      <w:r w:rsidR="006F6031" w:rsidRPr="00261ED9">
        <w:rPr>
          <w:sz w:val="28"/>
        </w:rPr>
        <w:t xml:space="preserve"> </w:t>
      </w:r>
      <w:r w:rsidR="00A91FCD" w:rsidRPr="00261ED9">
        <w:rPr>
          <w:sz w:val="28"/>
        </w:rPr>
        <w:t>городского округа Ставропольского края</w:t>
      </w:r>
      <w:r w:rsidR="006F6031" w:rsidRPr="00261ED9">
        <w:rPr>
          <w:sz w:val="28"/>
        </w:rPr>
        <w:t xml:space="preserve">» </w:t>
      </w:r>
      <w:r w:rsidR="005146A9" w:rsidRPr="00261ED9">
        <w:rPr>
          <w:sz w:val="28"/>
          <w:szCs w:val="28"/>
        </w:rPr>
        <w:t>поступи</w:t>
      </w:r>
      <w:r w:rsidR="00A91FCD" w:rsidRPr="00261ED9">
        <w:rPr>
          <w:sz w:val="28"/>
          <w:szCs w:val="28"/>
        </w:rPr>
        <w:t>л</w:t>
      </w:r>
      <w:r w:rsidR="00013FB8" w:rsidRPr="00261ED9">
        <w:rPr>
          <w:sz w:val="28"/>
          <w:szCs w:val="28"/>
        </w:rPr>
        <w:t xml:space="preserve">о </w:t>
      </w:r>
      <w:r w:rsidRPr="00261ED9">
        <w:rPr>
          <w:sz w:val="28"/>
          <w:szCs w:val="28"/>
        </w:rPr>
        <w:t>5270</w:t>
      </w:r>
      <w:r w:rsidR="00F52EC7" w:rsidRPr="00261ED9">
        <w:rPr>
          <w:sz w:val="28"/>
          <w:szCs w:val="28"/>
        </w:rPr>
        <w:t xml:space="preserve"> вызов</w:t>
      </w:r>
      <w:r w:rsidRPr="00261ED9">
        <w:rPr>
          <w:sz w:val="28"/>
          <w:szCs w:val="28"/>
        </w:rPr>
        <w:t>ов</w:t>
      </w:r>
      <w:r w:rsidR="005A7AA7" w:rsidRPr="00261ED9">
        <w:rPr>
          <w:sz w:val="28"/>
          <w:szCs w:val="28"/>
        </w:rPr>
        <w:t xml:space="preserve"> по номеру «112»</w:t>
      </w:r>
      <w:r w:rsidR="00210604" w:rsidRPr="00261ED9">
        <w:rPr>
          <w:sz w:val="28"/>
          <w:szCs w:val="28"/>
        </w:rPr>
        <w:t>, чт</w:t>
      </w:r>
      <w:r w:rsidR="00013FB8" w:rsidRPr="00261ED9">
        <w:rPr>
          <w:sz w:val="28"/>
          <w:szCs w:val="28"/>
        </w:rPr>
        <w:t xml:space="preserve">о </w:t>
      </w:r>
      <w:r w:rsidR="006376CC" w:rsidRPr="00261ED9">
        <w:rPr>
          <w:sz w:val="28"/>
          <w:szCs w:val="28"/>
        </w:rPr>
        <w:t>боле</w:t>
      </w:r>
      <w:r w:rsidRPr="00261ED9">
        <w:rPr>
          <w:sz w:val="28"/>
          <w:szCs w:val="28"/>
        </w:rPr>
        <w:t>е чем в 2 раза (</w:t>
      </w:r>
      <w:r w:rsidR="00E746F6" w:rsidRPr="00261ED9">
        <w:rPr>
          <w:sz w:val="28"/>
          <w:szCs w:val="28"/>
        </w:rPr>
        <w:t>рост-</w:t>
      </w:r>
      <w:r w:rsidRPr="00261ED9">
        <w:rPr>
          <w:sz w:val="28"/>
          <w:szCs w:val="28"/>
        </w:rPr>
        <w:t>213,9%)</w:t>
      </w:r>
      <w:r w:rsidR="00013FB8" w:rsidRPr="00261ED9">
        <w:rPr>
          <w:sz w:val="28"/>
          <w:szCs w:val="28"/>
        </w:rPr>
        <w:t xml:space="preserve"> </w:t>
      </w:r>
      <w:r w:rsidRPr="00261ED9">
        <w:rPr>
          <w:sz w:val="28"/>
          <w:szCs w:val="28"/>
        </w:rPr>
        <w:t xml:space="preserve"> выше показателей 2019</w:t>
      </w:r>
      <w:r w:rsidR="00210604" w:rsidRPr="00261ED9">
        <w:rPr>
          <w:sz w:val="28"/>
          <w:szCs w:val="28"/>
        </w:rPr>
        <w:t xml:space="preserve"> года.</w:t>
      </w:r>
      <w:r w:rsidR="008A4CB0" w:rsidRPr="00261ED9">
        <w:rPr>
          <w:sz w:val="28"/>
          <w:szCs w:val="28"/>
        </w:rPr>
        <w:t xml:space="preserve"> </w:t>
      </w:r>
      <w:r w:rsidR="00013FB8" w:rsidRPr="00261ED9">
        <w:rPr>
          <w:sz w:val="28"/>
          <w:szCs w:val="28"/>
        </w:rPr>
        <w:t>Анализ позволяет</w:t>
      </w:r>
      <w:r w:rsidR="008A4CB0" w:rsidRPr="00261ED9">
        <w:rPr>
          <w:sz w:val="28"/>
          <w:szCs w:val="28"/>
        </w:rPr>
        <w:t xml:space="preserve"> сделать вывод о том, что</w:t>
      </w:r>
      <w:r w:rsidR="00A91FCD" w:rsidRPr="00261ED9">
        <w:rPr>
          <w:sz w:val="28"/>
          <w:szCs w:val="28"/>
        </w:rPr>
        <w:t xml:space="preserve"> </w:t>
      </w:r>
      <w:r w:rsidR="00E746F6" w:rsidRPr="00261ED9">
        <w:rPr>
          <w:sz w:val="28"/>
          <w:szCs w:val="28"/>
        </w:rPr>
        <w:t>в 2020</w:t>
      </w:r>
      <w:r w:rsidR="000D56A1" w:rsidRPr="00261ED9">
        <w:rPr>
          <w:sz w:val="28"/>
          <w:szCs w:val="28"/>
        </w:rPr>
        <w:t xml:space="preserve"> году </w:t>
      </w:r>
      <w:r w:rsidR="00A91FCD" w:rsidRPr="00261ED9">
        <w:rPr>
          <w:sz w:val="28"/>
          <w:szCs w:val="28"/>
        </w:rPr>
        <w:t>запрос на оказание помощи единой дежурно-диспетчерской службой имеет</w:t>
      </w:r>
      <w:r w:rsidR="00013FB8" w:rsidRPr="00261ED9">
        <w:rPr>
          <w:sz w:val="28"/>
          <w:szCs w:val="28"/>
        </w:rPr>
        <w:t xml:space="preserve"> устойчивую</w:t>
      </w:r>
      <w:r w:rsidR="00A91FCD" w:rsidRPr="00261ED9">
        <w:rPr>
          <w:sz w:val="28"/>
          <w:szCs w:val="28"/>
        </w:rPr>
        <w:t xml:space="preserve"> тенденцию к возрастанию.</w:t>
      </w:r>
      <w:r w:rsidR="008A4CB0" w:rsidRPr="00261ED9">
        <w:rPr>
          <w:sz w:val="28"/>
          <w:szCs w:val="28"/>
        </w:rPr>
        <w:t xml:space="preserve"> </w:t>
      </w:r>
    </w:p>
    <w:p w:rsidR="007E6A69" w:rsidRPr="00261ED9" w:rsidRDefault="007E6A69" w:rsidP="007E6A69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261ED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39DA0A7" wp14:editId="5128E4DC">
            <wp:simplePos x="0" y="0"/>
            <wp:positionH relativeFrom="column">
              <wp:posOffset>417195</wp:posOffset>
            </wp:positionH>
            <wp:positionV relativeFrom="paragraph">
              <wp:posOffset>3175</wp:posOffset>
            </wp:positionV>
            <wp:extent cx="5486400" cy="2240280"/>
            <wp:effectExtent l="0" t="0" r="0" b="7620"/>
            <wp:wrapTight wrapText="bothSides">
              <wp:wrapPolygon edited="0">
                <wp:start x="0" y="0"/>
                <wp:lineTo x="0" y="21673"/>
                <wp:lineTo x="21600" y="21673"/>
                <wp:lineTo x="21600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V relativeFrom="margin">
              <wp14:pctHeight>0</wp14:pctHeight>
            </wp14:sizeRelV>
          </wp:anchor>
        </w:drawing>
      </w:r>
    </w:p>
    <w:p w:rsidR="007E6A69" w:rsidRPr="00261ED9" w:rsidRDefault="007E6A69" w:rsidP="005146A9">
      <w:pPr>
        <w:pStyle w:val="a4"/>
        <w:ind w:left="0" w:firstLine="567"/>
        <w:jc w:val="both"/>
        <w:rPr>
          <w:sz w:val="28"/>
        </w:rPr>
      </w:pPr>
    </w:p>
    <w:p w:rsidR="007E6A69" w:rsidRPr="00261ED9" w:rsidRDefault="007E6A69" w:rsidP="005146A9">
      <w:pPr>
        <w:pStyle w:val="a4"/>
        <w:ind w:left="0" w:firstLine="567"/>
        <w:jc w:val="both"/>
        <w:rPr>
          <w:sz w:val="28"/>
        </w:rPr>
      </w:pPr>
    </w:p>
    <w:p w:rsidR="007E6A69" w:rsidRPr="00261ED9" w:rsidRDefault="007E6A69" w:rsidP="005146A9">
      <w:pPr>
        <w:pStyle w:val="a4"/>
        <w:ind w:left="0" w:firstLine="567"/>
        <w:jc w:val="both"/>
        <w:rPr>
          <w:sz w:val="28"/>
        </w:rPr>
      </w:pPr>
    </w:p>
    <w:p w:rsidR="007E6A69" w:rsidRPr="00261ED9" w:rsidRDefault="007E6A69" w:rsidP="005146A9">
      <w:pPr>
        <w:pStyle w:val="a4"/>
        <w:ind w:left="0" w:firstLine="567"/>
        <w:jc w:val="both"/>
        <w:rPr>
          <w:sz w:val="28"/>
        </w:rPr>
      </w:pPr>
    </w:p>
    <w:p w:rsidR="007E6A69" w:rsidRPr="00261ED9" w:rsidRDefault="007E6A69" w:rsidP="005146A9">
      <w:pPr>
        <w:pStyle w:val="a4"/>
        <w:ind w:left="0" w:firstLine="567"/>
        <w:jc w:val="both"/>
        <w:rPr>
          <w:sz w:val="28"/>
        </w:rPr>
      </w:pPr>
    </w:p>
    <w:p w:rsidR="007E6A69" w:rsidRPr="00261ED9" w:rsidRDefault="007E6A69" w:rsidP="005146A9">
      <w:pPr>
        <w:pStyle w:val="a4"/>
        <w:ind w:left="0" w:firstLine="567"/>
        <w:jc w:val="both"/>
        <w:rPr>
          <w:sz w:val="28"/>
        </w:rPr>
      </w:pPr>
    </w:p>
    <w:p w:rsidR="007E6A69" w:rsidRPr="00261ED9" w:rsidRDefault="007E6A69" w:rsidP="005146A9">
      <w:pPr>
        <w:pStyle w:val="a4"/>
        <w:ind w:left="0" w:firstLine="567"/>
        <w:jc w:val="both"/>
        <w:rPr>
          <w:sz w:val="28"/>
        </w:rPr>
      </w:pPr>
    </w:p>
    <w:p w:rsidR="007E6A69" w:rsidRPr="00261ED9" w:rsidRDefault="007E6A69" w:rsidP="007E6A69">
      <w:pPr>
        <w:pStyle w:val="a4"/>
        <w:ind w:left="0" w:firstLine="567"/>
        <w:jc w:val="both"/>
        <w:rPr>
          <w:sz w:val="28"/>
        </w:rPr>
      </w:pPr>
    </w:p>
    <w:p w:rsidR="007E6A69" w:rsidRPr="00261ED9" w:rsidRDefault="007E6A69" w:rsidP="007E6A69">
      <w:pPr>
        <w:pStyle w:val="a4"/>
        <w:ind w:left="0" w:firstLine="567"/>
        <w:jc w:val="both"/>
        <w:rPr>
          <w:sz w:val="28"/>
        </w:rPr>
      </w:pPr>
    </w:p>
    <w:p w:rsidR="007E6A69" w:rsidRPr="00261ED9" w:rsidRDefault="007E6A69" w:rsidP="003A6DC0">
      <w:pPr>
        <w:pStyle w:val="a4"/>
        <w:ind w:left="0" w:firstLine="0"/>
        <w:jc w:val="both"/>
        <w:rPr>
          <w:sz w:val="28"/>
        </w:rPr>
      </w:pPr>
    </w:p>
    <w:p w:rsidR="007E6A69" w:rsidRPr="00261ED9" w:rsidRDefault="00146EC6" w:rsidP="007E6A69">
      <w:pPr>
        <w:pStyle w:val="a4"/>
        <w:ind w:left="0" w:firstLine="567"/>
        <w:jc w:val="both"/>
        <w:rPr>
          <w:sz w:val="28"/>
        </w:rPr>
      </w:pPr>
      <w:r w:rsidRPr="00261ED9">
        <w:rPr>
          <w:sz w:val="28"/>
          <w:szCs w:val="28"/>
        </w:rPr>
        <w:lastRenderedPageBreak/>
        <w:t xml:space="preserve">Наибольшее количество поступивших вызовов переадресовано в различные службы жизнеобеспечения, в том числе: </w:t>
      </w:r>
      <w:r w:rsidR="00046192" w:rsidRPr="00261ED9">
        <w:rPr>
          <w:sz w:val="28"/>
          <w:szCs w:val="28"/>
        </w:rPr>
        <w:t>299</w:t>
      </w:r>
      <w:r w:rsidRPr="00261ED9">
        <w:rPr>
          <w:sz w:val="28"/>
          <w:szCs w:val="28"/>
        </w:rPr>
        <w:t xml:space="preserve"> - в пожарную охрану, </w:t>
      </w:r>
      <w:r w:rsidR="00046192" w:rsidRPr="00261ED9">
        <w:rPr>
          <w:sz w:val="28"/>
          <w:szCs w:val="28"/>
        </w:rPr>
        <w:t>872 вызова</w:t>
      </w:r>
      <w:r w:rsidRPr="00261ED9">
        <w:rPr>
          <w:sz w:val="28"/>
          <w:szCs w:val="28"/>
        </w:rPr>
        <w:t xml:space="preserve"> - в отдел МВД России по Петровскому </w:t>
      </w:r>
      <w:r w:rsidR="00046192" w:rsidRPr="00261ED9">
        <w:rPr>
          <w:sz w:val="28"/>
          <w:szCs w:val="28"/>
        </w:rPr>
        <w:t>городскому округа, 1671</w:t>
      </w:r>
      <w:r w:rsidRPr="00261ED9">
        <w:rPr>
          <w:sz w:val="28"/>
          <w:szCs w:val="28"/>
        </w:rPr>
        <w:t xml:space="preserve"> вызовов</w:t>
      </w:r>
      <w:r w:rsidR="001672D5" w:rsidRPr="00261ED9">
        <w:rPr>
          <w:sz w:val="28"/>
          <w:szCs w:val="28"/>
        </w:rPr>
        <w:t xml:space="preserve"> </w:t>
      </w:r>
      <w:r w:rsidRPr="00261ED9">
        <w:rPr>
          <w:sz w:val="28"/>
          <w:szCs w:val="28"/>
        </w:rPr>
        <w:t xml:space="preserve">- в службу скорой медицинской помощи, в диспетчерскую ООО «Газпром </w:t>
      </w:r>
      <w:proofErr w:type="spellStart"/>
      <w:r w:rsidRPr="00261ED9">
        <w:rPr>
          <w:sz w:val="28"/>
          <w:szCs w:val="28"/>
        </w:rPr>
        <w:t>Межрегионгаз</w:t>
      </w:r>
      <w:proofErr w:type="spellEnd"/>
      <w:r w:rsidRPr="00261ED9">
        <w:rPr>
          <w:sz w:val="28"/>
          <w:szCs w:val="28"/>
        </w:rPr>
        <w:t>»</w:t>
      </w:r>
      <w:r w:rsidR="00046192" w:rsidRPr="00261ED9">
        <w:rPr>
          <w:sz w:val="28"/>
          <w:szCs w:val="28"/>
        </w:rPr>
        <w:t xml:space="preserve"> - 112</w:t>
      </w:r>
      <w:r w:rsidRPr="00261ED9">
        <w:rPr>
          <w:sz w:val="28"/>
          <w:szCs w:val="28"/>
        </w:rPr>
        <w:t xml:space="preserve"> вызовов</w:t>
      </w:r>
      <w:r w:rsidR="00271442" w:rsidRPr="00261ED9">
        <w:rPr>
          <w:sz w:val="28"/>
          <w:szCs w:val="28"/>
        </w:rPr>
        <w:t>.</w:t>
      </w:r>
      <w:r w:rsidR="000D56A1" w:rsidRPr="00261ED9">
        <w:rPr>
          <w:sz w:val="28"/>
          <w:szCs w:val="28"/>
        </w:rPr>
        <w:t xml:space="preserve"> </w:t>
      </w:r>
      <w:r w:rsidRPr="00261ED9">
        <w:rPr>
          <w:sz w:val="28"/>
        </w:rPr>
        <w:tab/>
      </w:r>
    </w:p>
    <w:p w:rsidR="007E6A69" w:rsidRPr="00261ED9" w:rsidRDefault="007E6A69" w:rsidP="007E6A69">
      <w:pPr>
        <w:pStyle w:val="a4"/>
        <w:ind w:left="0" w:firstLine="567"/>
        <w:jc w:val="both"/>
        <w:rPr>
          <w:sz w:val="28"/>
        </w:rPr>
      </w:pPr>
    </w:p>
    <w:p w:rsidR="007E6A69" w:rsidRPr="00261ED9" w:rsidRDefault="00146EC6" w:rsidP="007E6A69">
      <w:pPr>
        <w:pStyle w:val="a4"/>
        <w:ind w:left="0" w:firstLine="567"/>
        <w:jc w:val="both"/>
        <w:rPr>
          <w:sz w:val="28"/>
        </w:rPr>
      </w:pPr>
      <w:r w:rsidRPr="00261ED9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33C97D07" wp14:editId="53CE4B69">
            <wp:simplePos x="0" y="0"/>
            <wp:positionH relativeFrom="column">
              <wp:posOffset>358775</wp:posOffset>
            </wp:positionH>
            <wp:positionV relativeFrom="paragraph">
              <wp:posOffset>4445</wp:posOffset>
            </wp:positionV>
            <wp:extent cx="5486400" cy="320040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A69" w:rsidRPr="00261ED9" w:rsidRDefault="007E6A69" w:rsidP="007E6A69">
      <w:pPr>
        <w:pStyle w:val="a4"/>
        <w:ind w:left="0" w:firstLine="567"/>
        <w:jc w:val="both"/>
        <w:rPr>
          <w:sz w:val="28"/>
        </w:rPr>
      </w:pPr>
    </w:p>
    <w:p w:rsidR="007E6A69" w:rsidRPr="00261ED9" w:rsidRDefault="007E6A69" w:rsidP="007E6A69">
      <w:pPr>
        <w:pStyle w:val="a4"/>
        <w:ind w:left="0" w:firstLine="567"/>
        <w:jc w:val="both"/>
        <w:rPr>
          <w:sz w:val="28"/>
        </w:rPr>
      </w:pPr>
    </w:p>
    <w:p w:rsidR="0027531E" w:rsidRPr="00261ED9" w:rsidRDefault="0027531E" w:rsidP="003A6DC0">
      <w:pPr>
        <w:shd w:val="clear" w:color="auto" w:fill="FFFFFF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31E" w:rsidRPr="00261ED9" w:rsidRDefault="0027531E" w:rsidP="003A6DC0">
      <w:pPr>
        <w:shd w:val="clear" w:color="auto" w:fill="FFFFFF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DC0" w:rsidRPr="00261ED9" w:rsidRDefault="003A6DC0" w:rsidP="003A6DC0">
      <w:pPr>
        <w:shd w:val="clear" w:color="auto" w:fill="FFFFFF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улучшения качества работы диспетчерского персонала единой дежурно-диспетчерской службы Петровского городского округа совместно с</w:t>
      </w:r>
      <w:r w:rsidR="005E4B71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службой обработки  вызовов и информации Ставропольского края (СОВИ СК) и </w:t>
      </w:r>
      <w:r w:rsidRPr="00261ED9">
        <w:rPr>
          <w:rFonts w:ascii="Times New Roman" w:hAnsi="Times New Roman" w:cs="Times New Roman"/>
          <w:sz w:val="28"/>
          <w:szCs w:val="28"/>
        </w:rPr>
        <w:t xml:space="preserve">федеральным казенным учреждением «Центр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краю» </w:t>
      </w:r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61ED9">
        <w:rPr>
          <w:rFonts w:ascii="Times New Roman" w:hAnsi="Times New Roman" w:cs="Times New Roman"/>
          <w:sz w:val="28"/>
          <w:szCs w:val="28"/>
        </w:rPr>
        <w:t>ФГКУ</w:t>
      </w:r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ЦУКС СК)</w:t>
      </w:r>
      <w:r w:rsidR="005E4B71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работа по дистанционной подготовке</w:t>
      </w:r>
      <w:proofErr w:type="gramEnd"/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операторов системы «112».</w:t>
      </w:r>
      <w:r w:rsidR="00046192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2020</w:t>
      </w:r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проведено 20 совместных тренировок.</w:t>
      </w:r>
    </w:p>
    <w:p w:rsidR="003A6DC0" w:rsidRPr="00261ED9" w:rsidRDefault="003A6DC0" w:rsidP="003A6DC0">
      <w:pPr>
        <w:shd w:val="clear" w:color="auto" w:fill="FFFFFF"/>
        <w:spacing w:after="0" w:line="31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</w:t>
      </w:r>
      <w:r w:rsidR="00046192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2020</w:t>
      </w:r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</w:t>
      </w:r>
      <w:r w:rsidRPr="00261ED9"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приняло участие в краевом конкурсе на </w:t>
      </w:r>
      <w:r w:rsidRPr="00261ED9">
        <w:rPr>
          <w:rFonts w:ascii="Times New Roman" w:hAnsi="Times New Roman" w:cs="Times New Roman"/>
          <w:bCs/>
          <w:sz w:val="28"/>
          <w:szCs w:val="28"/>
        </w:rPr>
        <w:t>«Лучшую единую дежурную диспетчерскую службу Ставропольского края»</w:t>
      </w:r>
      <w:r w:rsidR="00261ED9">
        <w:rPr>
          <w:rFonts w:ascii="Times New Roman" w:hAnsi="Times New Roman" w:cs="Times New Roman"/>
          <w:sz w:val="28"/>
          <w:szCs w:val="28"/>
        </w:rPr>
        <w:t xml:space="preserve">. </w:t>
      </w:r>
      <w:r w:rsidRPr="00261ED9">
        <w:rPr>
          <w:rFonts w:ascii="Times New Roman" w:hAnsi="Times New Roman" w:cs="Times New Roman"/>
          <w:sz w:val="28"/>
          <w:szCs w:val="28"/>
        </w:rPr>
        <w:t xml:space="preserve">Конкурсной комиссией проверялись порядок ведения служебной документации, наличие и работоспособность оборудования Системы-112, умение диспетчерского состава действовать в нештатных ситуациях. Начальником ФГКУ «ПАСС СК» В.В. Алексеевым была </w:t>
      </w:r>
      <w:proofErr w:type="gramStart"/>
      <w:r w:rsidRPr="00261ED9">
        <w:rPr>
          <w:rFonts w:ascii="Times New Roman" w:hAnsi="Times New Roman" w:cs="Times New Roman"/>
          <w:sz w:val="28"/>
          <w:szCs w:val="28"/>
        </w:rPr>
        <w:t xml:space="preserve">отмечена высокая готовность </w:t>
      </w:r>
      <w:r w:rsidR="0076480F" w:rsidRPr="00261ED9">
        <w:rPr>
          <w:rFonts w:ascii="Times New Roman" w:hAnsi="Times New Roman" w:cs="Times New Roman"/>
          <w:sz w:val="28"/>
          <w:szCs w:val="28"/>
        </w:rPr>
        <w:t>службы</w:t>
      </w:r>
      <w:r w:rsidRPr="00261ED9">
        <w:rPr>
          <w:rFonts w:ascii="Times New Roman" w:hAnsi="Times New Roman" w:cs="Times New Roman"/>
          <w:sz w:val="28"/>
          <w:szCs w:val="28"/>
        </w:rPr>
        <w:t xml:space="preserve"> и заявлено</w:t>
      </w:r>
      <w:proofErr w:type="gramEnd"/>
      <w:r w:rsidRPr="00261ED9">
        <w:rPr>
          <w:rFonts w:ascii="Times New Roman" w:hAnsi="Times New Roman" w:cs="Times New Roman"/>
          <w:sz w:val="28"/>
          <w:szCs w:val="28"/>
        </w:rPr>
        <w:t>, что ЕДДС Петровского городского округа стала полноценным сегментом Системы 112 Ставропольского края</w:t>
      </w:r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Занять призовое место не позволило отсутствие в штате Учреждения должности системного администратора.</w:t>
      </w:r>
      <w:r w:rsidRPr="00261E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51D65" w:rsidRPr="00261ED9" w:rsidRDefault="0027531E" w:rsidP="007E6A69">
      <w:pPr>
        <w:pStyle w:val="a4"/>
        <w:ind w:left="0" w:firstLine="567"/>
        <w:jc w:val="both"/>
        <w:rPr>
          <w:sz w:val="28"/>
        </w:rPr>
      </w:pPr>
      <w:r w:rsidRPr="00261ED9">
        <w:rPr>
          <w:sz w:val="28"/>
          <w:szCs w:val="28"/>
          <w:shd w:val="clear" w:color="auto" w:fill="FFFFFF"/>
        </w:rPr>
        <w:t>Вместе с тем нельзя не отметить и ряд проблемных вопросов в работе ЕДДС. В течение 201</w:t>
      </w:r>
      <w:r w:rsidR="00046192" w:rsidRPr="00261ED9">
        <w:rPr>
          <w:sz w:val="28"/>
          <w:szCs w:val="28"/>
          <w:shd w:val="clear" w:color="auto" w:fill="FFFFFF"/>
        </w:rPr>
        <w:t>9</w:t>
      </w:r>
      <w:r w:rsidRPr="00261ED9">
        <w:rPr>
          <w:sz w:val="28"/>
          <w:szCs w:val="28"/>
          <w:shd w:val="clear" w:color="auto" w:fill="FFFFFF"/>
        </w:rPr>
        <w:t>-</w:t>
      </w:r>
      <w:r w:rsidR="00046192" w:rsidRPr="00261ED9">
        <w:rPr>
          <w:sz w:val="28"/>
          <w:szCs w:val="28"/>
          <w:shd w:val="clear" w:color="auto" w:fill="FFFFFF"/>
        </w:rPr>
        <w:t>2020</w:t>
      </w:r>
      <w:r w:rsidR="00AC3146" w:rsidRPr="00261ED9">
        <w:rPr>
          <w:sz w:val="28"/>
          <w:szCs w:val="28"/>
          <w:shd w:val="clear" w:color="auto" w:fill="FFFFFF"/>
        </w:rPr>
        <w:t xml:space="preserve"> года имел место ряд случаев выхода Системы-112 из строя. </w:t>
      </w:r>
      <w:r w:rsidR="000B6F6F" w:rsidRPr="00261ED9">
        <w:rPr>
          <w:sz w:val="28"/>
          <w:szCs w:val="28"/>
          <w:shd w:val="clear" w:color="auto" w:fill="FFFFFF"/>
        </w:rPr>
        <w:t xml:space="preserve">В связи с </w:t>
      </w:r>
      <w:r w:rsidR="000B6F6F" w:rsidRPr="00261ED9">
        <w:rPr>
          <w:sz w:val="28"/>
          <w:szCs w:val="28"/>
        </w:rPr>
        <w:t xml:space="preserve">отсутствием в штате Учреждения должности </w:t>
      </w:r>
      <w:r w:rsidR="000B6F6F" w:rsidRPr="00261ED9">
        <w:rPr>
          <w:sz w:val="28"/>
          <w:szCs w:val="28"/>
        </w:rPr>
        <w:lastRenderedPageBreak/>
        <w:t>системного администратора,</w:t>
      </w:r>
      <w:r w:rsidR="000B6F6F" w:rsidRPr="00261ED9">
        <w:rPr>
          <w:sz w:val="28"/>
          <w:szCs w:val="28"/>
          <w:shd w:val="clear" w:color="auto" w:fill="FFFFFF"/>
        </w:rPr>
        <w:t xml:space="preserve"> д</w:t>
      </w:r>
      <w:r w:rsidR="00AC3146" w:rsidRPr="00261ED9">
        <w:rPr>
          <w:sz w:val="28"/>
          <w:szCs w:val="28"/>
          <w:shd w:val="clear" w:color="auto" w:fill="FFFFFF"/>
        </w:rPr>
        <w:t xml:space="preserve">ля устранения неполадок </w:t>
      </w:r>
      <w:r w:rsidR="00E43F33" w:rsidRPr="00261ED9">
        <w:rPr>
          <w:sz w:val="28"/>
          <w:szCs w:val="28"/>
          <w:shd w:val="clear" w:color="auto" w:fill="FFFFFF"/>
        </w:rPr>
        <w:t xml:space="preserve">в частном порядке </w:t>
      </w:r>
      <w:r w:rsidR="00AC3146" w:rsidRPr="00261ED9">
        <w:rPr>
          <w:sz w:val="28"/>
          <w:szCs w:val="28"/>
          <w:shd w:val="clear" w:color="auto" w:fill="FFFFFF"/>
        </w:rPr>
        <w:t>привлекались сотрудники отдела информационных технологий и электронных услуг администрации</w:t>
      </w:r>
      <w:r w:rsidR="006376CC" w:rsidRPr="00261ED9">
        <w:rPr>
          <w:sz w:val="28"/>
          <w:szCs w:val="28"/>
          <w:shd w:val="clear" w:color="auto" w:fill="FFFFFF"/>
        </w:rPr>
        <w:t xml:space="preserve"> Петровского городского округа</w:t>
      </w:r>
      <w:r w:rsidR="00AC3146" w:rsidRPr="00261ED9">
        <w:rPr>
          <w:sz w:val="28"/>
          <w:szCs w:val="28"/>
          <w:shd w:val="clear" w:color="auto" w:fill="FFFFFF"/>
        </w:rPr>
        <w:t>, что не могло не сказаться на оперативности</w:t>
      </w:r>
      <w:r w:rsidR="00046192" w:rsidRPr="00261ED9">
        <w:rPr>
          <w:sz w:val="28"/>
          <w:szCs w:val="28"/>
          <w:shd w:val="clear" w:color="auto" w:fill="FFFFFF"/>
        </w:rPr>
        <w:t xml:space="preserve"> и времени ремонта оборудования</w:t>
      </w:r>
      <w:r w:rsidR="00AC3146" w:rsidRPr="00261ED9">
        <w:rPr>
          <w:sz w:val="28"/>
          <w:szCs w:val="28"/>
          <w:shd w:val="clear" w:color="auto" w:fill="FFFFFF"/>
        </w:rPr>
        <w:t xml:space="preserve">. Благодаря быстрым и  своевременным действиям специалистов отдела информационных технологий администрации, </w:t>
      </w:r>
      <w:r w:rsidR="00046192" w:rsidRPr="00261ED9">
        <w:rPr>
          <w:sz w:val="28"/>
          <w:szCs w:val="28"/>
          <w:shd w:val="clear" w:color="auto" w:fill="FFFFFF"/>
        </w:rPr>
        <w:t xml:space="preserve">регулярно появляющиеся </w:t>
      </w:r>
      <w:r w:rsidR="00AC3146" w:rsidRPr="00261ED9">
        <w:rPr>
          <w:sz w:val="28"/>
          <w:szCs w:val="28"/>
          <w:shd w:val="clear" w:color="auto" w:fill="FFFFFF"/>
        </w:rPr>
        <w:t>неисправност</w:t>
      </w:r>
      <w:r w:rsidR="00046192" w:rsidRPr="00261ED9">
        <w:rPr>
          <w:sz w:val="28"/>
          <w:szCs w:val="28"/>
          <w:shd w:val="clear" w:color="auto" w:fill="FFFFFF"/>
        </w:rPr>
        <w:t>и</w:t>
      </w:r>
      <w:r w:rsidR="00AC3146" w:rsidRPr="00261ED9">
        <w:rPr>
          <w:sz w:val="28"/>
          <w:szCs w:val="28"/>
          <w:shd w:val="clear" w:color="auto" w:fill="FFFFFF"/>
        </w:rPr>
        <w:t xml:space="preserve"> </w:t>
      </w:r>
      <w:r w:rsidR="00046192" w:rsidRPr="00261ED9">
        <w:rPr>
          <w:sz w:val="28"/>
          <w:szCs w:val="28"/>
          <w:shd w:val="clear" w:color="auto" w:fill="FFFFFF"/>
        </w:rPr>
        <w:t>своевременно</w:t>
      </w:r>
      <w:r w:rsidR="00AC3146" w:rsidRPr="00261ED9">
        <w:rPr>
          <w:sz w:val="28"/>
          <w:szCs w:val="28"/>
          <w:shd w:val="clear" w:color="auto" w:fill="FFFFFF"/>
        </w:rPr>
        <w:t xml:space="preserve"> устран</w:t>
      </w:r>
      <w:r w:rsidR="00046192" w:rsidRPr="00261ED9">
        <w:rPr>
          <w:sz w:val="28"/>
          <w:szCs w:val="28"/>
          <w:shd w:val="clear" w:color="auto" w:fill="FFFFFF"/>
        </w:rPr>
        <w:t>яются</w:t>
      </w:r>
      <w:r w:rsidR="00AC3146" w:rsidRPr="00261ED9">
        <w:rPr>
          <w:sz w:val="28"/>
          <w:szCs w:val="28"/>
          <w:shd w:val="clear" w:color="auto" w:fill="FFFFFF"/>
        </w:rPr>
        <w:t xml:space="preserve">. </w:t>
      </w:r>
      <w:r w:rsidR="001D6589" w:rsidRPr="00261ED9">
        <w:rPr>
          <w:sz w:val="28"/>
          <w:szCs w:val="28"/>
          <w:shd w:val="clear" w:color="auto" w:fill="FFFFFF"/>
        </w:rPr>
        <w:t>Полагаю</w:t>
      </w:r>
      <w:r w:rsidR="00E43F33" w:rsidRPr="00261ED9">
        <w:rPr>
          <w:sz w:val="28"/>
          <w:szCs w:val="28"/>
          <w:shd w:val="clear" w:color="auto" w:fill="FFFFFF"/>
        </w:rPr>
        <w:t>, что наличие в штате учреждения специалиста по информационным технологиям является не прихотью, а вынужденной необходимостью.</w:t>
      </w:r>
      <w:r w:rsidR="00046192" w:rsidRPr="00261ED9">
        <w:rPr>
          <w:sz w:val="28"/>
          <w:szCs w:val="28"/>
        </w:rPr>
        <w:t xml:space="preserve"> Не лишним считаю отметить тот факт, что должность системного администратора </w:t>
      </w:r>
      <w:r w:rsidR="006376CC" w:rsidRPr="00261ED9">
        <w:rPr>
          <w:sz w:val="28"/>
          <w:szCs w:val="28"/>
        </w:rPr>
        <w:t>из 33</w:t>
      </w:r>
      <w:r w:rsidR="00046192" w:rsidRPr="00261ED9">
        <w:rPr>
          <w:sz w:val="28"/>
          <w:szCs w:val="28"/>
        </w:rPr>
        <w:t xml:space="preserve"> ЕДДС муниципальных образований Ставропольского края отсутствует только в ЕДДС Петровского городского округа, </w:t>
      </w:r>
      <w:r w:rsidR="009C66A4" w:rsidRPr="00261ED9">
        <w:rPr>
          <w:sz w:val="28"/>
          <w:szCs w:val="28"/>
        </w:rPr>
        <w:t xml:space="preserve">ЕДДС </w:t>
      </w:r>
      <w:proofErr w:type="spellStart"/>
      <w:r w:rsidR="009C66A4" w:rsidRPr="00261ED9">
        <w:rPr>
          <w:sz w:val="28"/>
          <w:szCs w:val="28"/>
        </w:rPr>
        <w:t>Степновского</w:t>
      </w:r>
      <w:proofErr w:type="spellEnd"/>
      <w:r w:rsidR="009C66A4" w:rsidRPr="00261ED9">
        <w:rPr>
          <w:sz w:val="28"/>
          <w:szCs w:val="28"/>
        </w:rPr>
        <w:t xml:space="preserve"> муниципального района и ЕДДС г.</w:t>
      </w:r>
      <w:r w:rsidR="00146C59" w:rsidRPr="00261ED9">
        <w:rPr>
          <w:sz w:val="28"/>
          <w:szCs w:val="28"/>
        </w:rPr>
        <w:t xml:space="preserve"> </w:t>
      </w:r>
      <w:r w:rsidR="009C66A4" w:rsidRPr="00261ED9">
        <w:rPr>
          <w:sz w:val="28"/>
          <w:szCs w:val="28"/>
        </w:rPr>
        <w:t>Лермонтова.</w:t>
      </w:r>
    </w:p>
    <w:p w:rsidR="003A6DC0" w:rsidRPr="00261ED9" w:rsidRDefault="0040658D" w:rsidP="007E6A69">
      <w:pPr>
        <w:pStyle w:val="a4"/>
        <w:ind w:left="0" w:firstLine="567"/>
        <w:jc w:val="both"/>
        <w:rPr>
          <w:sz w:val="28"/>
          <w:szCs w:val="28"/>
        </w:rPr>
      </w:pPr>
      <w:r w:rsidRPr="00261ED9">
        <w:rPr>
          <w:sz w:val="28"/>
          <w:szCs w:val="28"/>
        </w:rPr>
        <w:t xml:space="preserve">Работа по подбору и обучению кадров в учреждении, проведенная в </w:t>
      </w:r>
      <w:r w:rsidR="009C66A4" w:rsidRPr="00261ED9">
        <w:rPr>
          <w:sz w:val="28"/>
          <w:szCs w:val="28"/>
        </w:rPr>
        <w:t>предыдущих</w:t>
      </w:r>
      <w:r w:rsidR="00A446C2" w:rsidRPr="00261ED9">
        <w:rPr>
          <w:sz w:val="28"/>
          <w:szCs w:val="28"/>
        </w:rPr>
        <w:t xml:space="preserve"> годах</w:t>
      </w:r>
      <w:r w:rsidRPr="00261ED9">
        <w:rPr>
          <w:sz w:val="28"/>
          <w:szCs w:val="28"/>
        </w:rPr>
        <w:t xml:space="preserve">, </w:t>
      </w:r>
      <w:r w:rsidR="009C66A4" w:rsidRPr="00261ED9">
        <w:rPr>
          <w:sz w:val="28"/>
          <w:szCs w:val="28"/>
        </w:rPr>
        <w:t>позволила</w:t>
      </w:r>
      <w:r w:rsidRPr="00261ED9">
        <w:rPr>
          <w:sz w:val="28"/>
          <w:szCs w:val="28"/>
        </w:rPr>
        <w:t xml:space="preserve"> свести к нулю</w:t>
      </w:r>
      <w:r w:rsidR="0032017E" w:rsidRPr="00261ED9">
        <w:rPr>
          <w:sz w:val="28"/>
          <w:szCs w:val="28"/>
        </w:rPr>
        <w:t xml:space="preserve"> такой </w:t>
      </w:r>
      <w:r w:rsidRPr="00261ED9">
        <w:rPr>
          <w:sz w:val="28"/>
          <w:szCs w:val="28"/>
        </w:rPr>
        <w:t xml:space="preserve"> </w:t>
      </w:r>
      <w:r w:rsidR="00013FB8" w:rsidRPr="00261ED9">
        <w:rPr>
          <w:sz w:val="28"/>
          <w:szCs w:val="28"/>
        </w:rPr>
        <w:t>наболевший ранее</w:t>
      </w:r>
      <w:r w:rsidRPr="00261ED9">
        <w:rPr>
          <w:sz w:val="28"/>
          <w:szCs w:val="28"/>
        </w:rPr>
        <w:t xml:space="preserve"> вопр</w:t>
      </w:r>
      <w:r w:rsidR="009C66A4" w:rsidRPr="00261ED9">
        <w:rPr>
          <w:sz w:val="28"/>
          <w:szCs w:val="28"/>
        </w:rPr>
        <w:t>ос, как текучесть кадров. В 2020</w:t>
      </w:r>
      <w:r w:rsidRPr="00261ED9">
        <w:rPr>
          <w:sz w:val="28"/>
          <w:szCs w:val="28"/>
        </w:rPr>
        <w:t xml:space="preserve"> году </w:t>
      </w:r>
      <w:r w:rsidR="00312BFF" w:rsidRPr="00261ED9">
        <w:rPr>
          <w:sz w:val="28"/>
          <w:szCs w:val="28"/>
        </w:rPr>
        <w:t>текучесть кадров составила 0%</w:t>
      </w:r>
      <w:r w:rsidR="00E43F33" w:rsidRPr="00261ED9">
        <w:rPr>
          <w:sz w:val="28"/>
          <w:szCs w:val="28"/>
        </w:rPr>
        <w:t xml:space="preserve"> (2017 год-40%, 2018 год- 30%)</w:t>
      </w:r>
      <w:r w:rsidR="00312BFF" w:rsidRPr="00261ED9">
        <w:rPr>
          <w:sz w:val="28"/>
          <w:szCs w:val="28"/>
        </w:rPr>
        <w:t>.</w:t>
      </w:r>
    </w:p>
    <w:p w:rsidR="005E4B71" w:rsidRPr="00261ED9" w:rsidRDefault="005E4B71" w:rsidP="005E4B71">
      <w:pPr>
        <w:pStyle w:val="a4"/>
        <w:ind w:left="0" w:firstLine="567"/>
        <w:jc w:val="both"/>
        <w:rPr>
          <w:sz w:val="28"/>
        </w:rPr>
      </w:pPr>
      <w:r w:rsidRPr="00261ED9">
        <w:rPr>
          <w:sz w:val="28"/>
        </w:rPr>
        <w:t>В отчетном периоде спасателями аварийно-спасательного о</w:t>
      </w:r>
      <w:r w:rsidR="0070252F" w:rsidRPr="00261ED9">
        <w:rPr>
          <w:sz w:val="28"/>
        </w:rPr>
        <w:t>т</w:t>
      </w:r>
      <w:r w:rsidRPr="00261ED9">
        <w:rPr>
          <w:sz w:val="28"/>
        </w:rPr>
        <w:t>ряда проводились поисково-спасательные и другие неотложные работы.</w:t>
      </w:r>
    </w:p>
    <w:p w:rsidR="003F198A" w:rsidRPr="00261ED9" w:rsidRDefault="00146C59" w:rsidP="005146A9">
      <w:pPr>
        <w:pStyle w:val="a4"/>
        <w:ind w:left="0" w:firstLine="567"/>
        <w:jc w:val="both"/>
        <w:rPr>
          <w:sz w:val="48"/>
          <w:szCs w:val="48"/>
        </w:rPr>
      </w:pPr>
      <w:r w:rsidRPr="00261ED9">
        <w:rPr>
          <w:sz w:val="28"/>
        </w:rPr>
        <w:t>В 2020</w:t>
      </w:r>
      <w:r w:rsidR="003F198A" w:rsidRPr="00261ED9">
        <w:rPr>
          <w:sz w:val="28"/>
        </w:rPr>
        <w:t xml:space="preserve"> году количество выходов на</w:t>
      </w:r>
      <w:r w:rsidR="00753D3F" w:rsidRPr="00261ED9">
        <w:rPr>
          <w:sz w:val="28"/>
        </w:rPr>
        <w:t xml:space="preserve"> поисков</w:t>
      </w:r>
      <w:r w:rsidR="00501A9E" w:rsidRPr="00261ED9">
        <w:rPr>
          <w:sz w:val="28"/>
        </w:rPr>
        <w:t>о-спасательные работы</w:t>
      </w:r>
      <w:r w:rsidR="003F198A" w:rsidRPr="00261ED9">
        <w:rPr>
          <w:sz w:val="28"/>
        </w:rPr>
        <w:t xml:space="preserve"> </w:t>
      </w:r>
      <w:r w:rsidR="0012606C" w:rsidRPr="00261ED9">
        <w:rPr>
          <w:sz w:val="28"/>
        </w:rPr>
        <w:t>состави</w:t>
      </w:r>
      <w:r w:rsidR="003F198A" w:rsidRPr="00261ED9">
        <w:rPr>
          <w:sz w:val="28"/>
        </w:rPr>
        <w:t>л</w:t>
      </w:r>
      <w:r w:rsidR="0012606C" w:rsidRPr="00261ED9">
        <w:rPr>
          <w:sz w:val="28"/>
        </w:rPr>
        <w:t>о</w:t>
      </w:r>
      <w:r w:rsidRPr="00261ED9">
        <w:rPr>
          <w:sz w:val="28"/>
        </w:rPr>
        <w:t xml:space="preserve"> 531</w:t>
      </w:r>
      <w:r w:rsidR="003F198A" w:rsidRPr="00261ED9">
        <w:rPr>
          <w:sz w:val="28"/>
        </w:rPr>
        <w:t xml:space="preserve"> </w:t>
      </w:r>
      <w:r w:rsidR="00754816" w:rsidRPr="00261ED9">
        <w:rPr>
          <w:sz w:val="28"/>
          <w:szCs w:val="28"/>
        </w:rPr>
        <w:t xml:space="preserve"> (</w:t>
      </w:r>
      <w:r w:rsidRPr="00261ED9">
        <w:rPr>
          <w:sz w:val="28"/>
          <w:szCs w:val="28"/>
        </w:rPr>
        <w:t>473-</w:t>
      </w:r>
      <w:r w:rsidR="00AB1040" w:rsidRPr="00261ED9">
        <w:rPr>
          <w:sz w:val="28"/>
          <w:szCs w:val="28"/>
        </w:rPr>
        <w:t>201</w:t>
      </w:r>
      <w:r w:rsidRPr="00261ED9">
        <w:rPr>
          <w:sz w:val="28"/>
          <w:szCs w:val="28"/>
        </w:rPr>
        <w:t>9</w:t>
      </w:r>
      <w:r w:rsidR="00AB1040" w:rsidRPr="00261ED9">
        <w:rPr>
          <w:sz w:val="28"/>
          <w:szCs w:val="28"/>
        </w:rPr>
        <w:t xml:space="preserve"> год)</w:t>
      </w:r>
      <w:r w:rsidR="0012606C" w:rsidRPr="00261ED9">
        <w:rPr>
          <w:sz w:val="28"/>
          <w:szCs w:val="28"/>
        </w:rPr>
        <w:t>.</w:t>
      </w:r>
      <w:r w:rsidR="00623901" w:rsidRPr="00261ED9">
        <w:rPr>
          <w:sz w:val="28"/>
          <w:szCs w:val="28"/>
        </w:rPr>
        <w:t xml:space="preserve"> </w:t>
      </w:r>
    </w:p>
    <w:p w:rsidR="0012606C" w:rsidRPr="00261ED9" w:rsidRDefault="0012606C" w:rsidP="002944E5">
      <w:pPr>
        <w:pStyle w:val="a4"/>
        <w:ind w:left="0" w:firstLine="567"/>
        <w:jc w:val="both"/>
        <w:rPr>
          <w:sz w:val="28"/>
        </w:rPr>
      </w:pPr>
      <w:r w:rsidRPr="00261ED9">
        <w:rPr>
          <w:sz w:val="28"/>
        </w:rPr>
        <w:t>Количеств</w:t>
      </w:r>
      <w:r w:rsidR="00826C9B" w:rsidRPr="00261ED9">
        <w:rPr>
          <w:sz w:val="28"/>
        </w:rPr>
        <w:t>о п</w:t>
      </w:r>
      <w:r w:rsidR="00146C59" w:rsidRPr="00261ED9">
        <w:rPr>
          <w:sz w:val="28"/>
        </w:rPr>
        <w:t>острадавших/из них детей: 190/14</w:t>
      </w:r>
      <w:r w:rsidRPr="00261ED9">
        <w:rPr>
          <w:sz w:val="28"/>
        </w:rPr>
        <w:t>.</w:t>
      </w:r>
    </w:p>
    <w:p w:rsidR="0012606C" w:rsidRPr="00261ED9" w:rsidRDefault="007E770B" w:rsidP="002944E5">
      <w:pPr>
        <w:pStyle w:val="a4"/>
        <w:ind w:left="0" w:firstLine="567"/>
        <w:jc w:val="both"/>
        <w:rPr>
          <w:sz w:val="28"/>
        </w:rPr>
      </w:pPr>
      <w:r w:rsidRPr="00261ED9">
        <w:rPr>
          <w:sz w:val="28"/>
        </w:rPr>
        <w:t xml:space="preserve">              -</w:t>
      </w:r>
      <w:r w:rsidR="00146C59" w:rsidRPr="00261ED9">
        <w:rPr>
          <w:sz w:val="28"/>
        </w:rPr>
        <w:t xml:space="preserve"> спасено/из них детей: 184</w:t>
      </w:r>
      <w:r w:rsidR="00622FE0" w:rsidRPr="00261ED9">
        <w:rPr>
          <w:sz w:val="28"/>
        </w:rPr>
        <w:t>/</w:t>
      </w:r>
      <w:r w:rsidR="00146C59" w:rsidRPr="00261ED9">
        <w:rPr>
          <w:sz w:val="28"/>
        </w:rPr>
        <w:t>14</w:t>
      </w:r>
      <w:r w:rsidR="0012606C" w:rsidRPr="00261ED9">
        <w:rPr>
          <w:sz w:val="28"/>
        </w:rPr>
        <w:t>;</w:t>
      </w:r>
    </w:p>
    <w:p w:rsidR="0012606C" w:rsidRPr="00261ED9" w:rsidRDefault="0012606C" w:rsidP="002944E5">
      <w:pPr>
        <w:pStyle w:val="a4"/>
        <w:ind w:left="0" w:firstLine="567"/>
        <w:jc w:val="both"/>
        <w:rPr>
          <w:sz w:val="28"/>
        </w:rPr>
      </w:pPr>
      <w:r w:rsidRPr="00261ED9">
        <w:rPr>
          <w:sz w:val="28"/>
        </w:rPr>
        <w:t xml:space="preserve">            </w:t>
      </w:r>
      <w:r w:rsidR="00925FB9" w:rsidRPr="00261ED9">
        <w:rPr>
          <w:sz w:val="28"/>
        </w:rPr>
        <w:t xml:space="preserve">  - погибло/из них детей: </w:t>
      </w:r>
      <w:r w:rsidR="00146C59" w:rsidRPr="00261ED9">
        <w:rPr>
          <w:sz w:val="28"/>
        </w:rPr>
        <w:t>7</w:t>
      </w:r>
      <w:r w:rsidR="00826C9B" w:rsidRPr="00261ED9">
        <w:rPr>
          <w:sz w:val="28"/>
        </w:rPr>
        <w:t>/</w:t>
      </w:r>
      <w:r w:rsidR="00146C59" w:rsidRPr="00261ED9">
        <w:rPr>
          <w:sz w:val="28"/>
        </w:rPr>
        <w:t>0</w:t>
      </w:r>
      <w:r w:rsidR="00DE75C2" w:rsidRPr="00261ED9">
        <w:rPr>
          <w:sz w:val="28"/>
        </w:rPr>
        <w:t>;</w:t>
      </w:r>
    </w:p>
    <w:p w:rsidR="0012606C" w:rsidRPr="00261ED9" w:rsidRDefault="0012606C" w:rsidP="002944E5">
      <w:pPr>
        <w:pStyle w:val="a4"/>
        <w:ind w:left="0" w:firstLine="567"/>
        <w:jc w:val="both"/>
        <w:rPr>
          <w:sz w:val="28"/>
        </w:rPr>
      </w:pPr>
      <w:r w:rsidRPr="00261ED9">
        <w:rPr>
          <w:sz w:val="28"/>
        </w:rPr>
        <w:t>У</w:t>
      </w:r>
      <w:r w:rsidR="00D5088B" w:rsidRPr="00261ED9">
        <w:rPr>
          <w:sz w:val="28"/>
        </w:rPr>
        <w:t>частвовало в поисково-спасательных работах</w:t>
      </w:r>
      <w:r w:rsidR="001672D5" w:rsidRPr="00261ED9">
        <w:rPr>
          <w:sz w:val="28"/>
        </w:rPr>
        <w:t xml:space="preserve"> спасателей: </w:t>
      </w:r>
      <w:r w:rsidR="00146C59" w:rsidRPr="00261ED9">
        <w:rPr>
          <w:sz w:val="28"/>
        </w:rPr>
        <w:t>1062</w:t>
      </w:r>
      <w:r w:rsidR="00DE75C2" w:rsidRPr="00261ED9">
        <w:rPr>
          <w:sz w:val="28"/>
        </w:rPr>
        <w:t>;</w:t>
      </w:r>
    </w:p>
    <w:p w:rsidR="0012606C" w:rsidRPr="00261ED9" w:rsidRDefault="006F6031" w:rsidP="002944E5">
      <w:pPr>
        <w:pStyle w:val="a4"/>
        <w:ind w:left="0" w:firstLine="567"/>
        <w:jc w:val="both"/>
        <w:rPr>
          <w:sz w:val="28"/>
        </w:rPr>
      </w:pPr>
      <w:r w:rsidRPr="00261ED9">
        <w:rPr>
          <w:sz w:val="28"/>
        </w:rPr>
        <w:t>Задействовано единиц</w:t>
      </w:r>
      <w:r w:rsidR="0012606C" w:rsidRPr="00261ED9">
        <w:rPr>
          <w:sz w:val="28"/>
        </w:rPr>
        <w:t xml:space="preserve"> техники:  </w:t>
      </w:r>
      <w:r w:rsidR="00146C59" w:rsidRPr="00261ED9">
        <w:rPr>
          <w:sz w:val="28"/>
        </w:rPr>
        <w:t>531</w:t>
      </w:r>
      <w:r w:rsidR="0012606C" w:rsidRPr="00261ED9">
        <w:rPr>
          <w:sz w:val="28"/>
        </w:rPr>
        <w:t>, в том числе:</w:t>
      </w:r>
    </w:p>
    <w:p w:rsidR="0012606C" w:rsidRPr="00261ED9" w:rsidRDefault="00701110" w:rsidP="002944E5">
      <w:pPr>
        <w:pStyle w:val="a4"/>
        <w:ind w:left="0" w:firstLine="567"/>
        <w:jc w:val="both"/>
        <w:rPr>
          <w:sz w:val="28"/>
        </w:rPr>
      </w:pPr>
      <w:r w:rsidRPr="00261ED9">
        <w:rPr>
          <w:sz w:val="28"/>
        </w:rPr>
        <w:t xml:space="preserve">                - автомашин</w:t>
      </w:r>
      <w:r w:rsidR="0089523D" w:rsidRPr="00261ED9">
        <w:rPr>
          <w:sz w:val="28"/>
        </w:rPr>
        <w:t xml:space="preserve">: </w:t>
      </w:r>
      <w:r w:rsidR="00754816" w:rsidRPr="00261ED9">
        <w:rPr>
          <w:sz w:val="28"/>
        </w:rPr>
        <w:t>473</w:t>
      </w:r>
      <w:r w:rsidR="0012606C" w:rsidRPr="00261ED9">
        <w:rPr>
          <w:sz w:val="28"/>
        </w:rPr>
        <w:t>;</w:t>
      </w:r>
    </w:p>
    <w:p w:rsidR="0012606C" w:rsidRPr="00261ED9" w:rsidRDefault="00DE75C2" w:rsidP="002944E5">
      <w:pPr>
        <w:pStyle w:val="a4"/>
        <w:ind w:left="0" w:firstLine="567"/>
        <w:jc w:val="both"/>
        <w:rPr>
          <w:sz w:val="28"/>
        </w:rPr>
      </w:pPr>
      <w:r w:rsidRPr="00261ED9">
        <w:rPr>
          <w:sz w:val="28"/>
        </w:rPr>
        <w:t xml:space="preserve">              </w:t>
      </w:r>
      <w:r w:rsidR="008210CF" w:rsidRPr="00261ED9">
        <w:rPr>
          <w:sz w:val="28"/>
        </w:rPr>
        <w:t xml:space="preserve">  - </w:t>
      </w:r>
      <w:proofErr w:type="spellStart"/>
      <w:r w:rsidR="00754816" w:rsidRPr="00261ED9">
        <w:rPr>
          <w:sz w:val="28"/>
        </w:rPr>
        <w:t>плавсредств</w:t>
      </w:r>
      <w:proofErr w:type="spellEnd"/>
      <w:r w:rsidR="00754816" w:rsidRPr="00261ED9">
        <w:rPr>
          <w:sz w:val="28"/>
        </w:rPr>
        <w:t>: 16</w:t>
      </w:r>
      <w:r w:rsidR="0012606C" w:rsidRPr="00261ED9">
        <w:rPr>
          <w:sz w:val="28"/>
        </w:rPr>
        <w:t>.</w:t>
      </w:r>
    </w:p>
    <w:p w:rsidR="00146C59" w:rsidRPr="00261ED9" w:rsidRDefault="00A54AB4" w:rsidP="003A6DC0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261ED9">
        <w:rPr>
          <w:sz w:val="28"/>
        </w:rPr>
        <w:t xml:space="preserve">        </w:t>
      </w:r>
      <w:r w:rsidR="005146A9" w:rsidRPr="00261ED9">
        <w:rPr>
          <w:sz w:val="28"/>
        </w:rPr>
        <w:t xml:space="preserve">Поисково-спасательные работы проводились в тесном взаимодействии  со всеми  звеньями </w:t>
      </w:r>
      <w:r w:rsidR="00285A64" w:rsidRPr="00261ED9">
        <w:rPr>
          <w:bCs/>
          <w:sz w:val="28"/>
          <w:szCs w:val="28"/>
          <w:shd w:val="clear" w:color="auto" w:fill="FFFFFF"/>
        </w:rPr>
        <w:t>Единой государственной системы предупреждения и ликвидации чрезвычайных ситуаций</w:t>
      </w:r>
      <w:r w:rsidR="00AE49DC" w:rsidRPr="00261ED9">
        <w:rPr>
          <w:bCs/>
          <w:sz w:val="28"/>
          <w:szCs w:val="28"/>
          <w:shd w:val="clear" w:color="auto" w:fill="FFFFFF"/>
        </w:rPr>
        <w:t>,</w:t>
      </w:r>
      <w:r w:rsidR="00285A64" w:rsidRPr="00261ED9">
        <w:rPr>
          <w:sz w:val="28"/>
        </w:rPr>
        <w:t xml:space="preserve"> </w:t>
      </w:r>
      <w:r w:rsidR="005146A9" w:rsidRPr="00261ED9">
        <w:rPr>
          <w:sz w:val="28"/>
        </w:rPr>
        <w:t xml:space="preserve">задействованными в </w:t>
      </w:r>
      <w:r w:rsidR="00C35D3B" w:rsidRPr="00261ED9">
        <w:rPr>
          <w:sz w:val="28"/>
        </w:rPr>
        <w:t>Петровском муниципальном районе.</w:t>
      </w:r>
      <w:r w:rsidR="00601096" w:rsidRPr="00261ED9">
        <w:rPr>
          <w:sz w:val="28"/>
          <w:szCs w:val="28"/>
        </w:rPr>
        <w:t> </w:t>
      </w:r>
    </w:p>
    <w:p w:rsidR="005E1E2A" w:rsidRPr="00261ED9" w:rsidRDefault="00146C59" w:rsidP="00146C59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261ED9">
        <w:rPr>
          <w:sz w:val="28"/>
          <w:szCs w:val="28"/>
        </w:rPr>
        <w:tab/>
        <w:t>Особенностью</w:t>
      </w:r>
      <w:r w:rsidR="000006CA" w:rsidRPr="00261ED9">
        <w:rPr>
          <w:sz w:val="28"/>
          <w:szCs w:val="28"/>
        </w:rPr>
        <w:t xml:space="preserve">   </w:t>
      </w:r>
      <w:r w:rsidRPr="00261ED9">
        <w:rPr>
          <w:sz w:val="28"/>
          <w:szCs w:val="28"/>
        </w:rPr>
        <w:t>работы спасателей в 2020 году стало увеличение количества случаев оказания помощи бригадам скорой медицинской помощи при транспортировке маломобильных больных. Данная задача не является обязательной</w:t>
      </w:r>
      <w:r w:rsidR="006376CC" w:rsidRPr="00261ED9">
        <w:rPr>
          <w:sz w:val="28"/>
          <w:szCs w:val="28"/>
        </w:rPr>
        <w:t xml:space="preserve"> для спасателей</w:t>
      </w:r>
      <w:r w:rsidRPr="00261ED9">
        <w:rPr>
          <w:sz w:val="28"/>
          <w:szCs w:val="28"/>
        </w:rPr>
        <w:t xml:space="preserve"> при выполнении повседневной работы, однако Учреждение не могло остаться в стороне в то время, когда значительно увеличился процент госпитализируемых больных. </w:t>
      </w:r>
      <w:r w:rsidR="006376CC" w:rsidRPr="00261ED9">
        <w:rPr>
          <w:sz w:val="28"/>
          <w:szCs w:val="28"/>
        </w:rPr>
        <w:t xml:space="preserve">Хочется отметить, что помощь оказывалась спасателями на фоне пандемии </w:t>
      </w:r>
      <w:proofErr w:type="spellStart"/>
      <w:r w:rsidR="006376CC" w:rsidRPr="00261ED9">
        <w:rPr>
          <w:sz w:val="28"/>
          <w:szCs w:val="28"/>
        </w:rPr>
        <w:t>коронавируса</w:t>
      </w:r>
      <w:proofErr w:type="spellEnd"/>
      <w:r w:rsidR="006376CC" w:rsidRPr="00261ED9">
        <w:rPr>
          <w:sz w:val="28"/>
          <w:szCs w:val="28"/>
        </w:rPr>
        <w:t xml:space="preserve"> </w:t>
      </w:r>
      <w:r w:rsidR="006376CC" w:rsidRPr="00261ED9">
        <w:rPr>
          <w:sz w:val="28"/>
          <w:szCs w:val="28"/>
          <w:lang w:val="en-US"/>
        </w:rPr>
        <w:t>COVID</w:t>
      </w:r>
      <w:r w:rsidR="006376CC" w:rsidRPr="00261ED9">
        <w:rPr>
          <w:sz w:val="28"/>
          <w:szCs w:val="28"/>
        </w:rPr>
        <w:t xml:space="preserve">-19, однако случаев отказа работниками учреждения в помощи медикам не было. За отчетный период в 56 случаях была оказана помощь при транспортировке больных. </w:t>
      </w:r>
    </w:p>
    <w:p w:rsidR="002360CA" w:rsidRPr="00261ED9" w:rsidRDefault="0024415E" w:rsidP="00A276FB">
      <w:pPr>
        <w:pStyle w:val="a3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1ED9">
        <w:rPr>
          <w:sz w:val="28"/>
          <w:szCs w:val="28"/>
        </w:rPr>
        <w:t>В зимний период</w:t>
      </w:r>
      <w:r w:rsidR="00212AB9" w:rsidRPr="00261ED9">
        <w:rPr>
          <w:sz w:val="28"/>
          <w:szCs w:val="28"/>
        </w:rPr>
        <w:t xml:space="preserve"> 20</w:t>
      </w:r>
      <w:r w:rsidR="00146C59" w:rsidRPr="00261ED9">
        <w:rPr>
          <w:sz w:val="28"/>
          <w:szCs w:val="28"/>
        </w:rPr>
        <w:t>20</w:t>
      </w:r>
      <w:r w:rsidR="00212AB9" w:rsidRPr="00261ED9">
        <w:rPr>
          <w:sz w:val="28"/>
          <w:szCs w:val="28"/>
        </w:rPr>
        <w:t xml:space="preserve"> года</w:t>
      </w:r>
      <w:r w:rsidR="00601096" w:rsidRPr="00261ED9">
        <w:rPr>
          <w:sz w:val="28"/>
          <w:szCs w:val="28"/>
        </w:rPr>
        <w:t xml:space="preserve"> погодные явления вызвали</w:t>
      </w:r>
      <w:r w:rsidR="00A446C2" w:rsidRPr="00261ED9">
        <w:rPr>
          <w:sz w:val="28"/>
          <w:szCs w:val="28"/>
        </w:rPr>
        <w:t xml:space="preserve"> сложные дорожные условия</w:t>
      </w:r>
      <w:r w:rsidR="00CC22C5" w:rsidRPr="00261ED9">
        <w:rPr>
          <w:sz w:val="28"/>
          <w:szCs w:val="28"/>
        </w:rPr>
        <w:t>,</w:t>
      </w:r>
      <w:r w:rsidR="006F6031" w:rsidRPr="00261ED9">
        <w:rPr>
          <w:sz w:val="28"/>
          <w:szCs w:val="28"/>
        </w:rPr>
        <w:t xml:space="preserve"> гололед</w:t>
      </w:r>
      <w:r w:rsidR="00CC22C5" w:rsidRPr="00261ED9">
        <w:rPr>
          <w:sz w:val="28"/>
          <w:szCs w:val="28"/>
        </w:rPr>
        <w:t xml:space="preserve"> и</w:t>
      </w:r>
      <w:r w:rsidR="00601096" w:rsidRPr="00261ED9">
        <w:rPr>
          <w:sz w:val="28"/>
          <w:szCs w:val="28"/>
        </w:rPr>
        <w:t xml:space="preserve"> как следствие, всплеск чрезвычайных </w:t>
      </w:r>
      <w:r w:rsidR="00601096" w:rsidRPr="00261ED9">
        <w:rPr>
          <w:sz w:val="28"/>
          <w:szCs w:val="28"/>
        </w:rPr>
        <w:lastRenderedPageBreak/>
        <w:t xml:space="preserve">происшествий на дорогах </w:t>
      </w:r>
      <w:r w:rsidR="00826C9B" w:rsidRPr="00261ED9">
        <w:rPr>
          <w:sz w:val="28"/>
          <w:szCs w:val="28"/>
        </w:rPr>
        <w:t>округа</w:t>
      </w:r>
      <w:r w:rsidR="00601096" w:rsidRPr="00261ED9">
        <w:rPr>
          <w:sz w:val="28"/>
          <w:szCs w:val="28"/>
        </w:rPr>
        <w:t xml:space="preserve">. Используя технику повышенной проходимости, спасатели </w:t>
      </w:r>
      <w:r w:rsidR="00146C59" w:rsidRPr="00261ED9">
        <w:rPr>
          <w:sz w:val="28"/>
          <w:szCs w:val="28"/>
        </w:rPr>
        <w:t>21</w:t>
      </w:r>
      <w:r w:rsidR="005E4B71" w:rsidRPr="00261ED9">
        <w:rPr>
          <w:sz w:val="28"/>
          <w:szCs w:val="28"/>
        </w:rPr>
        <w:t xml:space="preserve"> раза </w:t>
      </w:r>
      <w:r w:rsidR="00601096" w:rsidRPr="00261ED9">
        <w:rPr>
          <w:sz w:val="28"/>
          <w:szCs w:val="28"/>
        </w:rPr>
        <w:t xml:space="preserve">выезжали </w:t>
      </w:r>
      <w:r w:rsidR="00CC22C5" w:rsidRPr="00261ED9">
        <w:rPr>
          <w:sz w:val="28"/>
          <w:szCs w:val="28"/>
        </w:rPr>
        <w:t xml:space="preserve">на </w:t>
      </w:r>
      <w:r w:rsidR="000E19F1" w:rsidRPr="00261ED9">
        <w:rPr>
          <w:sz w:val="28"/>
          <w:szCs w:val="28"/>
        </w:rPr>
        <w:t>буксировку автомобилей</w:t>
      </w:r>
      <w:r w:rsidR="00826C9B" w:rsidRPr="00261ED9">
        <w:rPr>
          <w:sz w:val="28"/>
          <w:szCs w:val="28"/>
        </w:rPr>
        <w:t xml:space="preserve">, </w:t>
      </w:r>
      <w:r w:rsidR="00E746F6" w:rsidRPr="00261ED9">
        <w:rPr>
          <w:sz w:val="28"/>
          <w:szCs w:val="28"/>
        </w:rPr>
        <w:t>сошедш</w:t>
      </w:r>
      <w:r w:rsidR="00B25E5A" w:rsidRPr="00261ED9">
        <w:rPr>
          <w:sz w:val="28"/>
          <w:szCs w:val="28"/>
        </w:rPr>
        <w:t>их с трассы</w:t>
      </w:r>
      <w:r w:rsidR="00601096" w:rsidRPr="00261ED9">
        <w:rPr>
          <w:sz w:val="28"/>
          <w:szCs w:val="28"/>
        </w:rPr>
        <w:t xml:space="preserve">. </w:t>
      </w:r>
    </w:p>
    <w:p w:rsidR="00B35CCA" w:rsidRPr="00261ED9" w:rsidRDefault="003A369F" w:rsidP="005B54AF">
      <w:pPr>
        <w:pStyle w:val="a3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1ED9">
        <w:rPr>
          <w:sz w:val="28"/>
          <w:szCs w:val="28"/>
        </w:rPr>
        <w:t xml:space="preserve">Ежегодно с приходом </w:t>
      </w:r>
      <w:r w:rsidR="00FC29A4" w:rsidRPr="00261ED9">
        <w:rPr>
          <w:sz w:val="28"/>
          <w:szCs w:val="28"/>
        </w:rPr>
        <w:t>пожароопасного</w:t>
      </w:r>
      <w:r w:rsidRPr="00261ED9">
        <w:rPr>
          <w:sz w:val="28"/>
          <w:szCs w:val="28"/>
        </w:rPr>
        <w:t xml:space="preserve"> периода обстановка с пожарами осложняется, и 201</w:t>
      </w:r>
      <w:r w:rsidR="00AD7009" w:rsidRPr="00261ED9">
        <w:rPr>
          <w:sz w:val="28"/>
          <w:szCs w:val="28"/>
        </w:rPr>
        <w:t>9</w:t>
      </w:r>
      <w:r w:rsidRPr="00261ED9">
        <w:rPr>
          <w:sz w:val="28"/>
          <w:szCs w:val="28"/>
        </w:rPr>
        <w:t xml:space="preserve"> год не стал исключением. </w:t>
      </w:r>
      <w:r w:rsidR="00350952" w:rsidRPr="00261ED9">
        <w:rPr>
          <w:sz w:val="28"/>
          <w:szCs w:val="28"/>
        </w:rPr>
        <w:t xml:space="preserve">Спасатели </w:t>
      </w:r>
      <w:r w:rsidR="00C470C9" w:rsidRPr="00261ED9">
        <w:rPr>
          <w:sz w:val="28"/>
          <w:szCs w:val="28"/>
        </w:rPr>
        <w:t xml:space="preserve">муниципального казенного учреждения «Аварийно-спасательное формирование  Петровского </w:t>
      </w:r>
      <w:r w:rsidR="00826C9B" w:rsidRPr="00261ED9">
        <w:rPr>
          <w:sz w:val="28"/>
          <w:szCs w:val="28"/>
        </w:rPr>
        <w:t>городского округа Ставропольского края</w:t>
      </w:r>
      <w:r w:rsidR="00C470C9" w:rsidRPr="00261ED9">
        <w:rPr>
          <w:sz w:val="28"/>
          <w:szCs w:val="28"/>
        </w:rPr>
        <w:t xml:space="preserve">» </w:t>
      </w:r>
      <w:r w:rsidR="00350952" w:rsidRPr="00261ED9">
        <w:rPr>
          <w:sz w:val="28"/>
          <w:szCs w:val="28"/>
        </w:rPr>
        <w:t xml:space="preserve"> </w:t>
      </w:r>
      <w:r w:rsidR="00826C9B" w:rsidRPr="00261ED9">
        <w:rPr>
          <w:sz w:val="28"/>
          <w:szCs w:val="28"/>
        </w:rPr>
        <w:t>2</w:t>
      </w:r>
      <w:r w:rsidR="00146C59" w:rsidRPr="00261ED9">
        <w:rPr>
          <w:sz w:val="28"/>
          <w:szCs w:val="28"/>
        </w:rPr>
        <w:t>1</w:t>
      </w:r>
      <w:r w:rsidR="00A119A1" w:rsidRPr="00261ED9">
        <w:rPr>
          <w:sz w:val="28"/>
          <w:szCs w:val="28"/>
        </w:rPr>
        <w:t xml:space="preserve"> раз</w:t>
      </w:r>
      <w:r w:rsidR="00350952" w:rsidRPr="00261ED9">
        <w:rPr>
          <w:sz w:val="28"/>
          <w:szCs w:val="28"/>
        </w:rPr>
        <w:t xml:space="preserve"> привлекались для тушения ландшафтных пожаров, которые возникали на территории </w:t>
      </w:r>
      <w:r w:rsidR="00826C9B" w:rsidRPr="00261ED9">
        <w:rPr>
          <w:sz w:val="28"/>
          <w:szCs w:val="28"/>
        </w:rPr>
        <w:t>округа</w:t>
      </w:r>
      <w:r w:rsidR="00350952" w:rsidRPr="00261ED9">
        <w:rPr>
          <w:sz w:val="28"/>
          <w:szCs w:val="28"/>
        </w:rPr>
        <w:t>.</w:t>
      </w:r>
    </w:p>
    <w:p w:rsidR="00601096" w:rsidRPr="00261ED9" w:rsidRDefault="002360CA" w:rsidP="00A14919">
      <w:pPr>
        <w:shd w:val="clear" w:color="auto" w:fill="FFFFFF"/>
        <w:spacing w:after="0" w:line="31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D9">
        <w:rPr>
          <w:rFonts w:ascii="Times New Roman" w:hAnsi="Times New Roman" w:cs="Times New Roman"/>
          <w:sz w:val="28"/>
          <w:szCs w:val="28"/>
        </w:rPr>
        <w:t>В</w:t>
      </w:r>
      <w:r w:rsidRPr="00261ED9">
        <w:rPr>
          <w:sz w:val="28"/>
          <w:szCs w:val="28"/>
        </w:rPr>
        <w:t xml:space="preserve"> </w:t>
      </w:r>
      <w:r w:rsidRPr="00261ED9">
        <w:rPr>
          <w:rFonts w:ascii="Times New Roman" w:hAnsi="Times New Roman" w:cs="Times New Roman"/>
          <w:sz w:val="28"/>
          <w:szCs w:val="28"/>
        </w:rPr>
        <w:t>целях предупрежде</w:t>
      </w:r>
      <w:r w:rsidR="00146C59" w:rsidRPr="00261ED9">
        <w:rPr>
          <w:rFonts w:ascii="Times New Roman" w:hAnsi="Times New Roman" w:cs="Times New Roman"/>
          <w:sz w:val="28"/>
          <w:szCs w:val="28"/>
        </w:rPr>
        <w:t>ния  чрезвычайных ситуаций в 2020</w:t>
      </w:r>
      <w:r w:rsidRPr="00261ED9">
        <w:rPr>
          <w:rFonts w:ascii="Times New Roman" w:hAnsi="Times New Roman" w:cs="Times New Roman"/>
          <w:sz w:val="28"/>
          <w:szCs w:val="28"/>
        </w:rPr>
        <w:t xml:space="preserve"> году проводился мониторинг территории Петровского </w:t>
      </w:r>
      <w:r w:rsidR="00826C9B" w:rsidRPr="00261ED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61ED9">
        <w:rPr>
          <w:rFonts w:ascii="Times New Roman" w:hAnsi="Times New Roman" w:cs="Times New Roman"/>
          <w:sz w:val="28"/>
          <w:szCs w:val="28"/>
        </w:rPr>
        <w:t xml:space="preserve"> Ставропольского края, осуществлено </w:t>
      </w:r>
      <w:r w:rsidR="005E4B71" w:rsidRPr="00261ED9">
        <w:rPr>
          <w:rFonts w:ascii="Times New Roman" w:hAnsi="Times New Roman" w:cs="Times New Roman"/>
          <w:sz w:val="28"/>
          <w:szCs w:val="28"/>
        </w:rPr>
        <w:t>7</w:t>
      </w:r>
      <w:r w:rsidR="00146C59" w:rsidRPr="00261ED9">
        <w:rPr>
          <w:rFonts w:ascii="Times New Roman" w:hAnsi="Times New Roman" w:cs="Times New Roman"/>
          <w:sz w:val="28"/>
          <w:szCs w:val="28"/>
        </w:rPr>
        <w:t>9</w:t>
      </w:r>
      <w:r w:rsidR="00CF4B45" w:rsidRPr="00261ED9">
        <w:rPr>
          <w:rFonts w:ascii="Times New Roman" w:hAnsi="Times New Roman" w:cs="Times New Roman"/>
          <w:sz w:val="28"/>
          <w:szCs w:val="28"/>
        </w:rPr>
        <w:t xml:space="preserve"> </w:t>
      </w:r>
      <w:r w:rsidRPr="00261ED9">
        <w:rPr>
          <w:rFonts w:ascii="Times New Roman" w:hAnsi="Times New Roman" w:cs="Times New Roman"/>
          <w:sz w:val="28"/>
          <w:szCs w:val="28"/>
        </w:rPr>
        <w:t>выходов дежурных смен аварийно-спасательного отряда</w:t>
      </w:r>
      <w:r w:rsidR="00F83EA3" w:rsidRPr="00261ED9">
        <w:rPr>
          <w:rFonts w:ascii="Times New Roman" w:hAnsi="Times New Roman" w:cs="Times New Roman"/>
          <w:sz w:val="28"/>
          <w:szCs w:val="28"/>
        </w:rPr>
        <w:t xml:space="preserve">, проведено </w:t>
      </w:r>
      <w:r w:rsidR="00826C9B" w:rsidRPr="00261ED9">
        <w:rPr>
          <w:rFonts w:ascii="Times New Roman" w:hAnsi="Times New Roman" w:cs="Times New Roman"/>
          <w:sz w:val="28"/>
          <w:szCs w:val="28"/>
        </w:rPr>
        <w:t>78</w:t>
      </w:r>
      <w:r w:rsidR="00F83EA3" w:rsidRPr="00261ED9">
        <w:rPr>
          <w:rFonts w:ascii="Times New Roman" w:hAnsi="Times New Roman" w:cs="Times New Roman"/>
          <w:sz w:val="28"/>
          <w:szCs w:val="28"/>
        </w:rPr>
        <w:t xml:space="preserve"> профилактических м</w:t>
      </w:r>
      <w:r w:rsidR="00CF4B45" w:rsidRPr="00261ED9">
        <w:rPr>
          <w:rFonts w:ascii="Times New Roman" w:hAnsi="Times New Roman" w:cs="Times New Roman"/>
          <w:sz w:val="28"/>
          <w:szCs w:val="28"/>
        </w:rPr>
        <w:t>ероприяти</w:t>
      </w:r>
      <w:r w:rsidR="005E4B71" w:rsidRPr="00261ED9">
        <w:rPr>
          <w:rFonts w:ascii="Times New Roman" w:hAnsi="Times New Roman" w:cs="Times New Roman"/>
          <w:sz w:val="28"/>
          <w:szCs w:val="28"/>
        </w:rPr>
        <w:t>й</w:t>
      </w:r>
      <w:r w:rsidR="00CF4B45" w:rsidRPr="00261ED9">
        <w:rPr>
          <w:rFonts w:ascii="Times New Roman" w:hAnsi="Times New Roman" w:cs="Times New Roman"/>
          <w:sz w:val="28"/>
          <w:szCs w:val="28"/>
        </w:rPr>
        <w:t xml:space="preserve"> различного характера, проведен</w:t>
      </w:r>
      <w:r w:rsidR="00E9229A" w:rsidRPr="00261ED9">
        <w:rPr>
          <w:rFonts w:ascii="Times New Roman" w:hAnsi="Times New Roman" w:cs="Times New Roman"/>
          <w:sz w:val="28"/>
          <w:szCs w:val="28"/>
        </w:rPr>
        <w:t>о 6</w:t>
      </w:r>
      <w:r w:rsidR="00CF4B45" w:rsidRPr="00261ED9">
        <w:rPr>
          <w:rFonts w:ascii="Times New Roman" w:hAnsi="Times New Roman" w:cs="Times New Roman"/>
          <w:sz w:val="28"/>
          <w:szCs w:val="28"/>
        </w:rPr>
        <w:t xml:space="preserve"> показ</w:t>
      </w:r>
      <w:r w:rsidR="00701110" w:rsidRPr="00261ED9">
        <w:rPr>
          <w:rFonts w:ascii="Times New Roman" w:hAnsi="Times New Roman" w:cs="Times New Roman"/>
          <w:sz w:val="28"/>
          <w:szCs w:val="28"/>
        </w:rPr>
        <w:t>ательных</w:t>
      </w:r>
      <w:r w:rsidR="00E9229A" w:rsidRPr="00261ED9">
        <w:rPr>
          <w:rFonts w:ascii="Times New Roman" w:hAnsi="Times New Roman" w:cs="Times New Roman"/>
          <w:sz w:val="28"/>
          <w:szCs w:val="28"/>
        </w:rPr>
        <w:t xml:space="preserve"> занятий в учебных заведениях Петровского </w:t>
      </w:r>
      <w:r w:rsidR="005E4B71" w:rsidRPr="00261ED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F4B45" w:rsidRPr="00261ED9">
        <w:rPr>
          <w:rFonts w:ascii="Times New Roman" w:hAnsi="Times New Roman" w:cs="Times New Roman"/>
          <w:sz w:val="28"/>
          <w:szCs w:val="28"/>
        </w:rPr>
        <w:t>.</w:t>
      </w:r>
      <w:r w:rsidR="005E4B71" w:rsidRPr="00261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D27" w:rsidRPr="00261ED9" w:rsidRDefault="00A14919" w:rsidP="00934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ED9">
        <w:rPr>
          <w:rFonts w:ascii="Times New Roman" w:hAnsi="Times New Roman" w:cs="Times New Roman"/>
          <w:sz w:val="28"/>
          <w:szCs w:val="28"/>
        </w:rPr>
        <w:tab/>
      </w:r>
      <w:r w:rsidR="002B1D27" w:rsidRPr="00261ED9">
        <w:rPr>
          <w:rFonts w:ascii="Times New Roman" w:hAnsi="Times New Roman" w:cs="Times New Roman"/>
          <w:sz w:val="28"/>
          <w:szCs w:val="28"/>
        </w:rPr>
        <w:t>На обеспечен</w:t>
      </w:r>
      <w:r w:rsidR="00261ED9">
        <w:rPr>
          <w:rFonts w:ascii="Times New Roman" w:hAnsi="Times New Roman" w:cs="Times New Roman"/>
          <w:sz w:val="28"/>
          <w:szCs w:val="28"/>
        </w:rPr>
        <w:t xml:space="preserve">ие деятельности муниципального </w:t>
      </w:r>
      <w:r w:rsidR="002B1D27" w:rsidRPr="00261ED9">
        <w:rPr>
          <w:rFonts w:ascii="Times New Roman" w:hAnsi="Times New Roman" w:cs="Times New Roman"/>
          <w:sz w:val="28"/>
          <w:szCs w:val="28"/>
        </w:rPr>
        <w:t>казенного учреждения  «Аварийно-спасате</w:t>
      </w:r>
      <w:r w:rsidR="00261ED9">
        <w:rPr>
          <w:rFonts w:ascii="Times New Roman" w:hAnsi="Times New Roman" w:cs="Times New Roman"/>
          <w:sz w:val="28"/>
          <w:szCs w:val="28"/>
        </w:rPr>
        <w:t>льное формирование Петровского</w:t>
      </w:r>
      <w:r w:rsidR="002B1D27" w:rsidRPr="00261ED9">
        <w:rPr>
          <w:rFonts w:ascii="Times New Roman" w:hAnsi="Times New Roman" w:cs="Times New Roman"/>
          <w:sz w:val="28"/>
          <w:szCs w:val="28"/>
        </w:rPr>
        <w:t xml:space="preserve"> </w:t>
      </w:r>
      <w:r w:rsidR="0070252F" w:rsidRPr="00261ED9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261ED9">
        <w:rPr>
          <w:rFonts w:ascii="Times New Roman" w:hAnsi="Times New Roman" w:cs="Times New Roman"/>
          <w:sz w:val="28"/>
          <w:szCs w:val="28"/>
        </w:rPr>
        <w:t>»</w:t>
      </w:r>
      <w:r w:rsidR="002B1D27" w:rsidRPr="00261ED9">
        <w:rPr>
          <w:rFonts w:ascii="Times New Roman" w:hAnsi="Times New Roman" w:cs="Times New Roman"/>
          <w:sz w:val="28"/>
          <w:szCs w:val="28"/>
        </w:rPr>
        <w:t xml:space="preserve"> в 201</w:t>
      </w:r>
      <w:r w:rsidR="00A446C2" w:rsidRPr="00261ED9">
        <w:rPr>
          <w:rFonts w:ascii="Times New Roman" w:hAnsi="Times New Roman" w:cs="Times New Roman"/>
          <w:sz w:val="28"/>
          <w:szCs w:val="28"/>
        </w:rPr>
        <w:t>9</w:t>
      </w:r>
      <w:r w:rsidR="00261ED9">
        <w:rPr>
          <w:rFonts w:ascii="Times New Roman" w:hAnsi="Times New Roman" w:cs="Times New Roman"/>
          <w:sz w:val="28"/>
          <w:szCs w:val="28"/>
        </w:rPr>
        <w:t xml:space="preserve"> году</w:t>
      </w:r>
      <w:r w:rsidR="002B1D27" w:rsidRPr="00261ED9">
        <w:rPr>
          <w:rFonts w:ascii="Times New Roman" w:hAnsi="Times New Roman" w:cs="Times New Roman"/>
          <w:sz w:val="28"/>
          <w:szCs w:val="28"/>
        </w:rPr>
        <w:t xml:space="preserve"> </w:t>
      </w:r>
      <w:r w:rsidR="00F2014C" w:rsidRPr="00261ED9">
        <w:rPr>
          <w:rFonts w:ascii="Times New Roman" w:hAnsi="Times New Roman" w:cs="Times New Roman"/>
          <w:sz w:val="28"/>
          <w:szCs w:val="28"/>
        </w:rPr>
        <w:t xml:space="preserve">были </w:t>
      </w:r>
      <w:r w:rsidR="004B07E5" w:rsidRPr="00261ED9">
        <w:rPr>
          <w:rFonts w:ascii="Times New Roman" w:hAnsi="Times New Roman" w:cs="Times New Roman"/>
          <w:sz w:val="28"/>
          <w:szCs w:val="28"/>
        </w:rPr>
        <w:t>выделены</w:t>
      </w:r>
      <w:r w:rsidR="002B1D27" w:rsidRPr="00261ED9">
        <w:rPr>
          <w:rFonts w:ascii="Times New Roman" w:hAnsi="Times New Roman" w:cs="Times New Roman"/>
          <w:sz w:val="28"/>
          <w:szCs w:val="28"/>
        </w:rPr>
        <w:t xml:space="preserve"> средства в размере  </w:t>
      </w:r>
      <w:r w:rsidR="009D2E97" w:rsidRPr="00261ED9">
        <w:rPr>
          <w:rFonts w:ascii="Times New Roman" w:hAnsi="Times New Roman" w:cs="Times New Roman"/>
          <w:sz w:val="28"/>
          <w:szCs w:val="28"/>
        </w:rPr>
        <w:t>7569,93</w:t>
      </w:r>
      <w:r w:rsidR="002B1D27" w:rsidRPr="00261ED9">
        <w:rPr>
          <w:rFonts w:ascii="Times New Roman" w:hAnsi="Times New Roman" w:cs="Times New Roman"/>
          <w:sz w:val="28"/>
          <w:szCs w:val="28"/>
        </w:rPr>
        <w:t xml:space="preserve"> тыс. руб., исполнение составило </w:t>
      </w:r>
      <w:r w:rsidR="009D2E97" w:rsidRPr="00261ED9">
        <w:rPr>
          <w:rFonts w:ascii="Times New Roman" w:hAnsi="Times New Roman" w:cs="Times New Roman"/>
          <w:sz w:val="28"/>
          <w:szCs w:val="28"/>
        </w:rPr>
        <w:t>7477,01</w:t>
      </w:r>
      <w:r w:rsidR="002B1D27" w:rsidRPr="00261ED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360CA" w:rsidRPr="00261ED9" w:rsidRDefault="009F29B4" w:rsidP="004B489E">
      <w:pPr>
        <w:spacing w:after="0" w:line="240" w:lineRule="auto"/>
        <w:ind w:firstLine="426"/>
        <w:jc w:val="both"/>
        <w:rPr>
          <w:sz w:val="28"/>
          <w:szCs w:val="28"/>
        </w:rPr>
      </w:pPr>
      <w:r w:rsidRPr="00261ED9">
        <w:rPr>
          <w:rFonts w:ascii="Times New Roman" w:hAnsi="Times New Roman" w:cs="Times New Roman"/>
          <w:sz w:val="28"/>
          <w:szCs w:val="28"/>
        </w:rPr>
        <w:t xml:space="preserve"> </w:t>
      </w:r>
      <w:r w:rsidR="00A14919" w:rsidRPr="00261ED9">
        <w:rPr>
          <w:rFonts w:ascii="Times New Roman" w:hAnsi="Times New Roman" w:cs="Times New Roman"/>
          <w:sz w:val="28"/>
          <w:szCs w:val="28"/>
        </w:rPr>
        <w:tab/>
      </w:r>
      <w:r w:rsidR="004B489E" w:rsidRPr="00261ED9">
        <w:rPr>
          <w:rFonts w:ascii="Times New Roman" w:hAnsi="Times New Roman" w:cs="Times New Roman"/>
          <w:sz w:val="28"/>
          <w:szCs w:val="28"/>
        </w:rPr>
        <w:t>Основной статьей расходов учреждения явля</w:t>
      </w:r>
      <w:r w:rsidR="0056021F" w:rsidRPr="00261ED9">
        <w:rPr>
          <w:rFonts w:ascii="Times New Roman" w:hAnsi="Times New Roman" w:cs="Times New Roman"/>
          <w:sz w:val="28"/>
          <w:szCs w:val="28"/>
        </w:rPr>
        <w:t>ется выплата заработной платы</w:t>
      </w:r>
      <w:r w:rsidR="00701110" w:rsidRPr="00261ED9">
        <w:rPr>
          <w:rFonts w:ascii="Times New Roman" w:hAnsi="Times New Roman" w:cs="Times New Roman"/>
          <w:sz w:val="28"/>
          <w:szCs w:val="28"/>
        </w:rPr>
        <w:t xml:space="preserve"> работникам</w:t>
      </w:r>
      <w:r w:rsidR="0056021F" w:rsidRPr="00261ED9">
        <w:rPr>
          <w:rFonts w:ascii="Times New Roman" w:hAnsi="Times New Roman" w:cs="Times New Roman"/>
          <w:sz w:val="28"/>
          <w:szCs w:val="28"/>
        </w:rPr>
        <w:t xml:space="preserve">, </w:t>
      </w:r>
      <w:r w:rsidR="004B489E" w:rsidRPr="00261ED9">
        <w:rPr>
          <w:rFonts w:ascii="Times New Roman" w:hAnsi="Times New Roman" w:cs="Times New Roman"/>
          <w:sz w:val="28"/>
          <w:szCs w:val="28"/>
        </w:rPr>
        <w:t xml:space="preserve">оплата налогов и связи. </w:t>
      </w:r>
      <w:r w:rsidR="002360CA" w:rsidRPr="00261ED9">
        <w:rPr>
          <w:rFonts w:ascii="Times New Roman" w:hAnsi="Times New Roman" w:cs="Times New Roman"/>
          <w:sz w:val="28"/>
          <w:szCs w:val="28"/>
        </w:rPr>
        <w:t>Заработная плата работникам выплачивалась в установленные сроки два раза в месяц</w:t>
      </w:r>
      <w:r w:rsidR="002360CA" w:rsidRPr="00261ED9">
        <w:rPr>
          <w:sz w:val="28"/>
          <w:szCs w:val="28"/>
        </w:rPr>
        <w:t>.</w:t>
      </w:r>
    </w:p>
    <w:p w:rsidR="00E67E6F" w:rsidRPr="00261ED9" w:rsidRDefault="00C0015A" w:rsidP="006F6031">
      <w:pPr>
        <w:shd w:val="clear" w:color="auto" w:fill="FFFFFF"/>
        <w:spacing w:after="0" w:line="31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14919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6937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до</w:t>
      </w:r>
      <w:r w:rsid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ходы от оказания платных услуг </w:t>
      </w:r>
      <w:bookmarkStart w:id="0" w:name="_GoBack"/>
      <w:bookmarkEnd w:id="0"/>
      <w:r w:rsidR="00B426E5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– </w:t>
      </w:r>
      <w:r w:rsidR="009D2E97" w:rsidRPr="00261ED9">
        <w:rPr>
          <w:rFonts w:ascii="Times New Roman" w:hAnsi="Times New Roman" w:cs="Times New Roman"/>
          <w:sz w:val="28"/>
          <w:szCs w:val="28"/>
        </w:rPr>
        <w:t>198,07</w:t>
      </w:r>
      <w:r w:rsidR="0004688F" w:rsidRPr="00261ED9">
        <w:rPr>
          <w:rFonts w:ascii="Times New Roman" w:hAnsi="Times New Roman" w:cs="Times New Roman"/>
          <w:sz w:val="28"/>
          <w:szCs w:val="28"/>
        </w:rPr>
        <w:t xml:space="preserve"> тыс.</w:t>
      </w:r>
      <w:r w:rsidR="00443B93" w:rsidRPr="00261E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480F" w:rsidRPr="00261ED9">
        <w:rPr>
          <w:rFonts w:ascii="Times New Roman" w:hAnsi="Times New Roman" w:cs="Times New Roman"/>
          <w:sz w:val="28"/>
          <w:szCs w:val="28"/>
          <w:lang w:eastAsia="ru-RU"/>
        </w:rPr>
        <w:t>руб.</w:t>
      </w:r>
      <w:r w:rsidR="002B5710" w:rsidRPr="00261ED9">
        <w:rPr>
          <w:rFonts w:ascii="Times New Roman" w:hAnsi="Times New Roman" w:cs="Times New Roman"/>
          <w:sz w:val="28"/>
          <w:szCs w:val="28"/>
          <w:lang w:eastAsia="ru-RU"/>
        </w:rPr>
        <w:t xml:space="preserve"> были направленны на приобретение </w:t>
      </w:r>
      <w:r w:rsidR="0076480F" w:rsidRPr="00261ED9">
        <w:rPr>
          <w:rFonts w:ascii="Times New Roman" w:hAnsi="Times New Roman" w:cs="Times New Roman"/>
          <w:sz w:val="28"/>
          <w:szCs w:val="28"/>
          <w:lang w:eastAsia="ru-RU"/>
        </w:rPr>
        <w:t>специальной одежды</w:t>
      </w:r>
      <w:r w:rsidR="002B5710" w:rsidRPr="00261ED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6480F" w:rsidRPr="00261ED9">
        <w:rPr>
          <w:rFonts w:ascii="Times New Roman" w:hAnsi="Times New Roman" w:cs="Times New Roman"/>
          <w:sz w:val="28"/>
          <w:szCs w:val="28"/>
          <w:lang w:eastAsia="ru-RU"/>
        </w:rPr>
        <w:t xml:space="preserve"> запасных частей к автотра</w:t>
      </w:r>
      <w:r w:rsidR="00925FB9" w:rsidRPr="00261ED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76480F" w:rsidRPr="00261ED9">
        <w:rPr>
          <w:rFonts w:ascii="Times New Roman" w:hAnsi="Times New Roman" w:cs="Times New Roman"/>
          <w:sz w:val="28"/>
          <w:szCs w:val="28"/>
          <w:lang w:eastAsia="ru-RU"/>
        </w:rPr>
        <w:t>спорту и спецтехнике,</w:t>
      </w:r>
      <w:r w:rsidR="002B5710" w:rsidRPr="00261E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6031" w:rsidRPr="00261ED9">
        <w:rPr>
          <w:rFonts w:ascii="Times New Roman" w:hAnsi="Times New Roman" w:cs="Times New Roman"/>
          <w:sz w:val="28"/>
          <w:szCs w:val="28"/>
          <w:lang w:eastAsia="ru-RU"/>
        </w:rPr>
        <w:t>услуг связи, услуг по обучению операторского персонала</w:t>
      </w:r>
      <w:r w:rsidR="00B25E5A" w:rsidRPr="00261ED9">
        <w:rPr>
          <w:rFonts w:ascii="Times New Roman" w:hAnsi="Times New Roman" w:cs="Times New Roman"/>
          <w:sz w:val="28"/>
          <w:szCs w:val="28"/>
          <w:lang w:eastAsia="ru-RU"/>
        </w:rPr>
        <w:t xml:space="preserve"> и спасателей </w:t>
      </w:r>
      <w:r w:rsidR="002B5710" w:rsidRPr="00261ED9">
        <w:rPr>
          <w:rFonts w:ascii="Times New Roman" w:hAnsi="Times New Roman" w:cs="Times New Roman"/>
          <w:sz w:val="28"/>
          <w:szCs w:val="28"/>
          <w:lang w:eastAsia="ru-RU"/>
        </w:rPr>
        <w:t>и т.д.</w:t>
      </w:r>
    </w:p>
    <w:p w:rsidR="00AC3146" w:rsidRPr="00261ED9" w:rsidRDefault="00826C9B" w:rsidP="00AD7009">
      <w:pPr>
        <w:shd w:val="clear" w:color="auto" w:fill="FFFFFF"/>
        <w:spacing w:after="0" w:line="3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D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D6589" w:rsidRPr="00261ED9"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отдельно отметить тот факт, что в 2020 году, благодаря дополнительному финансированию </w:t>
      </w:r>
      <w:r w:rsidR="00E746F6" w:rsidRPr="00261ED9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1D6589" w:rsidRPr="00261ED9">
        <w:rPr>
          <w:rFonts w:ascii="Times New Roman" w:hAnsi="Times New Roman" w:cs="Times New Roman"/>
          <w:sz w:val="28"/>
          <w:szCs w:val="28"/>
          <w:lang w:eastAsia="ru-RU"/>
        </w:rPr>
        <w:t>администрац</w:t>
      </w:r>
      <w:r w:rsidR="00E746F6" w:rsidRPr="00261ED9">
        <w:rPr>
          <w:rFonts w:ascii="Times New Roman" w:hAnsi="Times New Roman" w:cs="Times New Roman"/>
          <w:sz w:val="28"/>
          <w:szCs w:val="28"/>
          <w:lang w:eastAsia="ru-RU"/>
        </w:rPr>
        <w:t>ией</w:t>
      </w:r>
      <w:r w:rsidR="001D6589" w:rsidRPr="00261ED9">
        <w:rPr>
          <w:rFonts w:ascii="Times New Roman" w:hAnsi="Times New Roman" w:cs="Times New Roman"/>
          <w:sz w:val="28"/>
          <w:szCs w:val="28"/>
          <w:lang w:eastAsia="ru-RU"/>
        </w:rPr>
        <w:t xml:space="preserve"> Петровского городского округа</w:t>
      </w:r>
      <w:r w:rsidR="00E746F6" w:rsidRPr="00261ED9">
        <w:rPr>
          <w:rFonts w:ascii="Times New Roman" w:hAnsi="Times New Roman" w:cs="Times New Roman"/>
          <w:sz w:val="28"/>
          <w:szCs w:val="28"/>
          <w:lang w:eastAsia="ru-RU"/>
        </w:rPr>
        <w:t xml:space="preserve">, значительно обновилась материально-техническая база. Закуплено новое компьютерное оборудование, приобретено оборудование, которое в будущем будет использоваться в ходе аварийно-спасательных работ. </w:t>
      </w:r>
      <w:r w:rsidR="00E746F6" w:rsidRPr="00261ED9">
        <w:rPr>
          <w:rFonts w:ascii="Times New Roman" w:hAnsi="Times New Roman" w:cs="Times New Roman"/>
          <w:sz w:val="28"/>
        </w:rPr>
        <w:t>В настоящее время автомобиль аварийно-спасательного отряда,</w:t>
      </w:r>
      <w:r w:rsidR="00E67E6F" w:rsidRPr="00261ED9">
        <w:rPr>
          <w:rFonts w:ascii="Times New Roman" w:hAnsi="Times New Roman" w:cs="Times New Roman"/>
          <w:sz w:val="28"/>
        </w:rPr>
        <w:t xml:space="preserve"> все технические средства</w:t>
      </w:r>
      <w:r w:rsidR="00E746F6" w:rsidRPr="00261ED9">
        <w:rPr>
          <w:rFonts w:ascii="Times New Roman" w:hAnsi="Times New Roman" w:cs="Times New Roman"/>
          <w:sz w:val="28"/>
        </w:rPr>
        <w:t>,</w:t>
      </w:r>
      <w:r w:rsidR="00E67E6F" w:rsidRPr="00261ED9">
        <w:rPr>
          <w:rFonts w:ascii="Times New Roman" w:hAnsi="Times New Roman" w:cs="Times New Roman"/>
          <w:sz w:val="28"/>
        </w:rPr>
        <w:t xml:space="preserve"> необходимые для выполнения работ, </w:t>
      </w:r>
      <w:r w:rsidR="00062E3B" w:rsidRPr="00261ED9">
        <w:rPr>
          <w:rFonts w:ascii="Times New Roman" w:hAnsi="Times New Roman" w:cs="Times New Roman"/>
          <w:sz w:val="28"/>
        </w:rPr>
        <w:t xml:space="preserve">находятся в исправном состоянии. </w:t>
      </w:r>
      <w:r w:rsidR="00A446C2" w:rsidRPr="00261ED9">
        <w:rPr>
          <w:rFonts w:ascii="Times New Roman" w:hAnsi="Times New Roman" w:cs="Times New Roman"/>
          <w:sz w:val="28"/>
        </w:rPr>
        <w:t>Работоспособность оборудования и</w:t>
      </w:r>
      <w:r w:rsidR="00062E3B" w:rsidRPr="00261ED9">
        <w:rPr>
          <w:rFonts w:ascii="Times New Roman" w:hAnsi="Times New Roman" w:cs="Times New Roman"/>
          <w:sz w:val="28"/>
        </w:rPr>
        <w:t xml:space="preserve"> автомобильной техники</w:t>
      </w:r>
      <w:r w:rsidR="00A446C2" w:rsidRPr="00261ED9">
        <w:rPr>
          <w:rFonts w:ascii="Times New Roman" w:hAnsi="Times New Roman" w:cs="Times New Roman"/>
          <w:sz w:val="28"/>
        </w:rPr>
        <w:t xml:space="preserve"> </w:t>
      </w:r>
      <w:r w:rsidR="00062E3B" w:rsidRPr="00261ED9">
        <w:rPr>
          <w:rFonts w:ascii="Times New Roman" w:hAnsi="Times New Roman" w:cs="Times New Roman"/>
          <w:sz w:val="28"/>
        </w:rPr>
        <w:t xml:space="preserve"> поддерживается силами работников Учреждения.</w:t>
      </w:r>
      <w:r w:rsidR="00E67E6F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 </w:t>
      </w:r>
      <w:r w:rsidR="00261ED9">
        <w:rPr>
          <w:rFonts w:ascii="Times New Roman" w:hAnsi="Times New Roman" w:cs="Times New Roman"/>
          <w:sz w:val="28"/>
          <w:szCs w:val="28"/>
        </w:rPr>
        <w:t>муниципального</w:t>
      </w:r>
      <w:r w:rsidR="00E67E6F" w:rsidRPr="00261ED9">
        <w:rPr>
          <w:rFonts w:ascii="Times New Roman" w:hAnsi="Times New Roman" w:cs="Times New Roman"/>
          <w:sz w:val="28"/>
          <w:szCs w:val="28"/>
        </w:rPr>
        <w:t xml:space="preserve"> казенного учреждения  «Аварийно-спасате</w:t>
      </w:r>
      <w:r w:rsidR="00261ED9">
        <w:rPr>
          <w:rFonts w:ascii="Times New Roman" w:hAnsi="Times New Roman" w:cs="Times New Roman"/>
          <w:sz w:val="28"/>
          <w:szCs w:val="28"/>
        </w:rPr>
        <w:t>льное формирование Петровского</w:t>
      </w:r>
      <w:r w:rsidR="00E67E6F" w:rsidRPr="00261ED9">
        <w:rPr>
          <w:rFonts w:ascii="Times New Roman" w:hAnsi="Times New Roman" w:cs="Times New Roman"/>
          <w:sz w:val="28"/>
          <w:szCs w:val="28"/>
        </w:rPr>
        <w:t xml:space="preserve"> </w:t>
      </w:r>
      <w:r w:rsidR="0038456A" w:rsidRPr="00261ED9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E67E6F" w:rsidRPr="00261ED9">
        <w:rPr>
          <w:rFonts w:ascii="Times New Roman" w:hAnsi="Times New Roman" w:cs="Times New Roman"/>
          <w:sz w:val="28"/>
          <w:szCs w:val="28"/>
        </w:rPr>
        <w:t>»</w:t>
      </w:r>
      <w:r w:rsidR="00E67E6F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укомплектован на 100% и готов к выполнению задач по предназначению.  </w:t>
      </w:r>
    </w:p>
    <w:p w:rsidR="00182AB1" w:rsidRPr="00261ED9" w:rsidRDefault="00182AB1" w:rsidP="00AD7009">
      <w:pPr>
        <w:shd w:val="clear" w:color="auto" w:fill="FFFFFF"/>
        <w:spacing w:after="0" w:line="3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D9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A10447" w:rsidRPr="00261ED9" w:rsidRDefault="006135EA" w:rsidP="006135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14919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</w:t>
      </w:r>
      <w:r w:rsidR="00A63AE6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</w:t>
      </w:r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4D03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</w:t>
      </w:r>
      <w:r w:rsidR="00A63AE6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600C" w:rsidRPr="00261ED9" w:rsidRDefault="00A14919" w:rsidP="00A14919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480C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600C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480C" w:rsidRPr="00261ED9">
        <w:rPr>
          <w:rFonts w:ascii="Times New Roman" w:hAnsi="Times New Roman" w:cs="Times New Roman"/>
          <w:sz w:val="28"/>
          <w:szCs w:val="28"/>
        </w:rPr>
        <w:t>Повышение эффективности взаимодействия привлекаемых сил и средств</w:t>
      </w:r>
      <w:r w:rsidR="00081BC0" w:rsidRPr="00261ED9">
        <w:rPr>
          <w:rFonts w:ascii="Times New Roman" w:hAnsi="Times New Roman" w:cs="Times New Roman"/>
          <w:sz w:val="28"/>
          <w:szCs w:val="28"/>
        </w:rPr>
        <w:t>,</w:t>
      </w:r>
      <w:r w:rsidR="0052480C" w:rsidRPr="00261ED9">
        <w:rPr>
          <w:rFonts w:ascii="Times New Roman" w:hAnsi="Times New Roman" w:cs="Times New Roman"/>
          <w:sz w:val="28"/>
          <w:szCs w:val="28"/>
        </w:rPr>
        <w:t xml:space="preserve"> при их совместных действиях по предупреждению и ликвидации ЧС</w:t>
      </w:r>
      <w:r w:rsidR="0010600C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AB9" w:rsidRPr="00261ED9" w:rsidRDefault="00A14919" w:rsidP="00A1491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52480C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2AB9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480C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80C" w:rsidRPr="00261ED9">
        <w:rPr>
          <w:rFonts w:ascii="Times New Roman" w:hAnsi="Times New Roman" w:cs="Times New Roman"/>
          <w:sz w:val="28"/>
          <w:szCs w:val="28"/>
        </w:rPr>
        <w:t xml:space="preserve">Проведение аварийно-спасательных работ на территории Петровского </w:t>
      </w:r>
      <w:r w:rsidR="008210CF" w:rsidRPr="00261ED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2480C" w:rsidRPr="00261ED9">
        <w:rPr>
          <w:rFonts w:ascii="Times New Roman" w:hAnsi="Times New Roman" w:cs="Times New Roman"/>
          <w:sz w:val="28"/>
          <w:szCs w:val="28"/>
        </w:rPr>
        <w:t xml:space="preserve"> Ставропольского края и </w:t>
      </w:r>
      <w:r w:rsidR="0052480C" w:rsidRPr="00261ED9">
        <w:rPr>
          <w:rFonts w:ascii="Times New Roman" w:hAnsi="Times New Roman" w:cs="Times New Roman"/>
          <w:sz w:val="28"/>
        </w:rPr>
        <w:t>на обслуживаемых объектах</w:t>
      </w:r>
      <w:r w:rsidR="00212AB9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6C2" w:rsidRPr="00261ED9" w:rsidRDefault="0052480C" w:rsidP="00A446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600C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600C" w:rsidRPr="00261ED9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10600C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оперативности реагирования на возникающие чрезвычайные ситуации и происшествия.</w:t>
      </w:r>
    </w:p>
    <w:p w:rsidR="002F641A" w:rsidRPr="00261ED9" w:rsidRDefault="0010600C" w:rsidP="007073BF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4919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этих задач позволит повысить защищенность населения и территори</w:t>
      </w:r>
      <w:r w:rsidR="007073BF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Петровского </w:t>
      </w:r>
      <w:r w:rsidR="00210604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чрезвычайных ситуаций природного и техногенного характера</w:t>
      </w:r>
      <w:r w:rsidR="006C480C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свою очередь скажется на</w:t>
      </w:r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</w:t>
      </w:r>
      <w:r w:rsidR="006C480C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</w:t>
      </w:r>
      <w:r w:rsidR="006C480C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оперативны</w:t>
      </w:r>
      <w:r w:rsidR="00F2014C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показателей</w:t>
      </w:r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6E7D" w:rsidRPr="00261ED9" w:rsidRDefault="002F641A" w:rsidP="00A1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073BF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35D3B" w:rsidRPr="0026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450CB" w:rsidRPr="00261ED9" w:rsidRDefault="004450CB" w:rsidP="00A149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0CF" w:rsidRPr="00261ED9" w:rsidRDefault="00E44F7B" w:rsidP="00E44F7B">
      <w:pPr>
        <w:pStyle w:val="a3"/>
        <w:spacing w:before="0" w:beforeAutospacing="0" w:after="0" w:afterAutospacing="0" w:line="240" w:lineRule="exact"/>
        <w:jc w:val="both"/>
        <w:rPr>
          <w:sz w:val="28"/>
        </w:rPr>
      </w:pPr>
      <w:r w:rsidRPr="00261ED9">
        <w:rPr>
          <w:sz w:val="28"/>
        </w:rPr>
        <w:t xml:space="preserve">Начальник </w:t>
      </w:r>
      <w:proofErr w:type="gramStart"/>
      <w:r w:rsidRPr="00261ED9">
        <w:rPr>
          <w:sz w:val="28"/>
        </w:rPr>
        <w:t>муниципального</w:t>
      </w:r>
      <w:proofErr w:type="gramEnd"/>
      <w:r w:rsidRPr="00261ED9">
        <w:rPr>
          <w:sz w:val="28"/>
        </w:rPr>
        <w:t xml:space="preserve"> </w:t>
      </w:r>
    </w:p>
    <w:p w:rsidR="00E44F7B" w:rsidRPr="00261ED9" w:rsidRDefault="00E44F7B" w:rsidP="008210CF">
      <w:pPr>
        <w:pStyle w:val="a3"/>
        <w:spacing w:before="0" w:beforeAutospacing="0" w:after="0" w:afterAutospacing="0" w:line="240" w:lineRule="exact"/>
        <w:jc w:val="both"/>
        <w:rPr>
          <w:sz w:val="28"/>
        </w:rPr>
      </w:pPr>
      <w:r w:rsidRPr="00261ED9">
        <w:rPr>
          <w:sz w:val="28"/>
        </w:rPr>
        <w:t xml:space="preserve">казенного учреждения  </w:t>
      </w:r>
    </w:p>
    <w:p w:rsidR="00E44F7B" w:rsidRPr="00261ED9" w:rsidRDefault="00E44F7B" w:rsidP="00E44F7B">
      <w:pPr>
        <w:pStyle w:val="a3"/>
        <w:spacing w:before="0" w:beforeAutospacing="0" w:after="0" w:afterAutospacing="0" w:line="240" w:lineRule="exact"/>
        <w:jc w:val="both"/>
        <w:rPr>
          <w:sz w:val="28"/>
        </w:rPr>
      </w:pPr>
      <w:r w:rsidRPr="00261ED9">
        <w:rPr>
          <w:sz w:val="28"/>
        </w:rPr>
        <w:t xml:space="preserve">«Аварийно-спасательное  формирование </w:t>
      </w:r>
    </w:p>
    <w:p w:rsidR="008210CF" w:rsidRPr="00261ED9" w:rsidRDefault="00E44F7B" w:rsidP="00E44F7B">
      <w:pPr>
        <w:spacing w:after="0" w:line="240" w:lineRule="exact"/>
        <w:rPr>
          <w:rFonts w:ascii="Times New Roman" w:hAnsi="Times New Roman" w:cs="Times New Roman"/>
          <w:sz w:val="28"/>
        </w:rPr>
      </w:pPr>
      <w:r w:rsidRPr="00261ED9">
        <w:rPr>
          <w:rFonts w:ascii="Times New Roman" w:hAnsi="Times New Roman" w:cs="Times New Roman"/>
          <w:sz w:val="28"/>
        </w:rPr>
        <w:t>Петровского  района</w:t>
      </w:r>
      <w:r w:rsidR="008210CF" w:rsidRPr="00261ED9">
        <w:rPr>
          <w:rFonts w:ascii="Times New Roman" w:hAnsi="Times New Roman" w:cs="Times New Roman"/>
          <w:sz w:val="28"/>
        </w:rPr>
        <w:t xml:space="preserve"> городского </w:t>
      </w:r>
    </w:p>
    <w:p w:rsidR="00E44F7B" w:rsidRPr="00261ED9" w:rsidRDefault="008210CF" w:rsidP="00E44F7B">
      <w:pPr>
        <w:spacing w:after="0" w:line="240" w:lineRule="exact"/>
        <w:rPr>
          <w:rFonts w:ascii="Times New Roman" w:hAnsi="Times New Roman" w:cs="Times New Roman"/>
          <w:sz w:val="28"/>
        </w:rPr>
      </w:pPr>
      <w:r w:rsidRPr="00261ED9">
        <w:rPr>
          <w:rFonts w:ascii="Times New Roman" w:hAnsi="Times New Roman" w:cs="Times New Roman"/>
          <w:sz w:val="28"/>
        </w:rPr>
        <w:t>округа Ставропольского края</w:t>
      </w:r>
      <w:r w:rsidR="00261ED9">
        <w:rPr>
          <w:rFonts w:ascii="Times New Roman" w:hAnsi="Times New Roman" w:cs="Times New Roman"/>
          <w:sz w:val="28"/>
        </w:rPr>
        <w:t xml:space="preserve">»                                                         </w:t>
      </w:r>
      <w:proofErr w:type="spellStart"/>
      <w:r w:rsidR="00261ED9">
        <w:rPr>
          <w:rFonts w:ascii="Times New Roman" w:hAnsi="Times New Roman" w:cs="Times New Roman"/>
          <w:sz w:val="28"/>
        </w:rPr>
        <w:t>К.Д.</w:t>
      </w:r>
      <w:r w:rsidR="00210604" w:rsidRPr="00261ED9">
        <w:rPr>
          <w:rFonts w:ascii="Times New Roman" w:hAnsi="Times New Roman" w:cs="Times New Roman"/>
          <w:sz w:val="28"/>
        </w:rPr>
        <w:t>Ткаченко</w:t>
      </w:r>
      <w:proofErr w:type="spellEnd"/>
    </w:p>
    <w:p w:rsidR="000A0C4D" w:rsidRPr="00261ED9" w:rsidRDefault="000A0C4D" w:rsidP="00442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CD" w:rsidRPr="00261ED9" w:rsidRDefault="00A91FCD" w:rsidP="00442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FCD" w:rsidRPr="00261ED9" w:rsidRDefault="00A91FCD" w:rsidP="004426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1FCD" w:rsidRPr="00261ED9" w:rsidSect="00261ED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C796B"/>
    <w:multiLevelType w:val="multilevel"/>
    <w:tmpl w:val="A52E5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C7"/>
    <w:rsid w:val="000006CA"/>
    <w:rsid w:val="00013FB8"/>
    <w:rsid w:val="00032944"/>
    <w:rsid w:val="00035E60"/>
    <w:rsid w:val="00046192"/>
    <w:rsid w:val="0004688F"/>
    <w:rsid w:val="00050799"/>
    <w:rsid w:val="000521E6"/>
    <w:rsid w:val="00062E3B"/>
    <w:rsid w:val="00064D03"/>
    <w:rsid w:val="00081BC0"/>
    <w:rsid w:val="000A0881"/>
    <w:rsid w:val="000A0C4D"/>
    <w:rsid w:val="000B4475"/>
    <w:rsid w:val="000B6F6F"/>
    <w:rsid w:val="000C0717"/>
    <w:rsid w:val="000D56A1"/>
    <w:rsid w:val="000E19F1"/>
    <w:rsid w:val="001010CA"/>
    <w:rsid w:val="0010600C"/>
    <w:rsid w:val="0012606C"/>
    <w:rsid w:val="0013724F"/>
    <w:rsid w:val="00146C59"/>
    <w:rsid w:val="00146EC6"/>
    <w:rsid w:val="0015376A"/>
    <w:rsid w:val="00163D6B"/>
    <w:rsid w:val="001672D5"/>
    <w:rsid w:val="00182AB1"/>
    <w:rsid w:val="001A0F68"/>
    <w:rsid w:val="001C6990"/>
    <w:rsid w:val="001D2A68"/>
    <w:rsid w:val="001D6589"/>
    <w:rsid w:val="001D70D7"/>
    <w:rsid w:val="001F0AD8"/>
    <w:rsid w:val="00210604"/>
    <w:rsid w:val="00212AB9"/>
    <w:rsid w:val="00224A36"/>
    <w:rsid w:val="00233589"/>
    <w:rsid w:val="002360CA"/>
    <w:rsid w:val="0024415E"/>
    <w:rsid w:val="00260A5F"/>
    <w:rsid w:val="002618FA"/>
    <w:rsid w:val="00261ED9"/>
    <w:rsid w:val="00271442"/>
    <w:rsid w:val="002724E8"/>
    <w:rsid w:val="0027531E"/>
    <w:rsid w:val="00285A64"/>
    <w:rsid w:val="00287B70"/>
    <w:rsid w:val="002944E5"/>
    <w:rsid w:val="002B1D27"/>
    <w:rsid w:val="002B5710"/>
    <w:rsid w:val="002C2D81"/>
    <w:rsid w:val="002F641A"/>
    <w:rsid w:val="00303365"/>
    <w:rsid w:val="0031278C"/>
    <w:rsid w:val="00312BFF"/>
    <w:rsid w:val="0032017E"/>
    <w:rsid w:val="00340E7F"/>
    <w:rsid w:val="003433E5"/>
    <w:rsid w:val="0034425F"/>
    <w:rsid w:val="00350952"/>
    <w:rsid w:val="003547C9"/>
    <w:rsid w:val="00377354"/>
    <w:rsid w:val="0038456A"/>
    <w:rsid w:val="00393D6B"/>
    <w:rsid w:val="003A369F"/>
    <w:rsid w:val="003A5E37"/>
    <w:rsid w:val="003A6DC0"/>
    <w:rsid w:val="003C1208"/>
    <w:rsid w:val="003D03FE"/>
    <w:rsid w:val="003D1616"/>
    <w:rsid w:val="003E2C03"/>
    <w:rsid w:val="003E4D4D"/>
    <w:rsid w:val="003E644A"/>
    <w:rsid w:val="003F198A"/>
    <w:rsid w:val="0040177A"/>
    <w:rsid w:val="0040658D"/>
    <w:rsid w:val="00417CA8"/>
    <w:rsid w:val="00424970"/>
    <w:rsid w:val="004379FB"/>
    <w:rsid w:val="0044269C"/>
    <w:rsid w:val="00443B93"/>
    <w:rsid w:val="004450CB"/>
    <w:rsid w:val="00455D0A"/>
    <w:rsid w:val="00460B8E"/>
    <w:rsid w:val="00487083"/>
    <w:rsid w:val="004A09B9"/>
    <w:rsid w:val="004A111A"/>
    <w:rsid w:val="004A2A3C"/>
    <w:rsid w:val="004A39CD"/>
    <w:rsid w:val="004A5889"/>
    <w:rsid w:val="004B07E5"/>
    <w:rsid w:val="004B2744"/>
    <w:rsid w:val="004B489E"/>
    <w:rsid w:val="004C2A2D"/>
    <w:rsid w:val="004C4E0F"/>
    <w:rsid w:val="004C74B2"/>
    <w:rsid w:val="004D2BE7"/>
    <w:rsid w:val="004D5835"/>
    <w:rsid w:val="004F6C76"/>
    <w:rsid w:val="004F75F8"/>
    <w:rsid w:val="00501A9E"/>
    <w:rsid w:val="00502997"/>
    <w:rsid w:val="00513426"/>
    <w:rsid w:val="005146A9"/>
    <w:rsid w:val="00520C99"/>
    <w:rsid w:val="0052480C"/>
    <w:rsid w:val="00525E99"/>
    <w:rsid w:val="00543102"/>
    <w:rsid w:val="00544BF6"/>
    <w:rsid w:val="00545338"/>
    <w:rsid w:val="0054606C"/>
    <w:rsid w:val="00551D65"/>
    <w:rsid w:val="005536E1"/>
    <w:rsid w:val="005601E2"/>
    <w:rsid w:val="0056021F"/>
    <w:rsid w:val="005758C3"/>
    <w:rsid w:val="00590DA0"/>
    <w:rsid w:val="005A3723"/>
    <w:rsid w:val="005A7AA7"/>
    <w:rsid w:val="005B1541"/>
    <w:rsid w:val="005B54AF"/>
    <w:rsid w:val="005C2CC0"/>
    <w:rsid w:val="005D3C93"/>
    <w:rsid w:val="005E1B1E"/>
    <w:rsid w:val="005E1E2A"/>
    <w:rsid w:val="005E4B71"/>
    <w:rsid w:val="005F338B"/>
    <w:rsid w:val="00601096"/>
    <w:rsid w:val="006135EA"/>
    <w:rsid w:val="00622FE0"/>
    <w:rsid w:val="00623901"/>
    <w:rsid w:val="0063441E"/>
    <w:rsid w:val="00635193"/>
    <w:rsid w:val="006376CC"/>
    <w:rsid w:val="00661467"/>
    <w:rsid w:val="006733B2"/>
    <w:rsid w:val="00674BDD"/>
    <w:rsid w:val="00681828"/>
    <w:rsid w:val="006866DF"/>
    <w:rsid w:val="006951F9"/>
    <w:rsid w:val="006C480C"/>
    <w:rsid w:val="006D6161"/>
    <w:rsid w:val="006F6031"/>
    <w:rsid w:val="00701110"/>
    <w:rsid w:val="0070252F"/>
    <w:rsid w:val="007073BF"/>
    <w:rsid w:val="00725C72"/>
    <w:rsid w:val="00732298"/>
    <w:rsid w:val="00747568"/>
    <w:rsid w:val="00753D3F"/>
    <w:rsid w:val="00754816"/>
    <w:rsid w:val="00755656"/>
    <w:rsid w:val="0076480F"/>
    <w:rsid w:val="007B01D8"/>
    <w:rsid w:val="007D6A31"/>
    <w:rsid w:val="007E4CC0"/>
    <w:rsid w:val="007E6A69"/>
    <w:rsid w:val="007E770B"/>
    <w:rsid w:val="007F6210"/>
    <w:rsid w:val="008210CF"/>
    <w:rsid w:val="00826C9B"/>
    <w:rsid w:val="00884533"/>
    <w:rsid w:val="0088637A"/>
    <w:rsid w:val="0089523D"/>
    <w:rsid w:val="00897BE9"/>
    <w:rsid w:val="008A4CB0"/>
    <w:rsid w:val="008C0026"/>
    <w:rsid w:val="008C1B70"/>
    <w:rsid w:val="008E1D12"/>
    <w:rsid w:val="00901825"/>
    <w:rsid w:val="009111DC"/>
    <w:rsid w:val="00912C84"/>
    <w:rsid w:val="00921D6E"/>
    <w:rsid w:val="009252E3"/>
    <w:rsid w:val="00925FB9"/>
    <w:rsid w:val="009342F4"/>
    <w:rsid w:val="00934A34"/>
    <w:rsid w:val="0094121C"/>
    <w:rsid w:val="0094300E"/>
    <w:rsid w:val="00943A10"/>
    <w:rsid w:val="00950ECF"/>
    <w:rsid w:val="00951FA1"/>
    <w:rsid w:val="00966937"/>
    <w:rsid w:val="009738A9"/>
    <w:rsid w:val="0099439E"/>
    <w:rsid w:val="009B29B1"/>
    <w:rsid w:val="009B64BE"/>
    <w:rsid w:val="009C66A4"/>
    <w:rsid w:val="009D2E97"/>
    <w:rsid w:val="009D405A"/>
    <w:rsid w:val="009E5D2E"/>
    <w:rsid w:val="009F29B4"/>
    <w:rsid w:val="009F5CBE"/>
    <w:rsid w:val="00A04913"/>
    <w:rsid w:val="00A102B7"/>
    <w:rsid w:val="00A10447"/>
    <w:rsid w:val="00A119A1"/>
    <w:rsid w:val="00A14919"/>
    <w:rsid w:val="00A24B98"/>
    <w:rsid w:val="00A276FB"/>
    <w:rsid w:val="00A35EA1"/>
    <w:rsid w:val="00A446C2"/>
    <w:rsid w:val="00A51E50"/>
    <w:rsid w:val="00A54AB4"/>
    <w:rsid w:val="00A63AE6"/>
    <w:rsid w:val="00A65091"/>
    <w:rsid w:val="00A653BF"/>
    <w:rsid w:val="00A814CE"/>
    <w:rsid w:val="00A91FCD"/>
    <w:rsid w:val="00A928EE"/>
    <w:rsid w:val="00AA1E8D"/>
    <w:rsid w:val="00AA423C"/>
    <w:rsid w:val="00AB1040"/>
    <w:rsid w:val="00AC031A"/>
    <w:rsid w:val="00AC3146"/>
    <w:rsid w:val="00AC7A2F"/>
    <w:rsid w:val="00AD7009"/>
    <w:rsid w:val="00AE0826"/>
    <w:rsid w:val="00AE49DC"/>
    <w:rsid w:val="00AF2943"/>
    <w:rsid w:val="00B10A9F"/>
    <w:rsid w:val="00B14FC2"/>
    <w:rsid w:val="00B172CA"/>
    <w:rsid w:val="00B25E5A"/>
    <w:rsid w:val="00B35CCA"/>
    <w:rsid w:val="00B36E7D"/>
    <w:rsid w:val="00B426E5"/>
    <w:rsid w:val="00B602A9"/>
    <w:rsid w:val="00BA03F0"/>
    <w:rsid w:val="00BA4D8B"/>
    <w:rsid w:val="00BD2432"/>
    <w:rsid w:val="00BE0C6F"/>
    <w:rsid w:val="00BE5B69"/>
    <w:rsid w:val="00BF1820"/>
    <w:rsid w:val="00C0015A"/>
    <w:rsid w:val="00C02AC7"/>
    <w:rsid w:val="00C03C67"/>
    <w:rsid w:val="00C2275C"/>
    <w:rsid w:val="00C2509F"/>
    <w:rsid w:val="00C35D3B"/>
    <w:rsid w:val="00C470C9"/>
    <w:rsid w:val="00C475C7"/>
    <w:rsid w:val="00C516E8"/>
    <w:rsid w:val="00C6084A"/>
    <w:rsid w:val="00C63F52"/>
    <w:rsid w:val="00C669C1"/>
    <w:rsid w:val="00CB39D4"/>
    <w:rsid w:val="00CB5933"/>
    <w:rsid w:val="00CB5FB1"/>
    <w:rsid w:val="00CC22C5"/>
    <w:rsid w:val="00CC363E"/>
    <w:rsid w:val="00CD1A8B"/>
    <w:rsid w:val="00CD48C1"/>
    <w:rsid w:val="00CF4060"/>
    <w:rsid w:val="00CF4B45"/>
    <w:rsid w:val="00CF60DF"/>
    <w:rsid w:val="00D03645"/>
    <w:rsid w:val="00D067FF"/>
    <w:rsid w:val="00D17916"/>
    <w:rsid w:val="00D26B85"/>
    <w:rsid w:val="00D5088B"/>
    <w:rsid w:val="00D67F74"/>
    <w:rsid w:val="00D7536A"/>
    <w:rsid w:val="00D85C76"/>
    <w:rsid w:val="00D9171D"/>
    <w:rsid w:val="00DA3BCE"/>
    <w:rsid w:val="00DD6005"/>
    <w:rsid w:val="00DE75C2"/>
    <w:rsid w:val="00DF4324"/>
    <w:rsid w:val="00E1159C"/>
    <w:rsid w:val="00E139FD"/>
    <w:rsid w:val="00E14773"/>
    <w:rsid w:val="00E37A5A"/>
    <w:rsid w:val="00E43F33"/>
    <w:rsid w:val="00E44F7B"/>
    <w:rsid w:val="00E52F7B"/>
    <w:rsid w:val="00E56E03"/>
    <w:rsid w:val="00E65E97"/>
    <w:rsid w:val="00E67232"/>
    <w:rsid w:val="00E67E6F"/>
    <w:rsid w:val="00E746F6"/>
    <w:rsid w:val="00E9229A"/>
    <w:rsid w:val="00ED5EDF"/>
    <w:rsid w:val="00EE0B3F"/>
    <w:rsid w:val="00EE0D7B"/>
    <w:rsid w:val="00EE0DF3"/>
    <w:rsid w:val="00EE47A0"/>
    <w:rsid w:val="00EF112E"/>
    <w:rsid w:val="00F05CE2"/>
    <w:rsid w:val="00F2014C"/>
    <w:rsid w:val="00F52EC7"/>
    <w:rsid w:val="00F5338F"/>
    <w:rsid w:val="00F75F74"/>
    <w:rsid w:val="00F83EA3"/>
    <w:rsid w:val="00F85D21"/>
    <w:rsid w:val="00FB2C8F"/>
    <w:rsid w:val="00FC29A4"/>
    <w:rsid w:val="00FD2A6A"/>
    <w:rsid w:val="00FD5171"/>
    <w:rsid w:val="00FD7140"/>
    <w:rsid w:val="00FE1131"/>
    <w:rsid w:val="00FE444E"/>
    <w:rsid w:val="00FE4765"/>
    <w:rsid w:val="00F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4970"/>
  </w:style>
  <w:style w:type="paragraph" w:styleId="a4">
    <w:name w:val="List"/>
    <w:basedOn w:val="a"/>
    <w:rsid w:val="005146A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146A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5146A9"/>
    <w:rPr>
      <w:rFonts w:ascii="Times New Roman" w:eastAsia="Times New Roman" w:hAnsi="Times New Roman" w:cs="Times New Roman"/>
      <w:snapToGrid w:val="0"/>
      <w:sz w:val="28"/>
      <w:szCs w:val="28"/>
      <w:shd w:val="clear" w:color="auto" w:fill="FFFFFF"/>
      <w:lang w:eastAsia="ru-RU"/>
    </w:rPr>
  </w:style>
  <w:style w:type="character" w:styleId="a5">
    <w:name w:val="Strong"/>
    <w:basedOn w:val="a0"/>
    <w:uiPriority w:val="22"/>
    <w:qFormat/>
    <w:rsid w:val="00FF12D0"/>
    <w:rPr>
      <w:b/>
      <w:bCs/>
    </w:rPr>
  </w:style>
  <w:style w:type="character" w:styleId="a6">
    <w:name w:val="Hyperlink"/>
    <w:basedOn w:val="a0"/>
    <w:uiPriority w:val="99"/>
    <w:semiHidden/>
    <w:unhideWhenUsed/>
    <w:rsid w:val="00CF406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4970"/>
  </w:style>
  <w:style w:type="paragraph" w:styleId="a4">
    <w:name w:val="List"/>
    <w:basedOn w:val="a"/>
    <w:rsid w:val="005146A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146A9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5146A9"/>
    <w:rPr>
      <w:rFonts w:ascii="Times New Roman" w:eastAsia="Times New Roman" w:hAnsi="Times New Roman" w:cs="Times New Roman"/>
      <w:snapToGrid w:val="0"/>
      <w:sz w:val="28"/>
      <w:szCs w:val="28"/>
      <w:shd w:val="clear" w:color="auto" w:fill="FFFFFF"/>
      <w:lang w:eastAsia="ru-RU"/>
    </w:rPr>
  </w:style>
  <w:style w:type="character" w:styleId="a5">
    <w:name w:val="Strong"/>
    <w:basedOn w:val="a0"/>
    <w:uiPriority w:val="22"/>
    <w:qFormat/>
    <w:rsid w:val="00FF12D0"/>
    <w:rPr>
      <w:b/>
      <w:bCs/>
    </w:rPr>
  </w:style>
  <w:style w:type="character" w:styleId="a6">
    <w:name w:val="Hyperlink"/>
    <w:basedOn w:val="a0"/>
    <w:uiPriority w:val="99"/>
    <w:semiHidden/>
    <w:unhideWhenUsed/>
    <w:rsid w:val="00CF406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г.-2197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Рост числа вызовов на тел.112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2197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г.- 2463 г.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Рост числа вызовов на тел.112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2463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г.-5270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Рост числа вызовов на тел.112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5270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018944"/>
        <c:axId val="107488384"/>
      </c:barChart>
      <c:catAx>
        <c:axId val="50018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488384"/>
        <c:crosses val="autoZero"/>
        <c:auto val="1"/>
        <c:lblAlgn val="ctr"/>
        <c:lblOffset val="100"/>
        <c:noMultiLvlLbl val="0"/>
      </c:catAx>
      <c:valAx>
        <c:axId val="107488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0189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МЧС</c:v>
                </c:pt>
                <c:pt idx="1">
                  <c:v>МВД</c:v>
                </c:pt>
                <c:pt idx="2">
                  <c:v>СМП</c:v>
                </c:pt>
                <c:pt idx="3">
                  <c:v>Служба газа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4"/>
                <c:pt idx="0">
                  <c:v>295</c:v>
                </c:pt>
                <c:pt idx="1">
                  <c:v>766</c:v>
                </c:pt>
                <c:pt idx="2">
                  <c:v>1039</c:v>
                </c:pt>
                <c:pt idx="3">
                  <c:v>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МЧС</c:v>
                </c:pt>
                <c:pt idx="1">
                  <c:v>МВД</c:v>
                </c:pt>
                <c:pt idx="2">
                  <c:v>СМП</c:v>
                </c:pt>
                <c:pt idx="3">
                  <c:v>Служба газа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4"/>
                <c:pt idx="0">
                  <c:v>268</c:v>
                </c:pt>
                <c:pt idx="1">
                  <c:v>783</c:v>
                </c:pt>
                <c:pt idx="2">
                  <c:v>1313</c:v>
                </c:pt>
                <c:pt idx="3">
                  <c:v>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МЧС</c:v>
                </c:pt>
                <c:pt idx="1">
                  <c:v>МВД</c:v>
                </c:pt>
                <c:pt idx="2">
                  <c:v>СМП</c:v>
                </c:pt>
                <c:pt idx="3">
                  <c:v>Служба газа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4"/>
                <c:pt idx="0">
                  <c:v>299</c:v>
                </c:pt>
                <c:pt idx="1">
                  <c:v>872</c:v>
                </c:pt>
                <c:pt idx="2">
                  <c:v>1671</c:v>
                </c:pt>
                <c:pt idx="3">
                  <c:v>112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212544"/>
        <c:axId val="63324928"/>
      </c:barChart>
      <c:catAx>
        <c:axId val="63212544"/>
        <c:scaling>
          <c:orientation val="minMax"/>
        </c:scaling>
        <c:delete val="0"/>
        <c:axPos val="b"/>
        <c:majorTickMark val="out"/>
        <c:minorTickMark val="none"/>
        <c:tickLblPos val="nextTo"/>
        <c:crossAx val="63324928"/>
        <c:crosses val="autoZero"/>
        <c:auto val="1"/>
        <c:lblAlgn val="ctr"/>
        <c:lblOffset val="100"/>
        <c:noMultiLvlLbl val="0"/>
      </c:catAx>
      <c:valAx>
        <c:axId val="63324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212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985072178477692"/>
          <c:y val="0.30109361329833773"/>
          <c:w val="0.15626038932633421"/>
          <c:h val="0.30654261967254093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8300F-8337-445B-8C2F-FD4B62D3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3959</TotalTime>
  <Pages>5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АСФ</dc:creator>
  <cp:lastModifiedBy>Хорошилова</cp:lastModifiedBy>
  <cp:revision>19</cp:revision>
  <cp:lastPrinted>2021-01-19T10:47:00Z</cp:lastPrinted>
  <dcterms:created xsi:type="dcterms:W3CDTF">2015-03-25T06:54:00Z</dcterms:created>
  <dcterms:modified xsi:type="dcterms:W3CDTF">2021-01-21T06:41:00Z</dcterms:modified>
</cp:coreProperties>
</file>