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E8" w:rsidRPr="00026088" w:rsidRDefault="00D927E8" w:rsidP="00D927E8">
      <w:pPr>
        <w:pStyle w:val="1"/>
        <w:keepNext w:val="0"/>
        <w:widowControl w:val="0"/>
        <w:spacing w:line="240" w:lineRule="exact"/>
      </w:pPr>
      <w:r w:rsidRPr="00026088">
        <w:t>Информация</w:t>
      </w:r>
    </w:p>
    <w:p w:rsidR="00D927E8" w:rsidRPr="00026088" w:rsidRDefault="00D927E8" w:rsidP="00D927E8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26088">
        <w:rPr>
          <w:rFonts w:ascii="Times New Roman" w:hAnsi="Times New Roman" w:cs="Times New Roman"/>
          <w:sz w:val="28"/>
          <w:szCs w:val="28"/>
        </w:rPr>
        <w:t>о подготовке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тельных организаций </w:t>
      </w:r>
      <w:r w:rsidRPr="00026088"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 w:rsidR="001F61F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6088">
        <w:rPr>
          <w:rFonts w:ascii="Times New Roman" w:hAnsi="Times New Roman" w:cs="Times New Roman"/>
          <w:sz w:val="28"/>
          <w:szCs w:val="28"/>
        </w:rPr>
        <w:t xml:space="preserve"> Ставропольского края к новому учебному году</w:t>
      </w:r>
    </w:p>
    <w:p w:rsidR="00D927E8" w:rsidRPr="00026088" w:rsidRDefault="00D927E8" w:rsidP="00D927E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736" w:rsidRDefault="00D927E8" w:rsidP="00412736">
      <w:pPr>
        <w:pStyle w:val="a3"/>
        <w:widowControl w:val="0"/>
      </w:pPr>
      <w:r w:rsidRPr="00026088">
        <w:tab/>
      </w:r>
      <w:r w:rsidRPr="00741EF6">
        <w:t xml:space="preserve">В систему образования Петровского </w:t>
      </w:r>
      <w:r w:rsidR="005C0CD3">
        <w:t>городского округа</w:t>
      </w:r>
      <w:r w:rsidRPr="00741EF6">
        <w:t xml:space="preserve"> Ставропольского </w:t>
      </w:r>
      <w:r>
        <w:t xml:space="preserve">края </w:t>
      </w:r>
      <w:r w:rsidR="003C26EB">
        <w:t>входят 54 образовательных организации</w:t>
      </w:r>
      <w:r w:rsidR="001C270A">
        <w:t>, в том числе: 3</w:t>
      </w:r>
      <w:r w:rsidR="003C26EB">
        <w:t>0 дошкольных образовательных организации</w:t>
      </w:r>
      <w:r w:rsidRPr="00741EF6">
        <w:t xml:space="preserve">, 19 общеобразовательных организаций,  5 </w:t>
      </w:r>
      <w:r w:rsidR="009E7D48">
        <w:t>организаций</w:t>
      </w:r>
      <w:r w:rsidRPr="00741EF6">
        <w:t xml:space="preserve"> дополнительного образования.</w:t>
      </w:r>
      <w:r w:rsidR="00114858" w:rsidRPr="009E7D48">
        <w:t xml:space="preserve"> </w:t>
      </w:r>
    </w:p>
    <w:p w:rsidR="00022C4E" w:rsidRDefault="00022C4E" w:rsidP="00022C4E">
      <w:pPr>
        <w:pStyle w:val="a3"/>
        <w:widowControl w:val="0"/>
        <w:ind w:firstLine="708"/>
      </w:pPr>
      <w:r>
        <w:t xml:space="preserve">Подготовка </w:t>
      </w:r>
      <w:r w:rsidR="00AD4DC8">
        <w:t xml:space="preserve">образовательных организаций </w:t>
      </w:r>
      <w:r>
        <w:t>к новому учебному г</w:t>
      </w:r>
      <w:r w:rsidR="00AD4DC8">
        <w:t>оду имеет несколько направлений. Среди наиболее важных можно выделить следующие:</w:t>
      </w:r>
    </w:p>
    <w:p w:rsidR="00022C4E" w:rsidRDefault="00022C4E" w:rsidP="00412736">
      <w:pPr>
        <w:pStyle w:val="a3"/>
        <w:widowControl w:val="0"/>
      </w:pPr>
      <w:r>
        <w:t>- обесп</w:t>
      </w:r>
      <w:r w:rsidR="00AD4DC8">
        <w:t>е</w:t>
      </w:r>
      <w:r>
        <w:t>чение реализации основных образовательных программ общего образования (обесп</w:t>
      </w:r>
      <w:r w:rsidR="00AD4DC8">
        <w:t>ечение обучающихся учебни</w:t>
      </w:r>
      <w:r>
        <w:t>ками и учебными пособиями);</w:t>
      </w:r>
    </w:p>
    <w:p w:rsidR="00022C4E" w:rsidRDefault="00022C4E" w:rsidP="00412736">
      <w:pPr>
        <w:pStyle w:val="a3"/>
        <w:widowControl w:val="0"/>
      </w:pPr>
      <w:r>
        <w:t xml:space="preserve">- обеспечение </w:t>
      </w:r>
      <w:r w:rsidR="00AD4DC8">
        <w:t xml:space="preserve">образовательных организаций </w:t>
      </w:r>
      <w:r>
        <w:t>педагогическими кадрами;</w:t>
      </w:r>
    </w:p>
    <w:p w:rsidR="00022C4E" w:rsidRDefault="00022C4E" w:rsidP="00412736">
      <w:pPr>
        <w:pStyle w:val="a3"/>
        <w:widowControl w:val="0"/>
      </w:pPr>
      <w:r>
        <w:t>- укрепление материально-технической базы образовательных организаций;</w:t>
      </w:r>
    </w:p>
    <w:p w:rsidR="00022C4E" w:rsidRDefault="00022C4E" w:rsidP="00412736">
      <w:pPr>
        <w:pStyle w:val="a3"/>
        <w:widowControl w:val="0"/>
      </w:pPr>
      <w:proofErr w:type="gramStart"/>
      <w:r>
        <w:t>- организация подвоза обучающихся и обеспечение горячим питанием в образовательных организациях.</w:t>
      </w:r>
      <w:proofErr w:type="gramEnd"/>
    </w:p>
    <w:p w:rsidR="00022C4E" w:rsidRDefault="00022C4E" w:rsidP="008468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 учебном году все общеобразовательные организации Петровского городского округа продолжат реализацию федеральных государственных образовательных стандартов  (да</w:t>
      </w:r>
      <w:r w:rsidR="00946276">
        <w:rPr>
          <w:rFonts w:ascii="Times New Roman" w:hAnsi="Times New Roman" w:cs="Times New Roman"/>
          <w:sz w:val="28"/>
          <w:szCs w:val="28"/>
        </w:rPr>
        <w:t>ле</w:t>
      </w:r>
      <w:proofErr w:type="gramStart"/>
      <w:r w:rsidR="0094627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946276">
        <w:rPr>
          <w:rFonts w:ascii="Times New Roman" w:hAnsi="Times New Roman" w:cs="Times New Roman"/>
          <w:sz w:val="28"/>
          <w:szCs w:val="28"/>
        </w:rPr>
        <w:t xml:space="preserve"> ФГОС) «второго поколения», но начне</w:t>
      </w:r>
      <w:r>
        <w:rPr>
          <w:rFonts w:ascii="Times New Roman" w:hAnsi="Times New Roman" w:cs="Times New Roman"/>
          <w:sz w:val="28"/>
          <w:szCs w:val="28"/>
        </w:rPr>
        <w:t xml:space="preserve">тся новый этап – реализация ФГОС среднего общего образования. Переход на ФГОС в 10 классах округа потребует от общеобразовательных организаций системной подготовительной работы, в первую очередь </w:t>
      </w:r>
      <w:r w:rsidR="006C10A4">
        <w:rPr>
          <w:rFonts w:ascii="Times New Roman" w:hAnsi="Times New Roman" w:cs="Times New Roman"/>
          <w:sz w:val="28"/>
          <w:szCs w:val="28"/>
        </w:rPr>
        <w:t xml:space="preserve">– глубокого </w:t>
      </w:r>
      <w:r>
        <w:rPr>
          <w:rFonts w:ascii="Times New Roman" w:hAnsi="Times New Roman" w:cs="Times New Roman"/>
          <w:sz w:val="28"/>
          <w:szCs w:val="28"/>
        </w:rPr>
        <w:t>анализ</w:t>
      </w:r>
      <w:r w:rsidR="006C10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имеющихся условий и подго</w:t>
      </w:r>
      <w:r w:rsidR="006C10A4">
        <w:rPr>
          <w:rFonts w:ascii="Times New Roman" w:hAnsi="Times New Roman" w:cs="Times New Roman"/>
          <w:sz w:val="28"/>
          <w:szCs w:val="28"/>
        </w:rPr>
        <w:t>товку</w:t>
      </w:r>
      <w:r>
        <w:rPr>
          <w:rFonts w:ascii="Times New Roman" w:hAnsi="Times New Roman" w:cs="Times New Roman"/>
          <w:sz w:val="28"/>
          <w:szCs w:val="28"/>
        </w:rPr>
        <w:t xml:space="preserve"> нормативной базы. Всеми общеобра</w:t>
      </w:r>
      <w:r w:rsidR="006C10A4">
        <w:rPr>
          <w:rFonts w:ascii="Times New Roman" w:hAnsi="Times New Roman" w:cs="Times New Roman"/>
          <w:sz w:val="28"/>
          <w:szCs w:val="28"/>
        </w:rPr>
        <w:t xml:space="preserve">зовательными организациями до 01 сентября 2020 года будут </w:t>
      </w:r>
      <w:proofErr w:type="gramStart"/>
      <w:r w:rsidR="006C10A4">
        <w:rPr>
          <w:rFonts w:ascii="Times New Roman" w:hAnsi="Times New Roman" w:cs="Times New Roman"/>
          <w:sz w:val="28"/>
          <w:szCs w:val="28"/>
        </w:rPr>
        <w:t>разработаны и утверждены</w:t>
      </w:r>
      <w:proofErr w:type="gramEnd"/>
      <w:r w:rsidR="006C10A4">
        <w:rPr>
          <w:rFonts w:ascii="Times New Roman" w:hAnsi="Times New Roman" w:cs="Times New Roman"/>
          <w:sz w:val="28"/>
          <w:szCs w:val="28"/>
        </w:rPr>
        <w:t xml:space="preserve"> основные образовательные программы среднего общего образования.</w:t>
      </w:r>
    </w:p>
    <w:p w:rsidR="009515E8" w:rsidRPr="00215FE3" w:rsidRDefault="009515E8" w:rsidP="006E4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B28">
        <w:rPr>
          <w:rFonts w:ascii="Times New Roman" w:hAnsi="Times New Roman" w:cs="Times New Roman"/>
          <w:sz w:val="28"/>
          <w:szCs w:val="28"/>
        </w:rPr>
        <w:t>Обеспечение учебниками, учебными пособиями, а также учебно-методическими материалами образовательных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осуществляется за счет субвенции на обеспечение государственных гарантий реализации прав на  получение начального общего, основного общего, среднего общего образования  в  муниципальных общеобразовательных организациях в части учебных расходов.</w:t>
      </w:r>
      <w:r w:rsidR="006E40E0">
        <w:rPr>
          <w:rFonts w:ascii="Times New Roman" w:hAnsi="Times New Roman" w:cs="Times New Roman"/>
          <w:sz w:val="28"/>
          <w:szCs w:val="28"/>
        </w:rPr>
        <w:t xml:space="preserve"> </w:t>
      </w:r>
      <w:r w:rsidRPr="00215FE3">
        <w:rPr>
          <w:rFonts w:ascii="Times New Roman" w:hAnsi="Times New Roman" w:cs="Times New Roman"/>
          <w:sz w:val="28"/>
          <w:szCs w:val="28"/>
        </w:rPr>
        <w:t>Петровскому городскому округу на 2020/20</w:t>
      </w:r>
      <w:r>
        <w:rPr>
          <w:rFonts w:ascii="Times New Roman" w:hAnsi="Times New Roman" w:cs="Times New Roman"/>
          <w:sz w:val="28"/>
          <w:szCs w:val="28"/>
        </w:rPr>
        <w:t xml:space="preserve">21 учебный год   (приобретение </w:t>
      </w:r>
      <w:r w:rsidRPr="00215FE3">
        <w:rPr>
          <w:rFonts w:ascii="Times New Roman" w:hAnsi="Times New Roman" w:cs="Times New Roman"/>
          <w:sz w:val="28"/>
          <w:szCs w:val="28"/>
        </w:rPr>
        <w:t>учебников) были  выделены средства субвенции  в размере 355471</w:t>
      </w:r>
      <w:r>
        <w:rPr>
          <w:rFonts w:ascii="Times New Roman" w:hAnsi="Times New Roman" w:cs="Times New Roman"/>
          <w:sz w:val="28"/>
          <w:szCs w:val="28"/>
        </w:rPr>
        <w:t xml:space="preserve">0,00 </w:t>
      </w:r>
      <w:r w:rsidRPr="00215FE3">
        <w:rPr>
          <w:rFonts w:ascii="Times New Roman" w:hAnsi="Times New Roman" w:cs="Times New Roman"/>
          <w:sz w:val="28"/>
          <w:szCs w:val="28"/>
        </w:rPr>
        <w:t>рублей. В феврале 2020 года обще</w:t>
      </w:r>
      <w:r>
        <w:rPr>
          <w:rFonts w:ascii="Times New Roman" w:hAnsi="Times New Roman" w:cs="Times New Roman"/>
          <w:sz w:val="28"/>
          <w:szCs w:val="28"/>
        </w:rPr>
        <w:t>образовательными  организациями</w:t>
      </w:r>
      <w:r w:rsidRPr="00215FE3"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 были сформированы предварительные заказы на приобретение необходимых учебников на 2020-2021 учебный год</w:t>
      </w:r>
      <w:r>
        <w:rPr>
          <w:rFonts w:ascii="Times New Roman" w:hAnsi="Times New Roman" w:cs="Times New Roman"/>
          <w:sz w:val="28"/>
          <w:szCs w:val="28"/>
        </w:rPr>
        <w:t xml:space="preserve">, на основе которых </w:t>
      </w:r>
      <w:r w:rsidRPr="00215FE3">
        <w:rPr>
          <w:rFonts w:ascii="Times New Roman" w:eastAsia="Calibri" w:hAnsi="Times New Roman" w:cs="Times New Roman"/>
          <w:sz w:val="28"/>
          <w:szCs w:val="28"/>
        </w:rPr>
        <w:t xml:space="preserve">утвержден </w:t>
      </w:r>
      <w:r w:rsidRPr="00215FE3">
        <w:rPr>
          <w:rFonts w:ascii="Times New Roman" w:hAnsi="Times New Roman" w:cs="Times New Roman"/>
          <w:sz w:val="28"/>
          <w:szCs w:val="28"/>
        </w:rPr>
        <w:t>сводный муниципальный  заказ на приобретение 8278 экземпляров учебни</w:t>
      </w:r>
      <w:r>
        <w:rPr>
          <w:rFonts w:ascii="Times New Roman" w:hAnsi="Times New Roman" w:cs="Times New Roman"/>
          <w:sz w:val="28"/>
          <w:szCs w:val="28"/>
        </w:rPr>
        <w:t xml:space="preserve">ков на сумму 3374625,43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рублей </w:t>
      </w:r>
      <w:r w:rsidRPr="00215FE3">
        <w:rPr>
          <w:rFonts w:ascii="Times New Roman" w:hAnsi="Times New Roman" w:cs="Times New Roman"/>
          <w:sz w:val="28"/>
          <w:szCs w:val="28"/>
        </w:rPr>
        <w:t>с учетом имеющихся фондов, муниципального обменн</w:t>
      </w:r>
      <w:r>
        <w:rPr>
          <w:rFonts w:ascii="Times New Roman" w:hAnsi="Times New Roman" w:cs="Times New Roman"/>
          <w:sz w:val="28"/>
          <w:szCs w:val="28"/>
        </w:rPr>
        <w:t xml:space="preserve">ого учебного фонда и изменений </w:t>
      </w:r>
      <w:r w:rsidR="006E40E0">
        <w:rPr>
          <w:rFonts w:ascii="Times New Roman" w:hAnsi="Times New Roman" w:cs="Times New Roman"/>
          <w:sz w:val="28"/>
          <w:szCs w:val="28"/>
        </w:rPr>
        <w:t xml:space="preserve">в федеральном </w:t>
      </w:r>
      <w:r w:rsidRPr="00215FE3">
        <w:rPr>
          <w:rFonts w:ascii="Times New Roman" w:hAnsi="Times New Roman" w:cs="Times New Roman"/>
          <w:sz w:val="28"/>
          <w:szCs w:val="28"/>
        </w:rPr>
        <w:t xml:space="preserve">перечне. </w:t>
      </w:r>
    </w:p>
    <w:p w:rsidR="009515E8" w:rsidRPr="00215FE3" w:rsidRDefault="009515E8" w:rsidP="009515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FE3">
        <w:rPr>
          <w:rFonts w:ascii="Times New Roman" w:hAnsi="Times New Roman" w:cs="Times New Roman"/>
          <w:sz w:val="28"/>
          <w:szCs w:val="28"/>
        </w:rPr>
        <w:t>В связи с переходом на ФГОС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10 классов </w:t>
      </w:r>
      <w:r w:rsidRPr="00215FE3">
        <w:rPr>
          <w:rFonts w:ascii="Times New Roman" w:hAnsi="Times New Roman" w:cs="Times New Roman"/>
          <w:sz w:val="28"/>
          <w:szCs w:val="28"/>
        </w:rPr>
        <w:t xml:space="preserve">оформлен заказ на  4052 экземпляра учебников на сумму 1690055,60 рублей, что составило 48,9% от общего заказа учебников. </w:t>
      </w:r>
    </w:p>
    <w:p w:rsidR="009515E8" w:rsidRPr="00215FE3" w:rsidRDefault="009515E8" w:rsidP="009515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FE3">
        <w:rPr>
          <w:rFonts w:ascii="Times New Roman" w:hAnsi="Times New Roman" w:cs="Times New Roman"/>
          <w:sz w:val="28"/>
          <w:szCs w:val="28"/>
        </w:rPr>
        <w:t>Общий процент обеспеченности  обучающихся общеобразовательных организаций Петровского городского округа учебниками на 2020/21 учебный год составляет 98,5%.</w:t>
      </w:r>
    </w:p>
    <w:p w:rsidR="009515E8" w:rsidRPr="00215FE3" w:rsidRDefault="009515E8" w:rsidP="00951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FE3">
        <w:rPr>
          <w:rFonts w:ascii="Times New Roman" w:hAnsi="Times New Roman" w:cs="Times New Roman"/>
          <w:sz w:val="28"/>
          <w:szCs w:val="28"/>
        </w:rPr>
        <w:t>В срок до 13 апреля 2020 года общеобразовательными организациями Петровского городского округа Ставропольского края заключены контракты на закупку учебников на средства субвенции на 2018-2019 учебный год.</w:t>
      </w:r>
    </w:p>
    <w:p w:rsidR="009515E8" w:rsidRPr="00215FE3" w:rsidRDefault="009515E8" w:rsidP="009515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FE3">
        <w:rPr>
          <w:rFonts w:ascii="Times New Roman" w:hAnsi="Times New Roman" w:cs="Times New Roman"/>
          <w:sz w:val="28"/>
          <w:szCs w:val="28"/>
        </w:rPr>
        <w:t>В апреле 2020 года общеобразовательными организациями Петровского городского округа проведена информационная работа среди родителей (законных представителей) о списке учебников и учебных пособий, используемых в образовательном процессе на 2020-2021 учебный год, о наличии их в библиотеке общеобразовательной организации, о порядке обеспечения обучающихся учебниками и учебными пособиями  на 2020-2021 учебный год. В общеобразовательных организациях исключается практика привлечения денежных средств родителей (законных представителей) обучающихся на приобретение учебников и учебных пособий по всем учебным предметам.</w:t>
      </w:r>
    </w:p>
    <w:p w:rsidR="00F91A51" w:rsidRPr="00215FE3" w:rsidRDefault="00F91A51" w:rsidP="00F91A5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FE3">
        <w:rPr>
          <w:rFonts w:ascii="Times New Roman" w:hAnsi="Times New Roman" w:cs="Times New Roman"/>
          <w:sz w:val="28"/>
          <w:szCs w:val="28"/>
        </w:rPr>
        <w:t xml:space="preserve">Подготовка учреждений образования к новому учебному году включает в себя и комплектование педагогическими кадрами, а именно подготовку, повышение квалификации преподавателей, целевое </w:t>
      </w:r>
      <w:proofErr w:type="gramStart"/>
      <w:r w:rsidRPr="00215FE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15FE3">
        <w:rPr>
          <w:rFonts w:ascii="Times New Roman" w:hAnsi="Times New Roman" w:cs="Times New Roman"/>
          <w:sz w:val="28"/>
          <w:szCs w:val="28"/>
        </w:rPr>
        <w:t xml:space="preserve"> педагогическим специальностям, аттестацию педагогических кадров и руководителей.  </w:t>
      </w:r>
    </w:p>
    <w:p w:rsidR="00F91A51" w:rsidRPr="00215FE3" w:rsidRDefault="00F91A51" w:rsidP="00F91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FE3">
        <w:rPr>
          <w:rFonts w:ascii="Times New Roman" w:eastAsia="Times New Roman" w:hAnsi="Times New Roman" w:cs="Times New Roman"/>
          <w:sz w:val="28"/>
          <w:szCs w:val="28"/>
        </w:rPr>
        <w:t>Кадровый состав системы образования Петровского городского округа на конец учебного года составляет 914 руководящих и педагогических работников  (на 4,4% меньше в сравнении с прошлым годом), среди них - 464 педагогов общеобразовательных учреждений, 278 педагогов дошкольных образовательных учреждений, 63 педагогов дополнительного образования, 109 руководящих работников. Таким образом, численность педагогических работников в системе образования составляет 805 человек.</w:t>
      </w:r>
    </w:p>
    <w:p w:rsidR="00F91A51" w:rsidRPr="00215FE3" w:rsidRDefault="00F91A51" w:rsidP="00F91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44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 w:rsidRPr="00215FE3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Доля управленческих кадров в общей численности работников общеобразовательных организаций в соответствии с мониторингом кадрового состава руководящих кадров составляет 11,9%. </w:t>
      </w:r>
      <w:r w:rsidRPr="00215FE3">
        <w:rPr>
          <w:rFonts w:ascii="Times New Roman" w:eastAsia="Times New Roman" w:hAnsi="Times New Roman" w:cs="Times New Roman"/>
          <w:sz w:val="28"/>
          <w:szCs w:val="28"/>
        </w:rPr>
        <w:t>Численность учителей в общеобразовательных организациях  составляет</w:t>
      </w:r>
      <w:r w:rsidRPr="00A8344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15FE3">
        <w:rPr>
          <w:rFonts w:ascii="Times New Roman" w:eastAsia="Times New Roman" w:hAnsi="Times New Roman" w:cs="Times New Roman"/>
          <w:sz w:val="28"/>
          <w:szCs w:val="28"/>
        </w:rPr>
        <w:t xml:space="preserve">430, руководителей (директор и заместители директора) – 58.  </w:t>
      </w:r>
    </w:p>
    <w:p w:rsidR="00F91A51" w:rsidRPr="00826E3E" w:rsidRDefault="00F91A51" w:rsidP="00F91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344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</w:t>
      </w:r>
      <w:r w:rsidRPr="00826E3E">
        <w:rPr>
          <w:rFonts w:ascii="Times New Roman" w:eastAsia="Times New Roman" w:hAnsi="Times New Roman" w:cs="Times New Roman"/>
          <w:sz w:val="28"/>
          <w:szCs w:val="28"/>
        </w:rPr>
        <w:t xml:space="preserve">Одним из элементов, составляющих компетентность специалистов, реализующих образовательные программы,  является регулярное прохождение ими курсов, в рамках которых производится повышение квалификации работников образования. Согласно статье  48 ч. 1 п.7. Федерального закона № 273 «Об образовании в РФ», педагоги  обязаны не реже, чем один раз в три года «систематически повышать свой </w:t>
      </w:r>
      <w:r w:rsidRPr="00826E3E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профессиональный уровень»</w:t>
      </w:r>
      <w:r w:rsidRPr="00826E3E">
        <w:rPr>
          <w:rFonts w:ascii="Times New Roman" w:hAnsi="Times New Roman"/>
          <w:sz w:val="28"/>
          <w:szCs w:val="28"/>
        </w:rPr>
        <w:t>.</w:t>
      </w:r>
      <w:r w:rsidRPr="00826E3E">
        <w:rPr>
          <w:rFonts w:ascii="Times New Roman" w:eastAsia="Times New Roman" w:hAnsi="Times New Roman" w:cs="Times New Roman"/>
          <w:sz w:val="28"/>
          <w:szCs w:val="28"/>
        </w:rPr>
        <w:t xml:space="preserve"> По  результатам мониторинга за три года прошли повышение квалификации и/или профессиональную переподготовку для работы в соответствии с ФГОС - учителей 455 (98%), руководителей - 50 (86,2%). Не имеют профессиональную переподготовку для работы в соответствии с ФГОС в сфере </w:t>
      </w:r>
      <w:proofErr w:type="gramStart"/>
      <w:r w:rsidRPr="00826E3E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proofErr w:type="gramEnd"/>
      <w:r w:rsidRPr="00826E3E">
        <w:rPr>
          <w:rFonts w:ascii="Times New Roman" w:eastAsia="Times New Roman" w:hAnsi="Times New Roman" w:cs="Times New Roman"/>
          <w:sz w:val="28"/>
          <w:szCs w:val="28"/>
        </w:rPr>
        <w:t xml:space="preserve">  вновь назначенные</w:t>
      </w:r>
      <w:r w:rsidRPr="00826E3E">
        <w:rPr>
          <w:rFonts w:ascii="Times New Roman" w:hAnsi="Times New Roman"/>
          <w:sz w:val="28"/>
          <w:szCs w:val="28"/>
        </w:rPr>
        <w:t xml:space="preserve"> </w:t>
      </w:r>
      <w:r w:rsidRPr="00826E3E">
        <w:rPr>
          <w:rFonts w:ascii="Times New Roman" w:eastAsia="Times New Roman" w:hAnsi="Times New Roman" w:cs="Times New Roman"/>
          <w:sz w:val="28"/>
          <w:szCs w:val="28"/>
        </w:rPr>
        <w:t>руководители</w:t>
      </w:r>
      <w:r w:rsidRPr="00826E3E">
        <w:rPr>
          <w:rFonts w:ascii="Times New Roman" w:hAnsi="Times New Roman"/>
          <w:sz w:val="28"/>
          <w:szCs w:val="28"/>
        </w:rPr>
        <w:t>.</w:t>
      </w:r>
      <w:r w:rsidRPr="00826E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91A51" w:rsidRPr="00826E3E" w:rsidRDefault="00F91A51" w:rsidP="00F9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E3E">
        <w:rPr>
          <w:rFonts w:ascii="Times New Roman" w:eastAsia="Times New Roman" w:hAnsi="Times New Roman" w:cs="Times New Roman"/>
          <w:sz w:val="28"/>
          <w:szCs w:val="28"/>
        </w:rPr>
        <w:t xml:space="preserve">Охват профессиональной переподготовкой педагогических и руководящих работников дошкольных образовательных организаций в соответствии с ФГОС </w:t>
      </w:r>
      <w:proofErr w:type="gramStart"/>
      <w:r w:rsidRPr="00826E3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826E3E">
        <w:rPr>
          <w:rFonts w:ascii="Times New Roman" w:eastAsia="Times New Roman" w:hAnsi="Times New Roman" w:cs="Times New Roman"/>
          <w:sz w:val="28"/>
          <w:szCs w:val="28"/>
        </w:rPr>
        <w:t xml:space="preserve"> составляет 94,6%.  </w:t>
      </w:r>
    </w:p>
    <w:p w:rsidR="00F91A51" w:rsidRPr="00826E3E" w:rsidRDefault="00F91A51" w:rsidP="00F9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E3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26E3E">
        <w:rPr>
          <w:rFonts w:ascii="Times New Roman" w:eastAsia="Times New Roman" w:hAnsi="Times New Roman" w:cs="Times New Roman"/>
          <w:bCs/>
          <w:sz w:val="28"/>
          <w:szCs w:val="28"/>
        </w:rPr>
        <w:t xml:space="preserve">Число </w:t>
      </w:r>
      <w:r w:rsidRPr="00826E3E">
        <w:rPr>
          <w:rFonts w:ascii="Times New Roman" w:eastAsia="Times New Roman" w:hAnsi="Times New Roman" w:cs="Times New Roman"/>
          <w:sz w:val="28"/>
          <w:szCs w:val="28"/>
        </w:rPr>
        <w:t>вакансий в</w:t>
      </w:r>
      <w:r w:rsidR="003E16B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организациях составляет </w:t>
      </w:r>
      <w:bookmarkStart w:id="0" w:name="_GoBack"/>
      <w:bookmarkEnd w:id="0"/>
      <w:r w:rsidRPr="00826E3E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826E3E">
        <w:rPr>
          <w:rFonts w:ascii="Times New Roman" w:hAnsi="Times New Roman"/>
          <w:sz w:val="28"/>
          <w:szCs w:val="28"/>
        </w:rPr>
        <w:t xml:space="preserve"> вакансии</w:t>
      </w:r>
      <w:r w:rsidRPr="00826E3E">
        <w:rPr>
          <w:rFonts w:ascii="Times New Roman" w:eastAsia="Times New Roman" w:hAnsi="Times New Roman" w:cs="Times New Roman"/>
          <w:sz w:val="28"/>
          <w:szCs w:val="28"/>
        </w:rPr>
        <w:t xml:space="preserve">. Вопросы закрытия вакансий по ряду предметов </w:t>
      </w:r>
      <w:r w:rsidRPr="00826E3E">
        <w:rPr>
          <w:rFonts w:ascii="Times New Roman" w:hAnsi="Times New Roman"/>
          <w:sz w:val="28"/>
          <w:szCs w:val="28"/>
        </w:rPr>
        <w:t>решаю</w:t>
      </w:r>
      <w:r w:rsidRPr="00826E3E">
        <w:rPr>
          <w:rFonts w:ascii="Times New Roman" w:eastAsia="Times New Roman" w:hAnsi="Times New Roman" w:cs="Times New Roman"/>
          <w:sz w:val="28"/>
          <w:szCs w:val="28"/>
        </w:rPr>
        <w:t>тся  разн</w:t>
      </w:r>
      <w:r w:rsidRPr="00826E3E">
        <w:rPr>
          <w:rFonts w:ascii="Times New Roman" w:hAnsi="Times New Roman"/>
          <w:sz w:val="28"/>
          <w:szCs w:val="28"/>
        </w:rPr>
        <w:t>ыми путями. Первый -</w:t>
      </w:r>
      <w:r w:rsidRPr="00826E3E">
        <w:rPr>
          <w:rFonts w:ascii="Times New Roman" w:eastAsia="Times New Roman" w:hAnsi="Times New Roman" w:cs="Times New Roman"/>
          <w:sz w:val="28"/>
          <w:szCs w:val="28"/>
        </w:rPr>
        <w:t xml:space="preserve"> за счет внутреннего резерва путем перераспреде</w:t>
      </w:r>
      <w:r w:rsidRPr="00826E3E">
        <w:rPr>
          <w:rFonts w:ascii="Times New Roman" w:hAnsi="Times New Roman"/>
          <w:sz w:val="28"/>
          <w:szCs w:val="28"/>
        </w:rPr>
        <w:t xml:space="preserve">ления предметной нагрузки, что </w:t>
      </w:r>
      <w:r w:rsidRPr="00826E3E">
        <w:rPr>
          <w:rFonts w:ascii="Times New Roman" w:eastAsia="Times New Roman" w:hAnsi="Times New Roman" w:cs="Times New Roman"/>
          <w:sz w:val="28"/>
          <w:szCs w:val="28"/>
        </w:rPr>
        <w:t>подтверждает</w:t>
      </w:r>
      <w:r w:rsidRPr="00826E3E">
        <w:rPr>
          <w:rFonts w:ascii="Times New Roman" w:hAnsi="Times New Roman"/>
          <w:sz w:val="28"/>
          <w:szCs w:val="28"/>
        </w:rPr>
        <w:t>ся увеличением</w:t>
      </w:r>
      <w:r w:rsidRPr="00826E3E">
        <w:rPr>
          <w:rFonts w:ascii="Times New Roman" w:eastAsia="Times New Roman" w:hAnsi="Times New Roman" w:cs="Times New Roman"/>
          <w:sz w:val="28"/>
          <w:szCs w:val="28"/>
        </w:rPr>
        <w:t xml:space="preserve"> количества учителей</w:t>
      </w:r>
      <w:r w:rsidRPr="00826E3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26E3E">
        <w:rPr>
          <w:rFonts w:ascii="Times New Roman" w:eastAsia="Times New Roman" w:hAnsi="Times New Roman" w:cs="Times New Roman"/>
          <w:sz w:val="28"/>
          <w:szCs w:val="28"/>
        </w:rPr>
        <w:t>многопредметников</w:t>
      </w:r>
      <w:proofErr w:type="spellEnd"/>
      <w:r w:rsidRPr="00826E3E">
        <w:rPr>
          <w:rFonts w:ascii="Times New Roman" w:eastAsia="Times New Roman" w:hAnsi="Times New Roman" w:cs="Times New Roman"/>
          <w:sz w:val="28"/>
          <w:szCs w:val="28"/>
        </w:rPr>
        <w:t>, не имеющих соответствующей квалификации. Такая ситуация отрицательно сказывается на качестве оказываемых образовательных услуг образовательными организациями. Также привлекаются специа</w:t>
      </w:r>
      <w:r w:rsidRPr="00826E3E">
        <w:rPr>
          <w:rFonts w:ascii="Times New Roman" w:hAnsi="Times New Roman"/>
          <w:sz w:val="28"/>
          <w:szCs w:val="28"/>
        </w:rPr>
        <w:t>листы, не имеющие педагогического образования</w:t>
      </w:r>
      <w:r w:rsidRPr="00826E3E">
        <w:rPr>
          <w:rFonts w:ascii="Times New Roman" w:eastAsia="Times New Roman" w:hAnsi="Times New Roman" w:cs="Times New Roman"/>
          <w:sz w:val="28"/>
          <w:szCs w:val="28"/>
        </w:rPr>
        <w:t xml:space="preserve">. На сегодняшний день  в образовательных </w:t>
      </w:r>
      <w:r w:rsidRPr="00826E3E">
        <w:rPr>
          <w:rFonts w:ascii="Times New Roman" w:hAnsi="Times New Roman"/>
          <w:sz w:val="28"/>
          <w:szCs w:val="28"/>
        </w:rPr>
        <w:t xml:space="preserve">организациях </w:t>
      </w:r>
      <w:r w:rsidRPr="00826E3E">
        <w:rPr>
          <w:rFonts w:ascii="Times New Roman" w:eastAsia="Times New Roman" w:hAnsi="Times New Roman" w:cs="Times New Roman"/>
          <w:sz w:val="28"/>
          <w:szCs w:val="28"/>
        </w:rPr>
        <w:t xml:space="preserve">таких учителей  9 человек. Но все они  </w:t>
      </w:r>
      <w:r w:rsidRPr="00826E3E">
        <w:rPr>
          <w:rFonts w:ascii="Times New Roman" w:hAnsi="Times New Roman"/>
          <w:sz w:val="28"/>
          <w:szCs w:val="28"/>
        </w:rPr>
        <w:t xml:space="preserve">к настоящему времени </w:t>
      </w:r>
      <w:r w:rsidRPr="00826E3E">
        <w:rPr>
          <w:rFonts w:ascii="Times New Roman" w:eastAsia="Times New Roman" w:hAnsi="Times New Roman" w:cs="Times New Roman"/>
          <w:sz w:val="28"/>
          <w:szCs w:val="28"/>
        </w:rPr>
        <w:t>прошли профессиональную переподготовку по направлению «педагогика».</w:t>
      </w:r>
    </w:p>
    <w:p w:rsidR="00F91A51" w:rsidRPr="00826E3E" w:rsidRDefault="00F91A51" w:rsidP="00F91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E3E">
        <w:rPr>
          <w:rFonts w:ascii="Times New Roman" w:eastAsia="Times New Roman" w:hAnsi="Times New Roman" w:cs="Times New Roman"/>
          <w:sz w:val="28"/>
          <w:szCs w:val="28"/>
        </w:rPr>
        <w:t xml:space="preserve">Наиболее востребованы учителя  русского языка 30%, математики – 21% физики  - </w:t>
      </w:r>
      <w:r>
        <w:rPr>
          <w:rFonts w:ascii="Times New Roman" w:eastAsia="Times New Roman" w:hAnsi="Times New Roman" w:cs="Times New Roman"/>
          <w:sz w:val="28"/>
          <w:szCs w:val="28"/>
        </w:rPr>
        <w:t>13%,  иностранного</w:t>
      </w:r>
      <w:r w:rsidRPr="00826E3E">
        <w:rPr>
          <w:rFonts w:ascii="Times New Roman" w:eastAsia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6E3E">
        <w:rPr>
          <w:rFonts w:ascii="Times New Roman" w:eastAsia="Times New Roman" w:hAnsi="Times New Roman" w:cs="Times New Roman"/>
          <w:sz w:val="28"/>
          <w:szCs w:val="28"/>
        </w:rPr>
        <w:t xml:space="preserve"> – 17%. Также требуются учителя химии, географии,  физической  культуры. Особенно критическая ситуация  сложилась в МКОУСОШ №14 с. Просянка. В данной образовательной организации открыты вака</w:t>
      </w:r>
      <w:r w:rsidRPr="00826E3E">
        <w:rPr>
          <w:rFonts w:ascii="Times New Roman" w:hAnsi="Times New Roman"/>
          <w:sz w:val="28"/>
          <w:szCs w:val="28"/>
        </w:rPr>
        <w:t>нсии: учитель русского языка (34 часа), учитель математики (25</w:t>
      </w:r>
      <w:r w:rsidRPr="00826E3E">
        <w:rPr>
          <w:rFonts w:ascii="Times New Roman" w:eastAsia="Times New Roman" w:hAnsi="Times New Roman" w:cs="Times New Roman"/>
          <w:sz w:val="28"/>
          <w:szCs w:val="28"/>
        </w:rPr>
        <w:t xml:space="preserve"> часов), учитель физики. </w:t>
      </w:r>
      <w:r w:rsidRPr="00826E3E">
        <w:rPr>
          <w:rFonts w:ascii="Times New Roman" w:hAnsi="Times New Roman"/>
          <w:sz w:val="28"/>
          <w:szCs w:val="28"/>
        </w:rPr>
        <w:t xml:space="preserve">Острая потребность в кадрах ощущается также в МКОУ СОШ №15 п. </w:t>
      </w:r>
      <w:proofErr w:type="spellStart"/>
      <w:r w:rsidRPr="00826E3E">
        <w:rPr>
          <w:rFonts w:ascii="Times New Roman" w:hAnsi="Times New Roman"/>
          <w:sz w:val="28"/>
          <w:szCs w:val="28"/>
        </w:rPr>
        <w:t>Прикалаусский</w:t>
      </w:r>
      <w:proofErr w:type="spellEnd"/>
      <w:r w:rsidRPr="00826E3E">
        <w:rPr>
          <w:rFonts w:ascii="Times New Roman" w:hAnsi="Times New Roman"/>
          <w:sz w:val="28"/>
          <w:szCs w:val="28"/>
        </w:rPr>
        <w:t>. О</w:t>
      </w:r>
      <w:r w:rsidRPr="00826E3E">
        <w:rPr>
          <w:rFonts w:ascii="Times New Roman" w:eastAsia="Times New Roman" w:hAnsi="Times New Roman" w:cs="Times New Roman"/>
          <w:sz w:val="28"/>
          <w:szCs w:val="28"/>
        </w:rPr>
        <w:t xml:space="preserve">ткрыты </w:t>
      </w:r>
      <w:r w:rsidRPr="00826E3E">
        <w:rPr>
          <w:rFonts w:ascii="Times New Roman" w:hAnsi="Times New Roman"/>
          <w:sz w:val="28"/>
          <w:szCs w:val="28"/>
        </w:rPr>
        <w:t>вакансии: учитель английского</w:t>
      </w:r>
      <w:r w:rsidRPr="00826E3E">
        <w:rPr>
          <w:rFonts w:ascii="Times New Roman" w:eastAsia="Times New Roman" w:hAnsi="Times New Roman" w:cs="Times New Roman"/>
          <w:sz w:val="28"/>
          <w:szCs w:val="28"/>
        </w:rPr>
        <w:t xml:space="preserve"> языка (</w:t>
      </w:r>
      <w:r w:rsidRPr="00826E3E">
        <w:rPr>
          <w:rFonts w:ascii="Times New Roman" w:hAnsi="Times New Roman"/>
          <w:sz w:val="28"/>
          <w:szCs w:val="28"/>
        </w:rPr>
        <w:t>20</w:t>
      </w:r>
      <w:r w:rsidRPr="00826E3E">
        <w:rPr>
          <w:rFonts w:ascii="Times New Roman" w:eastAsia="Times New Roman" w:hAnsi="Times New Roman" w:cs="Times New Roman"/>
          <w:sz w:val="28"/>
          <w:szCs w:val="28"/>
        </w:rPr>
        <w:t xml:space="preserve"> часов), учитель математики (</w:t>
      </w:r>
      <w:r w:rsidRPr="00826E3E">
        <w:rPr>
          <w:rFonts w:ascii="Times New Roman" w:hAnsi="Times New Roman"/>
          <w:sz w:val="28"/>
          <w:szCs w:val="28"/>
        </w:rPr>
        <w:t>2</w:t>
      </w:r>
      <w:r w:rsidRPr="00826E3E">
        <w:rPr>
          <w:rFonts w:ascii="Times New Roman" w:eastAsia="Times New Roman" w:hAnsi="Times New Roman" w:cs="Times New Roman"/>
          <w:sz w:val="28"/>
          <w:szCs w:val="28"/>
        </w:rPr>
        <w:t>0 часов</w:t>
      </w:r>
      <w:r w:rsidRPr="00826E3E">
        <w:rPr>
          <w:rFonts w:ascii="Times New Roman" w:hAnsi="Times New Roman"/>
          <w:sz w:val="28"/>
          <w:szCs w:val="28"/>
        </w:rPr>
        <w:t>). Администрациями</w:t>
      </w:r>
      <w:r w:rsidRPr="00826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E3E">
        <w:rPr>
          <w:rFonts w:ascii="Times New Roman" w:hAnsi="Times New Roman"/>
          <w:sz w:val="28"/>
          <w:szCs w:val="28"/>
        </w:rPr>
        <w:t>данных школы подана заявка</w:t>
      </w:r>
      <w:r w:rsidRPr="00826E3E">
        <w:rPr>
          <w:rFonts w:ascii="Times New Roman" w:eastAsia="Times New Roman" w:hAnsi="Times New Roman" w:cs="Times New Roman"/>
          <w:sz w:val="28"/>
          <w:szCs w:val="28"/>
        </w:rPr>
        <w:t xml:space="preserve"> на участие </w:t>
      </w:r>
      <w:r w:rsidRPr="00826E3E">
        <w:rPr>
          <w:rFonts w:ascii="Times New Roman" w:hAnsi="Times New Roman"/>
          <w:sz w:val="28"/>
          <w:szCs w:val="28"/>
        </w:rPr>
        <w:t xml:space="preserve">в 2020 году </w:t>
      </w:r>
      <w:r w:rsidRPr="00826E3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26E3E">
        <w:rPr>
          <w:rFonts w:ascii="Times New Roman" w:hAnsi="Times New Roman"/>
          <w:sz w:val="28"/>
          <w:szCs w:val="28"/>
        </w:rPr>
        <w:t xml:space="preserve">федеральной </w:t>
      </w:r>
      <w:r w:rsidRPr="00826E3E">
        <w:rPr>
          <w:rFonts w:ascii="Times New Roman" w:eastAsia="Times New Roman" w:hAnsi="Times New Roman" w:cs="Times New Roman"/>
          <w:sz w:val="28"/>
          <w:szCs w:val="28"/>
        </w:rPr>
        <w:t xml:space="preserve">программе «Земский учитель».   </w:t>
      </w:r>
    </w:p>
    <w:p w:rsidR="00F91A51" w:rsidRPr="00826E3E" w:rsidRDefault="00F91A51" w:rsidP="00F9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44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</w:t>
      </w:r>
      <w:r w:rsidRPr="00826E3E">
        <w:rPr>
          <w:rFonts w:ascii="Times New Roman" w:eastAsia="Times New Roman" w:hAnsi="Times New Roman" w:cs="Times New Roman"/>
          <w:sz w:val="28"/>
          <w:szCs w:val="28"/>
        </w:rPr>
        <w:t xml:space="preserve">Один из эффективных способов закрытия вакансий - это привлечение молодых специалистов. В рамках развития кадрового потенциала в муниципальной системе образования  особое место уделяется  работе с молодыми  специалистами. В 2019/2020 учебном году продолжила свою работу </w:t>
      </w:r>
      <w:r w:rsidR="003E16B0">
        <w:rPr>
          <w:rStyle w:val="ab"/>
          <w:rFonts w:ascii="Times New Roman" w:eastAsia="Times New Roman" w:hAnsi="Times New Roman" w:cs="Times New Roman"/>
          <w:b w:val="0"/>
          <w:sz w:val="28"/>
          <w:szCs w:val="28"/>
        </w:rPr>
        <w:t>«Школа  молодого  педагога».</w:t>
      </w:r>
      <w:r w:rsidRPr="00826E3E">
        <w:rPr>
          <w:rStyle w:val="ab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3E16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6E3E">
        <w:rPr>
          <w:rFonts w:ascii="Times New Roman" w:eastAsia="Times New Roman" w:hAnsi="Times New Roman" w:cs="Times New Roman"/>
          <w:sz w:val="28"/>
          <w:szCs w:val="28"/>
        </w:rPr>
        <w:t xml:space="preserve"> составе </w:t>
      </w:r>
      <w:r w:rsidR="003E16B0">
        <w:rPr>
          <w:rStyle w:val="ab"/>
          <w:rFonts w:ascii="Times New Roman" w:eastAsia="Times New Roman" w:hAnsi="Times New Roman" w:cs="Times New Roman"/>
          <w:b w:val="0"/>
          <w:sz w:val="28"/>
          <w:szCs w:val="28"/>
        </w:rPr>
        <w:t xml:space="preserve">«Школы </w:t>
      </w:r>
      <w:r w:rsidRPr="00826E3E">
        <w:rPr>
          <w:rStyle w:val="ab"/>
          <w:rFonts w:ascii="Times New Roman" w:eastAsia="Times New Roman" w:hAnsi="Times New Roman" w:cs="Times New Roman"/>
          <w:b w:val="0"/>
          <w:sz w:val="28"/>
          <w:szCs w:val="28"/>
        </w:rPr>
        <w:t xml:space="preserve">молодого  педагога» </w:t>
      </w:r>
      <w:proofErr w:type="gramStart"/>
      <w:r w:rsidRPr="00826E3E">
        <w:rPr>
          <w:rStyle w:val="ab"/>
          <w:rFonts w:ascii="Times New Roman" w:eastAsia="Times New Roman" w:hAnsi="Times New Roman" w:cs="Times New Roman"/>
          <w:b w:val="0"/>
          <w:sz w:val="28"/>
          <w:szCs w:val="28"/>
        </w:rPr>
        <w:t>н</w:t>
      </w:r>
      <w:r w:rsidRPr="00826E3E">
        <w:rPr>
          <w:rFonts w:ascii="Times New Roman" w:hAnsi="Times New Roman"/>
          <w:sz w:val="28"/>
          <w:szCs w:val="28"/>
        </w:rPr>
        <w:t>а конец</w:t>
      </w:r>
      <w:proofErr w:type="gramEnd"/>
      <w:r w:rsidRPr="00826E3E">
        <w:rPr>
          <w:rFonts w:ascii="Times New Roman" w:hAnsi="Times New Roman"/>
          <w:sz w:val="28"/>
          <w:szCs w:val="28"/>
        </w:rPr>
        <w:t xml:space="preserve"> </w:t>
      </w:r>
      <w:r w:rsidRPr="00826E3E">
        <w:rPr>
          <w:rFonts w:ascii="Times New Roman" w:eastAsia="Times New Roman" w:hAnsi="Times New Roman" w:cs="Times New Roman"/>
          <w:sz w:val="28"/>
          <w:szCs w:val="28"/>
        </w:rPr>
        <w:t>2019-2020 учебного года количество молодых специалистов,  стаж которых  до 3 - х  лет, составляет 66  человек, что на 4 человека больше, чем в 2018-2019</w:t>
      </w:r>
      <w:r w:rsidRPr="00826E3E">
        <w:rPr>
          <w:rFonts w:ascii="Times New Roman" w:hAnsi="Times New Roman"/>
          <w:sz w:val="28"/>
          <w:szCs w:val="28"/>
        </w:rPr>
        <w:t xml:space="preserve"> учебном году</w:t>
      </w:r>
      <w:r w:rsidRPr="00826E3E">
        <w:rPr>
          <w:rFonts w:ascii="Times New Roman" w:eastAsia="Times New Roman" w:hAnsi="Times New Roman" w:cs="Times New Roman"/>
          <w:sz w:val="28"/>
          <w:szCs w:val="28"/>
        </w:rPr>
        <w:t>.  Количество молодых педагогов в 2019-2020 учебном году составляет 7,5 %  от общего числа педагогических работников (805 чел</w:t>
      </w:r>
      <w:r w:rsidRPr="00826E3E">
        <w:rPr>
          <w:rFonts w:ascii="Times New Roman" w:hAnsi="Times New Roman"/>
          <w:sz w:val="28"/>
          <w:szCs w:val="28"/>
        </w:rPr>
        <w:t xml:space="preserve">.). </w:t>
      </w:r>
      <w:r w:rsidRPr="00826E3E">
        <w:rPr>
          <w:rFonts w:ascii="Times New Roman" w:eastAsia="Times New Roman" w:hAnsi="Times New Roman" w:cs="Times New Roman"/>
          <w:sz w:val="28"/>
          <w:szCs w:val="28"/>
        </w:rPr>
        <w:t xml:space="preserve">Из них 14 педагогов в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826E3E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организациях, 51 -  в дошкольных учреждениях, 1 – в организации дополнительного образования.</w:t>
      </w:r>
    </w:p>
    <w:p w:rsidR="00F91A51" w:rsidRPr="00F91A51" w:rsidRDefault="00F91A51" w:rsidP="00F91A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6E3E">
        <w:rPr>
          <w:rFonts w:ascii="Times New Roman" w:eastAsia="Times New Roman" w:hAnsi="Times New Roman" w:cs="Times New Roman"/>
          <w:sz w:val="28"/>
          <w:szCs w:val="28"/>
        </w:rPr>
        <w:t xml:space="preserve">Приступило к работе в  2019-2020 учебном году – 13 молодых педагогов.   Из них в дошкольных  учреждениях 10 педагогов, в школах – 3 человека. На конец учебного года количество молодых специалистов осталось прежним. В настоящее время актуальность набора молодых </w:t>
      </w:r>
      <w:r w:rsidRPr="00826E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специалистов в образовательные организации обусловлена, кроме старения персонала, повышением динамичности внешней среды – как известно, молодежь мобильна, быстро и легко обучаема, </w:t>
      </w:r>
      <w:proofErr w:type="gramStart"/>
      <w:r w:rsidRPr="00826E3E">
        <w:rPr>
          <w:rFonts w:ascii="Times New Roman" w:eastAsia="Times New Roman" w:hAnsi="Times New Roman" w:cs="Times New Roman"/>
          <w:sz w:val="28"/>
          <w:szCs w:val="28"/>
        </w:rPr>
        <w:t>полна идей и готова</w:t>
      </w:r>
      <w:proofErr w:type="gramEnd"/>
      <w:r w:rsidRPr="00826E3E">
        <w:rPr>
          <w:rFonts w:ascii="Times New Roman" w:eastAsia="Times New Roman" w:hAnsi="Times New Roman" w:cs="Times New Roman"/>
          <w:sz w:val="28"/>
          <w:szCs w:val="28"/>
        </w:rPr>
        <w:t xml:space="preserve"> к нововведениям (что в конечном итоге должно обеспечить и новое качество образования). В то же время омоложение педагогических коллективов осложняется рядом причин, в том числе снижением престижности педагогической профессии и социального статуса педагога из-за невысокой оплаты труда молодых специалистов, недостаточного уровня их социальной поддержки. Таким образом, проблема заключается не только в привлечении молодых выпускников педвузов в школу, но и закреплении (удержании) молодых учителей в системе образования.  В данной ситуации необходимы дополнительные меры поддержки молодых учителей  не только финансовые и социальные, но и психолого-педагогическое сопровождение для  усиления чувства уверенности и профессиональной защиты  молодых педагогических работников. В образовательных организациях возрожден </w:t>
      </w:r>
      <w:r w:rsidRPr="00826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институт наставничества для скорейшей адаптации в школе под руководством опытных коллег. Образовательные организации  стараются  привлекать  современной оснащенностью, передовыми технологиями, возможностью творческого саморазвития и самореализации.</w:t>
      </w:r>
    </w:p>
    <w:p w:rsidR="008468DC" w:rsidRDefault="008468DC" w:rsidP="00F91A5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8BD">
        <w:rPr>
          <w:rFonts w:ascii="Times New Roman" w:hAnsi="Times New Roman" w:cs="Times New Roman"/>
          <w:sz w:val="28"/>
          <w:szCs w:val="28"/>
        </w:rPr>
        <w:t xml:space="preserve">Администрацией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DB28BD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 xml:space="preserve">одится целенаправленная работа по содействию </w:t>
      </w:r>
      <w:r w:rsidRPr="00DB28BD">
        <w:rPr>
          <w:rFonts w:ascii="Times New Roman" w:hAnsi="Times New Roman" w:cs="Times New Roman"/>
          <w:sz w:val="28"/>
          <w:szCs w:val="28"/>
        </w:rPr>
        <w:t xml:space="preserve">в укреплении материально-технической базы учреждений образования. </w:t>
      </w:r>
    </w:p>
    <w:p w:rsidR="00F91A51" w:rsidRDefault="0098714A" w:rsidP="00F91A5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создания условий в образовательных организациях для получения общего</w:t>
      </w:r>
      <w:r w:rsidR="00F91A51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новом </w:t>
      </w:r>
      <w:r w:rsidR="003C26EB">
        <w:rPr>
          <w:rFonts w:ascii="Times New Roman" w:hAnsi="Times New Roman" w:cs="Times New Roman"/>
          <w:sz w:val="28"/>
          <w:szCs w:val="28"/>
        </w:rPr>
        <w:t xml:space="preserve">2020-2021 </w:t>
      </w:r>
      <w:r w:rsidR="00EA1AEB">
        <w:rPr>
          <w:rFonts w:ascii="Times New Roman" w:hAnsi="Times New Roman" w:cs="Times New Roman"/>
          <w:sz w:val="28"/>
          <w:szCs w:val="28"/>
        </w:rPr>
        <w:t>уче</w:t>
      </w:r>
      <w:r w:rsidR="003C26EB">
        <w:rPr>
          <w:rFonts w:ascii="Times New Roman" w:hAnsi="Times New Roman" w:cs="Times New Roman"/>
          <w:sz w:val="28"/>
          <w:szCs w:val="28"/>
        </w:rPr>
        <w:t xml:space="preserve">бном году запланирован и будет </w:t>
      </w:r>
      <w:r>
        <w:rPr>
          <w:rFonts w:ascii="Times New Roman" w:hAnsi="Times New Roman" w:cs="Times New Roman"/>
          <w:sz w:val="28"/>
          <w:szCs w:val="28"/>
        </w:rPr>
        <w:t>проведен ряд мероприятий.</w:t>
      </w:r>
    </w:p>
    <w:p w:rsidR="00DB28BD" w:rsidRPr="001E5DB3" w:rsidRDefault="00DB28BD" w:rsidP="00DB28B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DB3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«Развитие дошкольного, общего и дополнительного образования» государственной программы Ставропольского края «Развитие образования» </w:t>
      </w:r>
      <w:r w:rsidR="003C26EB" w:rsidRPr="001E5DB3">
        <w:rPr>
          <w:rFonts w:ascii="Times New Roman" w:hAnsi="Times New Roman" w:cs="Times New Roman"/>
          <w:sz w:val="28"/>
          <w:szCs w:val="28"/>
        </w:rPr>
        <w:t>будет проведен ремонт кровли</w:t>
      </w:r>
      <w:r w:rsidRPr="001E5DB3">
        <w:rPr>
          <w:rFonts w:ascii="Times New Roman" w:hAnsi="Times New Roman" w:cs="Times New Roman"/>
          <w:sz w:val="28"/>
          <w:szCs w:val="28"/>
        </w:rPr>
        <w:t xml:space="preserve"> в МКОУ СОШ №11 на сумму </w:t>
      </w:r>
      <w:r w:rsidR="001E5DB3" w:rsidRPr="001E5DB3">
        <w:rPr>
          <w:rFonts w:ascii="Times New Roman" w:hAnsi="Times New Roman" w:cs="Times New Roman"/>
          <w:sz w:val="28"/>
          <w:szCs w:val="28"/>
        </w:rPr>
        <w:t>3215473,70</w:t>
      </w:r>
      <w:r w:rsidRPr="001E5DB3">
        <w:rPr>
          <w:rFonts w:ascii="Times New Roman" w:hAnsi="Times New Roman" w:cs="Times New Roman"/>
          <w:sz w:val="28"/>
          <w:szCs w:val="28"/>
        </w:rPr>
        <w:t xml:space="preserve"> руб. (краевой бюджет – </w:t>
      </w:r>
      <w:r w:rsidR="001E5DB3" w:rsidRPr="001E5DB3">
        <w:rPr>
          <w:rFonts w:ascii="Times New Roman" w:hAnsi="Times New Roman" w:cs="Times New Roman"/>
          <w:sz w:val="28"/>
          <w:szCs w:val="28"/>
        </w:rPr>
        <w:t>3054700,01</w:t>
      </w:r>
      <w:r w:rsidRPr="001E5DB3">
        <w:rPr>
          <w:sz w:val="28"/>
          <w:szCs w:val="28"/>
        </w:rPr>
        <w:t xml:space="preserve"> </w:t>
      </w:r>
      <w:r w:rsidRPr="001E5DB3">
        <w:rPr>
          <w:rFonts w:ascii="Times New Roman" w:hAnsi="Times New Roman" w:cs="Times New Roman"/>
          <w:sz w:val="28"/>
          <w:szCs w:val="28"/>
        </w:rPr>
        <w:t xml:space="preserve">руб.; муниципальный бюджет – </w:t>
      </w:r>
      <w:r w:rsidR="001E5DB3" w:rsidRPr="001E5DB3">
        <w:rPr>
          <w:rFonts w:ascii="Times New Roman" w:hAnsi="Times New Roman" w:cs="Times New Roman"/>
          <w:sz w:val="28"/>
          <w:szCs w:val="28"/>
        </w:rPr>
        <w:t>160773,69</w:t>
      </w:r>
      <w:r w:rsidRPr="001E5DB3">
        <w:rPr>
          <w:sz w:val="28"/>
          <w:szCs w:val="28"/>
        </w:rPr>
        <w:t xml:space="preserve"> </w:t>
      </w:r>
      <w:r w:rsidRPr="001E5DB3">
        <w:rPr>
          <w:rFonts w:ascii="Times New Roman" w:hAnsi="Times New Roman" w:cs="Times New Roman"/>
          <w:sz w:val="28"/>
          <w:szCs w:val="28"/>
        </w:rPr>
        <w:t xml:space="preserve">руб.)  </w:t>
      </w:r>
    </w:p>
    <w:p w:rsidR="00DB28BD" w:rsidRPr="00E55C7E" w:rsidRDefault="00DB28BD" w:rsidP="003C2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C7E">
        <w:rPr>
          <w:rFonts w:ascii="Times New Roman" w:hAnsi="Times New Roman" w:cs="Times New Roman"/>
          <w:sz w:val="28"/>
          <w:szCs w:val="28"/>
        </w:rPr>
        <w:t xml:space="preserve">На условиях </w:t>
      </w:r>
      <w:proofErr w:type="spellStart"/>
      <w:r w:rsidRPr="00E55C7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55C7E">
        <w:rPr>
          <w:rFonts w:ascii="Times New Roman" w:hAnsi="Times New Roman" w:cs="Times New Roman"/>
          <w:sz w:val="28"/>
          <w:szCs w:val="28"/>
        </w:rPr>
        <w:t xml:space="preserve"> и в целях реализации мероприятий подпрограммы «Энергосбережение и повышение энергетической эффективности» государственной программы Ставропольского края «Развитие энергетики, промышленности и связи» </w:t>
      </w:r>
      <w:r w:rsidR="003C26EB" w:rsidRPr="00E55C7E">
        <w:rPr>
          <w:rFonts w:ascii="Times New Roman" w:hAnsi="Times New Roman" w:cs="Times New Roman"/>
          <w:sz w:val="28"/>
          <w:szCs w:val="28"/>
        </w:rPr>
        <w:t xml:space="preserve">в 2020 году будет завершена </w:t>
      </w:r>
      <w:r w:rsidRPr="00E55C7E">
        <w:rPr>
          <w:rFonts w:ascii="Times New Roman" w:hAnsi="Times New Roman" w:cs="Times New Roman"/>
          <w:sz w:val="28"/>
          <w:szCs w:val="28"/>
        </w:rPr>
        <w:t xml:space="preserve">замена оконных блоков </w:t>
      </w:r>
      <w:r w:rsidR="003C26EB" w:rsidRPr="00E55C7E">
        <w:rPr>
          <w:rFonts w:ascii="Times New Roman" w:hAnsi="Times New Roman" w:cs="Times New Roman"/>
          <w:sz w:val="28"/>
          <w:szCs w:val="28"/>
        </w:rPr>
        <w:t xml:space="preserve">во всех общеобразовательных организациях и организациях дополнительного образования на общую сумму </w:t>
      </w:r>
      <w:r w:rsidR="00E55C7E" w:rsidRPr="00E55C7E">
        <w:rPr>
          <w:rFonts w:ascii="Times New Roman" w:hAnsi="Times New Roman" w:cs="Times New Roman"/>
          <w:sz w:val="28"/>
          <w:szCs w:val="28"/>
        </w:rPr>
        <w:t>6050254,91</w:t>
      </w:r>
      <w:r w:rsidR="003C26EB" w:rsidRPr="00E55C7E">
        <w:rPr>
          <w:rFonts w:ascii="Times New Roman" w:hAnsi="Times New Roman" w:cs="Times New Roman"/>
          <w:sz w:val="28"/>
          <w:szCs w:val="28"/>
        </w:rPr>
        <w:t xml:space="preserve">  руб. (краевой бюджет – </w:t>
      </w:r>
      <w:r w:rsidR="00E55C7E" w:rsidRPr="00E55C7E">
        <w:rPr>
          <w:rFonts w:ascii="Times New Roman" w:hAnsi="Times New Roman" w:cs="Times New Roman"/>
          <w:sz w:val="28"/>
          <w:szCs w:val="28"/>
        </w:rPr>
        <w:t>5747742,16</w:t>
      </w:r>
      <w:r w:rsidR="003C26EB" w:rsidRPr="00E55C7E">
        <w:rPr>
          <w:sz w:val="28"/>
          <w:szCs w:val="28"/>
        </w:rPr>
        <w:t xml:space="preserve"> </w:t>
      </w:r>
      <w:r w:rsidR="003C26EB" w:rsidRPr="00E55C7E">
        <w:rPr>
          <w:rFonts w:ascii="Times New Roman" w:hAnsi="Times New Roman" w:cs="Times New Roman"/>
          <w:sz w:val="28"/>
          <w:szCs w:val="28"/>
        </w:rPr>
        <w:t xml:space="preserve">руб.; муниципальный бюджет – </w:t>
      </w:r>
      <w:r w:rsidR="00E55C7E" w:rsidRPr="00E55C7E">
        <w:rPr>
          <w:rFonts w:ascii="Times New Roman" w:hAnsi="Times New Roman" w:cs="Times New Roman"/>
          <w:sz w:val="28"/>
          <w:szCs w:val="28"/>
        </w:rPr>
        <w:t>302512,75</w:t>
      </w:r>
      <w:r w:rsidR="003C26EB" w:rsidRPr="00E55C7E">
        <w:rPr>
          <w:sz w:val="28"/>
          <w:szCs w:val="28"/>
        </w:rPr>
        <w:t xml:space="preserve"> </w:t>
      </w:r>
      <w:r w:rsidR="003C26EB" w:rsidRPr="00E55C7E">
        <w:rPr>
          <w:rFonts w:ascii="Times New Roman" w:hAnsi="Times New Roman" w:cs="Times New Roman"/>
          <w:sz w:val="28"/>
          <w:szCs w:val="28"/>
        </w:rPr>
        <w:t>руб.).</w:t>
      </w:r>
      <w:proofErr w:type="gramEnd"/>
      <w:r w:rsidR="003C26EB" w:rsidRPr="00E55C7E">
        <w:rPr>
          <w:rFonts w:ascii="Times New Roman" w:hAnsi="Times New Roman" w:cs="Times New Roman"/>
          <w:sz w:val="28"/>
          <w:szCs w:val="28"/>
        </w:rPr>
        <w:t xml:space="preserve"> Такая работа была завершена во всех </w:t>
      </w:r>
      <w:r w:rsidRPr="00E55C7E">
        <w:rPr>
          <w:rFonts w:ascii="Times New Roman" w:hAnsi="Times New Roman" w:cs="Times New Roman"/>
          <w:sz w:val="28"/>
          <w:szCs w:val="28"/>
        </w:rPr>
        <w:t xml:space="preserve">детских садах </w:t>
      </w:r>
      <w:r w:rsidR="003C26EB" w:rsidRPr="00E55C7E">
        <w:rPr>
          <w:rFonts w:ascii="Times New Roman" w:hAnsi="Times New Roman" w:cs="Times New Roman"/>
          <w:sz w:val="28"/>
          <w:szCs w:val="28"/>
        </w:rPr>
        <w:t xml:space="preserve"> округа в 2019 году.</w:t>
      </w:r>
    </w:p>
    <w:p w:rsidR="00114858" w:rsidRPr="00E55C7E" w:rsidRDefault="00DB28BD" w:rsidP="009871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C7E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</w:t>
      </w:r>
      <w:r w:rsidRPr="00E55C7E">
        <w:rPr>
          <w:rFonts w:ascii="Times New Roman" w:hAnsi="Times New Roman" w:cs="Times New Roman"/>
          <w:sz w:val="28"/>
          <w:szCs w:val="28"/>
        </w:rPr>
        <w:t>комплекса меропр</w:t>
      </w:r>
      <w:r w:rsidR="003A6A37" w:rsidRPr="00E55C7E">
        <w:rPr>
          <w:rFonts w:ascii="Times New Roman" w:hAnsi="Times New Roman" w:cs="Times New Roman"/>
          <w:sz w:val="28"/>
          <w:szCs w:val="28"/>
        </w:rPr>
        <w:t>иятий по созданию в 2020</w:t>
      </w:r>
      <w:r w:rsidR="0098714A" w:rsidRPr="00E55C7E"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E55C7E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Ставропольского края, расположенных в сельской местности, условий для занятий физической культурой и спортом за счет средств федерального, краевого и муниципального бюджетов в </w:t>
      </w:r>
      <w:r w:rsidR="003C26EB" w:rsidRPr="00E55C7E">
        <w:rPr>
          <w:rFonts w:ascii="Times New Roman" w:hAnsi="Times New Roman" w:cs="Times New Roman"/>
          <w:sz w:val="28"/>
          <w:szCs w:val="28"/>
        </w:rPr>
        <w:t>МКОУ СОШ №15 проводится</w:t>
      </w:r>
      <w:r w:rsidRPr="00E55C7E">
        <w:rPr>
          <w:rFonts w:ascii="Times New Roman" w:hAnsi="Times New Roman" w:cs="Times New Roman"/>
          <w:sz w:val="28"/>
          <w:szCs w:val="28"/>
        </w:rPr>
        <w:t xml:space="preserve"> ремонт спорт</w:t>
      </w:r>
      <w:r w:rsidR="003C26EB" w:rsidRPr="00E55C7E">
        <w:rPr>
          <w:rFonts w:ascii="Times New Roman" w:hAnsi="Times New Roman" w:cs="Times New Roman"/>
          <w:sz w:val="28"/>
          <w:szCs w:val="28"/>
        </w:rPr>
        <w:t xml:space="preserve">ивного </w:t>
      </w:r>
      <w:r w:rsidRPr="00E55C7E">
        <w:rPr>
          <w:rFonts w:ascii="Times New Roman" w:hAnsi="Times New Roman" w:cs="Times New Roman"/>
          <w:sz w:val="28"/>
          <w:szCs w:val="28"/>
        </w:rPr>
        <w:t xml:space="preserve">зала на сумму </w:t>
      </w:r>
      <w:r w:rsidR="00E55C7E" w:rsidRPr="00E55C7E">
        <w:rPr>
          <w:rFonts w:ascii="Times New Roman" w:hAnsi="Times New Roman" w:cs="Times New Roman"/>
          <w:sz w:val="28"/>
          <w:szCs w:val="28"/>
        </w:rPr>
        <w:t>1437500,00</w:t>
      </w:r>
      <w:r w:rsidRPr="00E55C7E">
        <w:rPr>
          <w:rFonts w:ascii="Times New Roman" w:hAnsi="Times New Roman" w:cs="Times New Roman"/>
          <w:sz w:val="28"/>
          <w:szCs w:val="28"/>
        </w:rPr>
        <w:t xml:space="preserve"> </w:t>
      </w:r>
      <w:r w:rsidRPr="00E55C7E">
        <w:rPr>
          <w:rFonts w:ascii="Times New Roman" w:hAnsi="Times New Roman" w:cs="Times New Roman"/>
          <w:sz w:val="28"/>
          <w:szCs w:val="28"/>
        </w:rPr>
        <w:lastRenderedPageBreak/>
        <w:t xml:space="preserve">руб. (федеральный бюджет – </w:t>
      </w:r>
      <w:r w:rsidR="00E55C7E" w:rsidRPr="00E55C7E">
        <w:rPr>
          <w:rFonts w:ascii="Times New Roman" w:hAnsi="Times New Roman" w:cs="Times New Roman"/>
          <w:sz w:val="28"/>
          <w:szCs w:val="28"/>
        </w:rPr>
        <w:t>1024717,49</w:t>
      </w:r>
      <w:r w:rsidRPr="00E55C7E">
        <w:rPr>
          <w:rFonts w:ascii="Times New Roman" w:hAnsi="Times New Roman" w:cs="Times New Roman"/>
          <w:sz w:val="28"/>
          <w:szCs w:val="28"/>
        </w:rPr>
        <w:t xml:space="preserve"> руб.; краевой бюджет – </w:t>
      </w:r>
      <w:r w:rsidR="00E55C7E" w:rsidRPr="00E55C7E">
        <w:rPr>
          <w:rFonts w:ascii="Times New Roman" w:hAnsi="Times New Roman" w:cs="Times New Roman"/>
          <w:sz w:val="28"/>
          <w:szCs w:val="28"/>
        </w:rPr>
        <w:t>65407,51</w:t>
      </w:r>
      <w:r w:rsidRPr="00E55C7E">
        <w:rPr>
          <w:rFonts w:ascii="Times New Roman" w:hAnsi="Times New Roman" w:cs="Times New Roman"/>
          <w:sz w:val="28"/>
          <w:szCs w:val="28"/>
        </w:rPr>
        <w:t xml:space="preserve"> руб.; муниципальный бюджет – </w:t>
      </w:r>
      <w:r w:rsidR="00E55C7E" w:rsidRPr="00E55C7E">
        <w:rPr>
          <w:rFonts w:ascii="Times New Roman" w:hAnsi="Times New Roman" w:cs="Times New Roman"/>
          <w:sz w:val="28"/>
          <w:szCs w:val="28"/>
        </w:rPr>
        <w:t>347375,00</w:t>
      </w:r>
      <w:r w:rsidR="003C26EB" w:rsidRPr="00E55C7E">
        <w:rPr>
          <w:rFonts w:ascii="Times New Roman" w:hAnsi="Times New Roman" w:cs="Times New Roman"/>
          <w:sz w:val="28"/>
          <w:szCs w:val="28"/>
        </w:rPr>
        <w:t xml:space="preserve"> руб.). </w:t>
      </w:r>
      <w:r w:rsidRPr="00E55C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46848" w:rsidRPr="00E55C7E" w:rsidRDefault="00C46848" w:rsidP="00C46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48" w:rsidRPr="00003A45" w:rsidRDefault="00C46848" w:rsidP="00081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A45">
        <w:rPr>
          <w:rFonts w:ascii="Times New Roman" w:hAnsi="Times New Roman" w:cs="Times New Roman"/>
          <w:sz w:val="28"/>
          <w:szCs w:val="28"/>
        </w:rPr>
        <w:t>Одной из целей проведения работ по благоустройству территории МБОУ Лицей №3 является решение проблемы удаления ливневых и талых вод с территории лицея, которая является больной темой на протяжении многих лет. Аналогичные работы проводятся и в МКОУ СОШ № 6 с. Гофицкое.</w:t>
      </w:r>
      <w:r w:rsidR="00081E06" w:rsidRPr="00003A45">
        <w:rPr>
          <w:rFonts w:ascii="Times New Roman" w:hAnsi="Times New Roman" w:cs="Times New Roman"/>
          <w:sz w:val="28"/>
          <w:szCs w:val="28"/>
        </w:rPr>
        <w:t xml:space="preserve"> </w:t>
      </w:r>
      <w:r w:rsidRPr="00003A45">
        <w:rPr>
          <w:rFonts w:ascii="Times New Roman" w:hAnsi="Times New Roman" w:cs="Times New Roman"/>
          <w:sz w:val="28"/>
          <w:szCs w:val="28"/>
        </w:rPr>
        <w:t>Предельные сроки окончания работ по благоустройству территорий МБОУ Лицей №3 и МКОУ СОШ №6 установлены муниципальными контрактами на выполнение работ 31 июля 2020 года с учетом времени, необходимого для подготовки образовательных учреждений к работе в осенне-зимний период.</w:t>
      </w:r>
      <w:r w:rsidR="00E55C7E" w:rsidRPr="00003A45">
        <w:rPr>
          <w:rFonts w:ascii="Times New Roman" w:hAnsi="Times New Roman" w:cs="Times New Roman"/>
          <w:sz w:val="28"/>
          <w:szCs w:val="28"/>
        </w:rPr>
        <w:t xml:space="preserve"> На благоустройство территорий были заключены контракты на сумму 9342081,62 руб. (краевой бюджет 8874977,54 руб., местный бюджет 467104,08 руб.).</w:t>
      </w:r>
    </w:p>
    <w:p w:rsidR="0098714A" w:rsidRPr="00003A45" w:rsidRDefault="00C46848" w:rsidP="009871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A45">
        <w:rPr>
          <w:rFonts w:ascii="Times New Roman" w:hAnsi="Times New Roman" w:cs="Times New Roman"/>
          <w:sz w:val="28"/>
          <w:szCs w:val="28"/>
        </w:rPr>
        <w:t xml:space="preserve">Организованно и хорошими темпами ведутся работы по устройству </w:t>
      </w:r>
      <w:proofErr w:type="spellStart"/>
      <w:r w:rsidRPr="00003A45">
        <w:rPr>
          <w:rFonts w:ascii="Times New Roman" w:hAnsi="Times New Roman" w:cs="Times New Roman"/>
          <w:sz w:val="28"/>
          <w:szCs w:val="28"/>
        </w:rPr>
        <w:t>периметрального</w:t>
      </w:r>
      <w:proofErr w:type="spellEnd"/>
      <w:r w:rsidRPr="00003A45">
        <w:rPr>
          <w:rFonts w:ascii="Times New Roman" w:hAnsi="Times New Roman" w:cs="Times New Roman"/>
          <w:sz w:val="28"/>
          <w:szCs w:val="28"/>
        </w:rPr>
        <w:t xml:space="preserve"> ограждения территорий МКОУ СОШ №9 с. Высоцкое, которых у этого образовательного учреждения две. </w:t>
      </w:r>
      <w:r w:rsidR="00081E06" w:rsidRPr="00003A45">
        <w:rPr>
          <w:rFonts w:ascii="Times New Roman" w:hAnsi="Times New Roman" w:cs="Times New Roman"/>
          <w:sz w:val="28"/>
          <w:szCs w:val="28"/>
        </w:rPr>
        <w:t>Также будет выполнено у</w:t>
      </w:r>
      <w:r w:rsidRPr="00003A45">
        <w:rPr>
          <w:rFonts w:ascii="Times New Roman" w:hAnsi="Times New Roman" w:cs="Times New Roman"/>
          <w:sz w:val="28"/>
          <w:szCs w:val="28"/>
        </w:rPr>
        <w:t xml:space="preserve">стройство </w:t>
      </w:r>
      <w:proofErr w:type="spellStart"/>
      <w:r w:rsidRPr="00003A45">
        <w:rPr>
          <w:rFonts w:ascii="Times New Roman" w:hAnsi="Times New Roman" w:cs="Times New Roman"/>
          <w:sz w:val="28"/>
          <w:szCs w:val="28"/>
        </w:rPr>
        <w:t>периметральных</w:t>
      </w:r>
      <w:proofErr w:type="spellEnd"/>
      <w:r w:rsidRPr="00003A45">
        <w:rPr>
          <w:rFonts w:ascii="Times New Roman" w:hAnsi="Times New Roman" w:cs="Times New Roman"/>
          <w:sz w:val="28"/>
          <w:szCs w:val="28"/>
        </w:rPr>
        <w:t xml:space="preserve"> ограждений территорий МКОУ СОШ № 13, </w:t>
      </w:r>
      <w:r w:rsidR="00FC66C4" w:rsidRPr="00003A4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03A45">
        <w:rPr>
          <w:rFonts w:ascii="Times New Roman" w:hAnsi="Times New Roman" w:cs="Times New Roman"/>
          <w:sz w:val="28"/>
          <w:szCs w:val="28"/>
        </w:rPr>
        <w:t xml:space="preserve">с. Ореховка, МКОУ СОШ № 11 с. </w:t>
      </w:r>
      <w:proofErr w:type="spellStart"/>
      <w:r w:rsidRPr="00003A45"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Pr="00003A45">
        <w:rPr>
          <w:rFonts w:ascii="Times New Roman" w:hAnsi="Times New Roman" w:cs="Times New Roman"/>
          <w:sz w:val="28"/>
          <w:szCs w:val="28"/>
        </w:rPr>
        <w:t xml:space="preserve"> и МКОУ СОШ № 16 п. Рогатая Балка.</w:t>
      </w:r>
      <w:r w:rsidR="00E55C7E" w:rsidRPr="00003A45">
        <w:rPr>
          <w:rFonts w:ascii="Times New Roman" w:hAnsi="Times New Roman" w:cs="Times New Roman"/>
          <w:sz w:val="28"/>
          <w:szCs w:val="28"/>
        </w:rPr>
        <w:t xml:space="preserve"> На эти цели было выделено  и заключено контрактов на сумму 6726236,90 рублей, из которых на долю краевых сре</w:t>
      </w:r>
      <w:proofErr w:type="gramStart"/>
      <w:r w:rsidR="00E55C7E" w:rsidRPr="00003A4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E55C7E" w:rsidRPr="00003A45">
        <w:rPr>
          <w:rFonts w:ascii="Times New Roman" w:hAnsi="Times New Roman" w:cs="Times New Roman"/>
          <w:sz w:val="28"/>
          <w:szCs w:val="28"/>
        </w:rPr>
        <w:t xml:space="preserve">иходится 6389924,87 рублей, на средства местного бюджета </w:t>
      </w:r>
      <w:r w:rsidR="00003A45" w:rsidRPr="00003A45">
        <w:rPr>
          <w:rFonts w:ascii="Times New Roman" w:hAnsi="Times New Roman" w:cs="Times New Roman"/>
          <w:sz w:val="28"/>
          <w:szCs w:val="28"/>
        </w:rPr>
        <w:t>336312,03 рубля.</w:t>
      </w:r>
    </w:p>
    <w:p w:rsidR="008468DC" w:rsidRPr="00003A45" w:rsidRDefault="006771CA" w:rsidP="00846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A45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регионального проекта «Современная школа» национального проекта «Образование» и с целью выполнения задач, обозначенных в майском Указе Президента в округе за средства местного бюджета будут отремонтированы, в соответствии с единым </w:t>
      </w:r>
      <w:proofErr w:type="spellStart"/>
      <w:r w:rsidRPr="00003A45">
        <w:rPr>
          <w:rFonts w:ascii="Times New Roman" w:hAnsi="Times New Roman" w:cs="Times New Roman"/>
          <w:sz w:val="28"/>
          <w:szCs w:val="28"/>
        </w:rPr>
        <w:t>брендбуком</w:t>
      </w:r>
      <w:proofErr w:type="spellEnd"/>
      <w:r w:rsidRPr="00003A45">
        <w:rPr>
          <w:rFonts w:ascii="Times New Roman" w:hAnsi="Times New Roman" w:cs="Times New Roman"/>
          <w:sz w:val="28"/>
          <w:szCs w:val="28"/>
        </w:rPr>
        <w:t>, помещения для создаваемых Центров образования цифрового и гуманитарного профилей «Точка роста», приобретена мебель для одного из кабинетов.</w:t>
      </w:r>
      <w:proofErr w:type="gramEnd"/>
      <w:r w:rsidRPr="00003A45">
        <w:rPr>
          <w:rFonts w:ascii="Times New Roman" w:hAnsi="Times New Roman" w:cs="Times New Roman"/>
          <w:sz w:val="28"/>
          <w:szCs w:val="28"/>
        </w:rPr>
        <w:t xml:space="preserve"> На ремонт СШ № 2 и СШ №8 выделено </w:t>
      </w:r>
      <w:r w:rsidR="00003A45" w:rsidRPr="00003A45">
        <w:rPr>
          <w:rFonts w:ascii="Times New Roman" w:hAnsi="Times New Roman" w:cs="Times New Roman"/>
          <w:sz w:val="28"/>
          <w:szCs w:val="28"/>
        </w:rPr>
        <w:t>2089657,00</w:t>
      </w:r>
      <w:r w:rsidRPr="00003A45">
        <w:rPr>
          <w:rFonts w:ascii="Times New Roman" w:hAnsi="Times New Roman" w:cs="Times New Roman"/>
          <w:sz w:val="28"/>
          <w:szCs w:val="28"/>
        </w:rPr>
        <w:t xml:space="preserve">  руб</w:t>
      </w:r>
      <w:r w:rsidR="00003A45" w:rsidRPr="00003A45">
        <w:rPr>
          <w:rFonts w:ascii="Times New Roman" w:hAnsi="Times New Roman" w:cs="Times New Roman"/>
          <w:sz w:val="28"/>
          <w:szCs w:val="28"/>
        </w:rPr>
        <w:t>лей</w:t>
      </w:r>
      <w:r w:rsidRPr="00003A45">
        <w:rPr>
          <w:rFonts w:ascii="Times New Roman" w:hAnsi="Times New Roman" w:cs="Times New Roman"/>
          <w:sz w:val="28"/>
          <w:szCs w:val="28"/>
        </w:rPr>
        <w:t xml:space="preserve"> из </w:t>
      </w:r>
      <w:r w:rsidR="00003A45" w:rsidRPr="00003A45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003A4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91A51">
        <w:rPr>
          <w:rFonts w:ascii="Times New Roman" w:hAnsi="Times New Roman" w:cs="Times New Roman"/>
          <w:sz w:val="28"/>
          <w:szCs w:val="28"/>
        </w:rPr>
        <w:t>бюджета.</w:t>
      </w:r>
    </w:p>
    <w:p w:rsidR="008468DC" w:rsidRDefault="008468DC" w:rsidP="00846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</w:t>
      </w:r>
      <w:r w:rsidR="00F91A51">
        <w:rPr>
          <w:rFonts w:ascii="Times New Roman" w:hAnsi="Times New Roman" w:cs="Times New Roman"/>
          <w:sz w:val="28"/>
          <w:szCs w:val="28"/>
        </w:rPr>
        <w:t xml:space="preserve">мя уже </w:t>
      </w:r>
      <w:r>
        <w:rPr>
          <w:rFonts w:ascii="Times New Roman" w:hAnsi="Times New Roman" w:cs="Times New Roman"/>
          <w:sz w:val="28"/>
          <w:szCs w:val="28"/>
        </w:rPr>
        <w:t xml:space="preserve">заменено вышедшее из строя насосное оборудование котельной МКДОУ ДС № 37 "Сказка"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Прикалаусский</w:t>
      </w:r>
      <w:proofErr w:type="spellEnd"/>
      <w:r w:rsidR="00003A45">
        <w:rPr>
          <w:rFonts w:ascii="Times New Roman" w:hAnsi="Times New Roman" w:cs="Times New Roman"/>
          <w:sz w:val="28"/>
          <w:szCs w:val="28"/>
        </w:rPr>
        <w:t xml:space="preserve"> на сумму 40000,00</w:t>
      </w:r>
      <w:r>
        <w:rPr>
          <w:rFonts w:ascii="Times New Roman" w:hAnsi="Times New Roman" w:cs="Times New Roman"/>
          <w:sz w:val="28"/>
          <w:szCs w:val="28"/>
        </w:rPr>
        <w:t xml:space="preserve">, подготовлена конкурсная документация на приобретение отопительного котла для котельной МКОУ СОШ № 16 п. Рогатая Балка. </w:t>
      </w:r>
    </w:p>
    <w:p w:rsidR="008468DC" w:rsidRDefault="008468DC" w:rsidP="00846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Замена аналогичного котла требуется и в котельной МКДОУ ДС №5 "Чебурашка" п. Рогатая Балка. </w:t>
      </w:r>
    </w:p>
    <w:p w:rsidR="00F91A51" w:rsidRDefault="00F91A51" w:rsidP="009D49C9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9D49C9" w:rsidRPr="00FC4DB8">
        <w:rPr>
          <w:rFonts w:ascii="Times New Roman" w:eastAsia="Times New Roman" w:hAnsi="Times New Roman" w:cs="Times New Roman"/>
          <w:sz w:val="28"/>
          <w:szCs w:val="28"/>
        </w:rPr>
        <w:t>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D49C9" w:rsidRPr="00FC4DB8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="009D49C9" w:rsidRPr="00FC4DB8">
        <w:rPr>
          <w:rFonts w:ascii="Times New Roman" w:eastAsia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eastAsia="Times New Roman" w:hAnsi="Times New Roman" w:cs="Times New Roman"/>
          <w:sz w:val="28"/>
          <w:szCs w:val="28"/>
        </w:rPr>
        <w:t>выделить:</w:t>
      </w:r>
    </w:p>
    <w:p w:rsidR="00FC2B97" w:rsidRPr="00273CA5" w:rsidRDefault="00FC2B97" w:rsidP="003F5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A45">
        <w:rPr>
          <w:rFonts w:ascii="Times New Roman" w:hAnsi="Times New Roman" w:cs="Times New Roman"/>
          <w:sz w:val="28"/>
          <w:szCs w:val="28"/>
        </w:rPr>
        <w:t xml:space="preserve">- на проведение медицинских осмотров работников – </w:t>
      </w:r>
      <w:r w:rsidR="00003A45" w:rsidRPr="00003A45">
        <w:rPr>
          <w:rFonts w:ascii="Times New Roman" w:hAnsi="Times New Roman" w:cs="Times New Roman"/>
          <w:sz w:val="28"/>
          <w:szCs w:val="28"/>
        </w:rPr>
        <w:t>4 530</w:t>
      </w:r>
      <w:r w:rsidR="00003A45">
        <w:rPr>
          <w:rFonts w:ascii="Times New Roman" w:hAnsi="Times New Roman" w:cs="Times New Roman"/>
          <w:sz w:val="28"/>
          <w:szCs w:val="28"/>
        </w:rPr>
        <w:t xml:space="preserve"> 807,00 </w:t>
      </w:r>
      <w:r w:rsidRPr="00273CA5">
        <w:rPr>
          <w:rFonts w:ascii="Times New Roman" w:hAnsi="Times New Roman" w:cs="Times New Roman"/>
          <w:sz w:val="28"/>
          <w:szCs w:val="28"/>
        </w:rPr>
        <w:t>руб.;</w:t>
      </w:r>
    </w:p>
    <w:p w:rsidR="00FC2B97" w:rsidRPr="00AE65A2" w:rsidRDefault="00FC2B97" w:rsidP="003F5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A5">
        <w:rPr>
          <w:rFonts w:ascii="Times New Roman" w:hAnsi="Times New Roman" w:cs="Times New Roman"/>
          <w:sz w:val="28"/>
          <w:szCs w:val="28"/>
        </w:rPr>
        <w:t xml:space="preserve">- </w:t>
      </w:r>
      <w:r w:rsidR="00F91A51">
        <w:rPr>
          <w:rFonts w:ascii="Times New Roman" w:hAnsi="Times New Roman" w:cs="Times New Roman"/>
          <w:sz w:val="28"/>
          <w:szCs w:val="28"/>
        </w:rPr>
        <w:t xml:space="preserve">на проведение дератизации и </w:t>
      </w:r>
      <w:proofErr w:type="spellStart"/>
      <w:r w:rsidR="00F91A51">
        <w:rPr>
          <w:rFonts w:ascii="Times New Roman" w:hAnsi="Times New Roman" w:cs="Times New Roman"/>
          <w:sz w:val="28"/>
          <w:szCs w:val="28"/>
        </w:rPr>
        <w:t>акарицидных</w:t>
      </w:r>
      <w:proofErr w:type="spellEnd"/>
      <w:r w:rsidR="00F91A51">
        <w:rPr>
          <w:rFonts w:ascii="Times New Roman" w:hAnsi="Times New Roman" w:cs="Times New Roman"/>
          <w:sz w:val="28"/>
          <w:szCs w:val="28"/>
        </w:rPr>
        <w:t xml:space="preserve"> работ д</w:t>
      </w:r>
      <w:r w:rsidR="00F91A51" w:rsidRPr="00907149">
        <w:rPr>
          <w:rFonts w:ascii="Times New Roman" w:hAnsi="Times New Roman" w:cs="Times New Roman"/>
          <w:sz w:val="28"/>
          <w:szCs w:val="28"/>
        </w:rPr>
        <w:t xml:space="preserve">ля </w:t>
      </w:r>
      <w:r w:rsidR="00F91A51">
        <w:rPr>
          <w:rFonts w:ascii="Times New Roman" w:hAnsi="Times New Roman" w:cs="Times New Roman"/>
          <w:sz w:val="28"/>
          <w:szCs w:val="28"/>
        </w:rPr>
        <w:t>подготовки к проведению</w:t>
      </w:r>
      <w:r w:rsidR="00F91A51" w:rsidRPr="00907149">
        <w:rPr>
          <w:rFonts w:ascii="Times New Roman" w:hAnsi="Times New Roman" w:cs="Times New Roman"/>
          <w:sz w:val="28"/>
          <w:szCs w:val="28"/>
        </w:rPr>
        <w:t xml:space="preserve"> летней оздоровительной компании в соответствии с </w:t>
      </w:r>
      <w:r w:rsidR="00F91A51">
        <w:rPr>
          <w:rFonts w:ascii="Times New Roman" w:hAnsi="Times New Roman" w:cs="Times New Roman"/>
          <w:sz w:val="28"/>
          <w:szCs w:val="28"/>
        </w:rPr>
        <w:t xml:space="preserve">СанПиН </w:t>
      </w:r>
      <w:r w:rsidR="00F91A51" w:rsidRPr="00AE65A2">
        <w:rPr>
          <w:rFonts w:ascii="Times New Roman" w:hAnsi="Times New Roman" w:cs="Times New Roman"/>
          <w:sz w:val="28"/>
          <w:szCs w:val="28"/>
        </w:rPr>
        <w:t>- 579 630,00</w:t>
      </w:r>
      <w:r w:rsidR="00F91A51">
        <w:rPr>
          <w:rFonts w:ascii="Times New Roman" w:hAnsi="Times New Roman" w:cs="Times New Roman"/>
          <w:sz w:val="28"/>
          <w:szCs w:val="28"/>
        </w:rPr>
        <w:t xml:space="preserve"> руб.; </w:t>
      </w:r>
    </w:p>
    <w:p w:rsidR="00FC2B97" w:rsidRPr="00AE65A2" w:rsidRDefault="00FC2B97" w:rsidP="003F5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A2">
        <w:rPr>
          <w:rFonts w:ascii="Times New Roman" w:hAnsi="Times New Roman" w:cs="Times New Roman"/>
          <w:sz w:val="28"/>
          <w:szCs w:val="28"/>
        </w:rPr>
        <w:t xml:space="preserve">- на подготовку  к отопительному сезону – </w:t>
      </w:r>
      <w:r w:rsidR="0060090D" w:rsidRPr="00AE65A2">
        <w:rPr>
          <w:rFonts w:ascii="Times New Roman" w:hAnsi="Times New Roman" w:cs="Times New Roman"/>
          <w:sz w:val="28"/>
          <w:szCs w:val="28"/>
        </w:rPr>
        <w:t>1 754 419,12</w:t>
      </w:r>
      <w:r w:rsidRPr="00AE65A2">
        <w:rPr>
          <w:rFonts w:ascii="Times New Roman" w:hAnsi="Times New Roman" w:cs="Times New Roman"/>
          <w:sz w:val="28"/>
          <w:szCs w:val="28"/>
        </w:rPr>
        <w:t>руб.;</w:t>
      </w:r>
    </w:p>
    <w:p w:rsidR="00FC2B97" w:rsidRDefault="00FC2B97" w:rsidP="003F5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A2">
        <w:rPr>
          <w:rFonts w:ascii="Times New Roman" w:hAnsi="Times New Roman" w:cs="Times New Roman"/>
          <w:sz w:val="28"/>
          <w:szCs w:val="28"/>
        </w:rPr>
        <w:t>- на повышение уровня пожарной безопасности</w:t>
      </w:r>
      <w:r w:rsidRPr="00273CA5">
        <w:rPr>
          <w:rFonts w:ascii="Times New Roman" w:hAnsi="Times New Roman" w:cs="Times New Roman"/>
          <w:sz w:val="28"/>
          <w:szCs w:val="28"/>
        </w:rPr>
        <w:t xml:space="preserve"> – </w:t>
      </w:r>
      <w:r w:rsidR="0060090D">
        <w:rPr>
          <w:rFonts w:ascii="Times New Roman" w:hAnsi="Times New Roman" w:cs="Times New Roman"/>
          <w:sz w:val="28"/>
          <w:szCs w:val="28"/>
        </w:rPr>
        <w:t>1 430 597,00</w:t>
      </w:r>
      <w:r w:rsidRPr="00273CA5">
        <w:rPr>
          <w:rFonts w:ascii="Times New Roman" w:hAnsi="Times New Roman" w:cs="Times New Roman"/>
          <w:sz w:val="28"/>
          <w:szCs w:val="28"/>
        </w:rPr>
        <w:t xml:space="preserve"> руб.</w:t>
      </w:r>
      <w:r w:rsidR="000546D3">
        <w:rPr>
          <w:rFonts w:ascii="Times New Roman" w:hAnsi="Times New Roman" w:cs="Times New Roman"/>
          <w:sz w:val="28"/>
          <w:szCs w:val="28"/>
        </w:rPr>
        <w:t>;</w:t>
      </w:r>
    </w:p>
    <w:p w:rsidR="000546D3" w:rsidRDefault="000546D3" w:rsidP="003F5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A5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91A51">
        <w:rPr>
          <w:rFonts w:ascii="Times New Roman" w:hAnsi="Times New Roman" w:cs="Times New Roman"/>
          <w:sz w:val="28"/>
          <w:szCs w:val="28"/>
        </w:rPr>
        <w:t>риобретение, установку</w:t>
      </w:r>
      <w:r w:rsidRPr="000546D3">
        <w:rPr>
          <w:rFonts w:ascii="Times New Roman" w:hAnsi="Times New Roman" w:cs="Times New Roman"/>
          <w:sz w:val="28"/>
          <w:szCs w:val="28"/>
        </w:rPr>
        <w:t xml:space="preserve"> и подключение системы РСПИ "Стрелец-</w:t>
      </w:r>
      <w:r w:rsidRPr="000546D3">
        <w:rPr>
          <w:rFonts w:ascii="Times New Roman" w:hAnsi="Times New Roman" w:cs="Times New Roman"/>
          <w:sz w:val="28"/>
          <w:szCs w:val="28"/>
        </w:rPr>
        <w:lastRenderedPageBreak/>
        <w:t>мониторинг"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0090D">
        <w:rPr>
          <w:rFonts w:ascii="Times New Roman" w:hAnsi="Times New Roman" w:cs="Times New Roman"/>
          <w:sz w:val="28"/>
          <w:szCs w:val="28"/>
        </w:rPr>
        <w:t>660 000,00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0546D3" w:rsidRPr="0030688A" w:rsidRDefault="000546D3" w:rsidP="003F5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A51">
        <w:rPr>
          <w:rFonts w:ascii="Times New Roman" w:hAnsi="Times New Roman" w:cs="Times New Roman"/>
          <w:sz w:val="28"/>
          <w:szCs w:val="28"/>
        </w:rPr>
        <w:t xml:space="preserve">на </w:t>
      </w:r>
      <w:r w:rsidRPr="0060090D">
        <w:rPr>
          <w:rFonts w:ascii="Times New Roman" w:hAnsi="Times New Roman" w:cs="Times New Roman"/>
          <w:sz w:val="28"/>
          <w:szCs w:val="28"/>
        </w:rPr>
        <w:t>обслуживание и реагирование тревожной сигнализации в муниципальных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0090D">
        <w:rPr>
          <w:rFonts w:ascii="Times New Roman" w:hAnsi="Times New Roman" w:cs="Times New Roman"/>
          <w:sz w:val="28"/>
          <w:szCs w:val="28"/>
        </w:rPr>
        <w:t>2 055 975,34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FC2B97" w:rsidRDefault="00FC2B97" w:rsidP="003F5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090D">
        <w:rPr>
          <w:rFonts w:ascii="Times New Roman" w:hAnsi="Times New Roman" w:cs="Times New Roman"/>
          <w:sz w:val="28"/>
          <w:szCs w:val="28"/>
        </w:rPr>
        <w:t>на программное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0090D">
        <w:rPr>
          <w:rFonts w:ascii="Times New Roman" w:hAnsi="Times New Roman" w:cs="Times New Roman"/>
          <w:sz w:val="28"/>
          <w:szCs w:val="28"/>
        </w:rPr>
        <w:t xml:space="preserve"> 916 850,00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0546D3">
        <w:rPr>
          <w:rFonts w:ascii="Times New Roman" w:hAnsi="Times New Roman" w:cs="Times New Roman"/>
          <w:sz w:val="28"/>
          <w:szCs w:val="28"/>
        </w:rPr>
        <w:t>;</w:t>
      </w:r>
    </w:p>
    <w:p w:rsidR="00FC2B97" w:rsidRPr="00273CA5" w:rsidRDefault="00FC2B97" w:rsidP="003F5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A51">
        <w:rPr>
          <w:rFonts w:ascii="Times New Roman" w:hAnsi="Times New Roman" w:cs="Times New Roman"/>
          <w:sz w:val="28"/>
          <w:szCs w:val="28"/>
        </w:rPr>
        <w:t xml:space="preserve">на </w:t>
      </w:r>
      <w:r w:rsidRPr="00003A45">
        <w:rPr>
          <w:rFonts w:ascii="Times New Roman" w:hAnsi="Times New Roman" w:cs="Times New Roman"/>
          <w:sz w:val="28"/>
          <w:szCs w:val="28"/>
        </w:rPr>
        <w:t>страхование опасных объектов</w:t>
      </w:r>
      <w:r w:rsidR="00003A45">
        <w:rPr>
          <w:rFonts w:ascii="Times New Roman" w:hAnsi="Times New Roman" w:cs="Times New Roman"/>
          <w:sz w:val="28"/>
          <w:szCs w:val="28"/>
        </w:rPr>
        <w:t xml:space="preserve"> – 39600,00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F91A51" w:rsidRPr="00DA7AA6" w:rsidRDefault="00F91A51" w:rsidP="00F91A5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AA6">
        <w:rPr>
          <w:rFonts w:ascii="Times New Roman" w:hAnsi="Times New Roman" w:cs="Times New Roman"/>
          <w:sz w:val="28"/>
          <w:szCs w:val="28"/>
        </w:rPr>
        <w:t>Текущий ремонт в образовательных организациях Петровского городского округа проводится в основном за с</w:t>
      </w:r>
      <w:r w:rsidR="00DA7AA6" w:rsidRPr="00DA7AA6">
        <w:rPr>
          <w:rFonts w:ascii="Times New Roman" w:hAnsi="Times New Roman" w:cs="Times New Roman"/>
          <w:sz w:val="28"/>
          <w:szCs w:val="28"/>
        </w:rPr>
        <w:t xml:space="preserve">чет родительских пожертвований </w:t>
      </w:r>
      <w:r w:rsidRPr="00DA7AA6">
        <w:rPr>
          <w:rFonts w:ascii="Times New Roman" w:hAnsi="Times New Roman" w:cs="Times New Roman"/>
          <w:sz w:val="28"/>
          <w:szCs w:val="28"/>
        </w:rPr>
        <w:t>и силами родителей, а в рекреациях и подсобных помещениях силами обслуживающего персонала. Общая сумма средств, необходимых для проведения косметического ремонта составляет</w:t>
      </w:r>
      <w:r w:rsidR="00DA7AA6" w:rsidRPr="00DA7AA6">
        <w:rPr>
          <w:rFonts w:ascii="Times New Roman" w:hAnsi="Times New Roman" w:cs="Times New Roman"/>
          <w:sz w:val="28"/>
          <w:szCs w:val="28"/>
        </w:rPr>
        <w:t xml:space="preserve"> - </w:t>
      </w:r>
      <w:r w:rsidRPr="00DA7AA6">
        <w:rPr>
          <w:rFonts w:ascii="Times New Roman" w:hAnsi="Times New Roman" w:cs="Times New Roman"/>
          <w:sz w:val="28"/>
          <w:szCs w:val="28"/>
        </w:rPr>
        <w:t xml:space="preserve">5,7 млн. руб. </w:t>
      </w:r>
    </w:p>
    <w:p w:rsidR="00DA7AA6" w:rsidRPr="00893E57" w:rsidRDefault="00DA7AA6" w:rsidP="00DA7A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проводимую</w:t>
      </w:r>
      <w:r w:rsidRPr="00893E57">
        <w:rPr>
          <w:rFonts w:ascii="Times New Roman" w:hAnsi="Times New Roman" w:cs="Times New Roman"/>
          <w:sz w:val="28"/>
          <w:szCs w:val="28"/>
        </w:rPr>
        <w:t xml:space="preserve"> работу и использование значительных  денежных средств, остаются </w:t>
      </w:r>
      <w:r>
        <w:rPr>
          <w:rFonts w:ascii="Times New Roman" w:hAnsi="Times New Roman" w:cs="Times New Roman"/>
          <w:sz w:val="28"/>
          <w:szCs w:val="28"/>
        </w:rPr>
        <w:t xml:space="preserve">нерешенными </w:t>
      </w:r>
      <w:r w:rsidRPr="00893E57">
        <w:rPr>
          <w:rFonts w:ascii="Times New Roman" w:hAnsi="Times New Roman" w:cs="Times New Roman"/>
          <w:sz w:val="28"/>
          <w:szCs w:val="28"/>
        </w:rPr>
        <w:t>проблемы:</w:t>
      </w:r>
    </w:p>
    <w:p w:rsidR="00DA7AA6" w:rsidRPr="00893E57" w:rsidRDefault="00DA7AA6" w:rsidP="00DA7A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E57">
        <w:rPr>
          <w:rFonts w:ascii="Times New Roman" w:hAnsi="Times New Roman" w:cs="Times New Roman"/>
          <w:sz w:val="28"/>
          <w:szCs w:val="28"/>
        </w:rPr>
        <w:t>- капитальный ремонт инженерных сетей, в первую очередь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E57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893E57">
        <w:rPr>
          <w:rFonts w:ascii="Times New Roman" w:hAnsi="Times New Roman" w:cs="Times New Roman"/>
          <w:sz w:val="28"/>
          <w:szCs w:val="28"/>
        </w:rPr>
        <w:t>лектроосвещение, водоснабжение, канализация, отопление, вентиляция и т.д.</w:t>
      </w:r>
      <w:r>
        <w:rPr>
          <w:rFonts w:ascii="Times New Roman" w:hAnsi="Times New Roman" w:cs="Times New Roman"/>
          <w:sz w:val="28"/>
          <w:szCs w:val="28"/>
        </w:rPr>
        <w:t xml:space="preserve"> в большинстве образовательных организаций</w:t>
      </w:r>
      <w:r w:rsidRPr="00893E57">
        <w:rPr>
          <w:rFonts w:ascii="Times New Roman" w:hAnsi="Times New Roman" w:cs="Times New Roman"/>
          <w:sz w:val="28"/>
          <w:szCs w:val="28"/>
        </w:rPr>
        <w:t>;</w:t>
      </w:r>
    </w:p>
    <w:p w:rsidR="00DA7AA6" w:rsidRDefault="00DA7AA6" w:rsidP="00DA7A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E57">
        <w:rPr>
          <w:rFonts w:ascii="Times New Roman" w:hAnsi="Times New Roman" w:cs="Times New Roman"/>
          <w:sz w:val="28"/>
          <w:szCs w:val="28"/>
        </w:rPr>
        <w:t>- ликвидация авар</w:t>
      </w:r>
      <w:r>
        <w:rPr>
          <w:rFonts w:ascii="Times New Roman" w:hAnsi="Times New Roman" w:cs="Times New Roman"/>
          <w:sz w:val="28"/>
          <w:szCs w:val="28"/>
        </w:rPr>
        <w:t>ийности на объектах образования.</w:t>
      </w:r>
    </w:p>
    <w:p w:rsidR="00F91A51" w:rsidRPr="00B14D1D" w:rsidRDefault="00F91A51" w:rsidP="00DA7AA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D1D">
        <w:rPr>
          <w:rFonts w:ascii="Times New Roman" w:hAnsi="Times New Roman" w:cs="Times New Roman"/>
          <w:sz w:val="28"/>
          <w:szCs w:val="28"/>
        </w:rPr>
        <w:t>Вместе с тем, по результатам проведенного обследования образовательных организаций на 22.05.2020 года, важно предусмотреть дополнительные денежные средства на выполнение следующих мероприятий:</w:t>
      </w:r>
    </w:p>
    <w:p w:rsidR="00F91A51" w:rsidRPr="00B14D1D" w:rsidRDefault="00F91A51" w:rsidP="00F91A5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D1D">
        <w:rPr>
          <w:rFonts w:ascii="Times New Roman" w:hAnsi="Times New Roman" w:cs="Times New Roman"/>
          <w:sz w:val="28"/>
          <w:szCs w:val="28"/>
        </w:rPr>
        <w:t>1. Завершение работ по предписаниям пожарного надзора – 104 900 309,00 рублей;</w:t>
      </w:r>
    </w:p>
    <w:p w:rsidR="00F91A51" w:rsidRPr="004528FA" w:rsidRDefault="00DA7AA6" w:rsidP="00F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1A51" w:rsidRPr="004528FA">
        <w:rPr>
          <w:rFonts w:ascii="Times New Roman" w:hAnsi="Times New Roman" w:cs="Times New Roman"/>
          <w:sz w:val="28"/>
          <w:szCs w:val="28"/>
        </w:rPr>
        <w:t xml:space="preserve">. В целях качественной подготовки здания МКДОУ ДС № 20 "Буратино" </w:t>
      </w:r>
      <w:proofErr w:type="gramStart"/>
      <w:r w:rsidR="00F91A51" w:rsidRPr="004528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91A51" w:rsidRPr="004528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91A51" w:rsidRPr="004528FA">
        <w:rPr>
          <w:rFonts w:ascii="Times New Roman" w:hAnsi="Times New Roman" w:cs="Times New Roman"/>
          <w:sz w:val="28"/>
          <w:szCs w:val="28"/>
        </w:rPr>
        <w:t>Сухая</w:t>
      </w:r>
      <w:proofErr w:type="gramEnd"/>
      <w:r w:rsidR="00F91A51" w:rsidRPr="004528FA">
        <w:rPr>
          <w:rFonts w:ascii="Times New Roman" w:hAnsi="Times New Roman" w:cs="Times New Roman"/>
          <w:sz w:val="28"/>
          <w:szCs w:val="28"/>
        </w:rPr>
        <w:t xml:space="preserve"> Буйвола необходима замена запорной арматуры теплового узла и капитальный ремонт системы отопления с полной заменой отопительных приборов в групповых комнатах. </w:t>
      </w:r>
    </w:p>
    <w:p w:rsidR="00F91A51" w:rsidRPr="004528FA" w:rsidRDefault="00F91A51" w:rsidP="00F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8FA">
        <w:rPr>
          <w:rFonts w:ascii="Times New Roman" w:hAnsi="Times New Roman" w:cs="Times New Roman"/>
          <w:sz w:val="28"/>
          <w:szCs w:val="28"/>
        </w:rPr>
        <w:t xml:space="preserve">4. Не </w:t>
      </w:r>
      <w:proofErr w:type="gramStart"/>
      <w:r w:rsidRPr="004528FA">
        <w:rPr>
          <w:rFonts w:ascii="Times New Roman" w:hAnsi="Times New Roman" w:cs="Times New Roman"/>
          <w:sz w:val="28"/>
          <w:szCs w:val="28"/>
        </w:rPr>
        <w:t>выдерживает суммарных нагрузок и не безопасна</w:t>
      </w:r>
      <w:proofErr w:type="gramEnd"/>
      <w:r w:rsidRPr="004528FA">
        <w:rPr>
          <w:rFonts w:ascii="Times New Roman" w:hAnsi="Times New Roman" w:cs="Times New Roman"/>
          <w:sz w:val="28"/>
          <w:szCs w:val="28"/>
        </w:rPr>
        <w:t xml:space="preserve"> в эксплуатации существующая электропроводка в пищеблоке МБДОУ ДС № 10 "Березка" г. Светлограда. </w:t>
      </w:r>
    </w:p>
    <w:p w:rsidR="00F91A51" w:rsidRPr="004528FA" w:rsidRDefault="00F91A51" w:rsidP="00F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8FA">
        <w:rPr>
          <w:rFonts w:ascii="Times New Roman" w:hAnsi="Times New Roman" w:cs="Times New Roman"/>
          <w:sz w:val="28"/>
          <w:szCs w:val="28"/>
        </w:rPr>
        <w:t xml:space="preserve">5. Не </w:t>
      </w:r>
      <w:proofErr w:type="gramStart"/>
      <w:r w:rsidRPr="004528FA">
        <w:rPr>
          <w:rFonts w:ascii="Times New Roman" w:hAnsi="Times New Roman" w:cs="Times New Roman"/>
          <w:sz w:val="28"/>
          <w:szCs w:val="28"/>
        </w:rPr>
        <w:t>безопасна в эксплуатации и может</w:t>
      </w:r>
      <w:proofErr w:type="gramEnd"/>
      <w:r w:rsidRPr="004528FA">
        <w:rPr>
          <w:rFonts w:ascii="Times New Roman" w:hAnsi="Times New Roman" w:cs="Times New Roman"/>
          <w:sz w:val="28"/>
          <w:szCs w:val="28"/>
        </w:rPr>
        <w:t xml:space="preserve"> выйти из строя электропроводка прачечной МКДОУ № 5 "Чебурашка" п. Рогатая Балка, находящаяся во влажной среде из-за поступления воды в технологические пустоты плит перекрытия из-за поврежденной канализации.</w:t>
      </w:r>
    </w:p>
    <w:p w:rsidR="00F91A51" w:rsidRPr="004528FA" w:rsidRDefault="00F91A51" w:rsidP="00F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8FA">
        <w:rPr>
          <w:rFonts w:ascii="Times New Roman" w:hAnsi="Times New Roman" w:cs="Times New Roman"/>
          <w:sz w:val="28"/>
          <w:szCs w:val="28"/>
        </w:rPr>
        <w:t xml:space="preserve">6. В аварийном состоянии находится и система отопления МКДОУ ДС №  "Ручеек" с. </w:t>
      </w:r>
      <w:proofErr w:type="spellStart"/>
      <w:r w:rsidRPr="004528FA">
        <w:rPr>
          <w:rFonts w:ascii="Times New Roman" w:hAnsi="Times New Roman" w:cs="Times New Roman"/>
          <w:sz w:val="28"/>
          <w:szCs w:val="28"/>
        </w:rPr>
        <w:t>Шангала</w:t>
      </w:r>
      <w:proofErr w:type="spellEnd"/>
      <w:r w:rsidRPr="004528FA">
        <w:rPr>
          <w:rFonts w:ascii="Times New Roman" w:hAnsi="Times New Roman" w:cs="Times New Roman"/>
          <w:sz w:val="28"/>
          <w:szCs w:val="28"/>
        </w:rPr>
        <w:t>.</w:t>
      </w:r>
    </w:p>
    <w:p w:rsidR="00F91A51" w:rsidRPr="00907149" w:rsidRDefault="00DA7AA6" w:rsidP="00B8401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8FA">
        <w:rPr>
          <w:rFonts w:ascii="Times New Roman" w:hAnsi="Times New Roman" w:cs="Times New Roman"/>
          <w:sz w:val="28"/>
          <w:szCs w:val="28"/>
        </w:rPr>
        <w:t>В целях оптимизации расходов на содержание образовательных организаций необходимо рассмотреть вопрос о зданиях, которые не используются в учебно-воспитательном процессе, а именно части здания МКОУ СОШ №19, МКДОУ ДС № 28 «Ручеек», здания МКОУ СОШ № 5 по ул. Калинина, 401 и на х. Соленое Озеро, здания начальной школы МКОУ СОШ № 9 с. Высоцкое.</w:t>
      </w:r>
      <w:proofErr w:type="gramEnd"/>
    </w:p>
    <w:p w:rsidR="005858A1" w:rsidRPr="00C55B28" w:rsidRDefault="005858A1" w:rsidP="005858A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B28">
        <w:rPr>
          <w:rFonts w:ascii="Times New Roman" w:hAnsi="Times New Roman" w:cs="Times New Roman"/>
          <w:sz w:val="28"/>
          <w:szCs w:val="28"/>
        </w:rPr>
        <w:t xml:space="preserve">В связи с тем, что в городском округе активно осуществляется подвоз обучающихся и воспитанников, актуальным является проведение </w:t>
      </w:r>
      <w:r w:rsidRPr="00C55B28">
        <w:rPr>
          <w:rFonts w:ascii="Times New Roman" w:hAnsi="Times New Roman" w:cs="Times New Roman"/>
          <w:sz w:val="28"/>
          <w:szCs w:val="28"/>
        </w:rPr>
        <w:lastRenderedPageBreak/>
        <w:t>своевременного технического осмотра автотранспортных средств. На балансе учреждений образования Петровского городского округа находятся  12 автотранспортных средств, предназначенных для перевозки обучающихся и 6 автотранспортных средств, предназначенных для хозяйственных нужд.</w:t>
      </w:r>
    </w:p>
    <w:p w:rsidR="005858A1" w:rsidRPr="00C55B28" w:rsidRDefault="005858A1" w:rsidP="00E228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B28">
        <w:rPr>
          <w:rFonts w:ascii="Times New Roman" w:hAnsi="Times New Roman" w:cs="Times New Roman"/>
          <w:sz w:val="28"/>
          <w:szCs w:val="28"/>
        </w:rPr>
        <w:t xml:space="preserve">В соответствии с нормами и правилами технической эксплуатации  автотранспортных средств необходимо ежегодно проводить ТО–1 и ТО–2, проводить лабораторно-инструментальный контроль, ежедневное медицинское освидетельствование водителей; </w:t>
      </w:r>
      <w:proofErr w:type="spellStart"/>
      <w:r w:rsidRPr="00C55B28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Pr="00C55B28">
        <w:rPr>
          <w:rFonts w:ascii="Times New Roman" w:hAnsi="Times New Roman" w:cs="Times New Roman"/>
          <w:sz w:val="28"/>
          <w:szCs w:val="28"/>
        </w:rPr>
        <w:t xml:space="preserve"> осмотр автомашины механиком. Для реализации всего комплекса мероприятий выделены необходимы</w:t>
      </w:r>
      <w:r w:rsidR="00E228DC" w:rsidRPr="00C55B28">
        <w:rPr>
          <w:rFonts w:ascii="Times New Roman" w:hAnsi="Times New Roman" w:cs="Times New Roman"/>
          <w:sz w:val="28"/>
          <w:szCs w:val="28"/>
        </w:rPr>
        <w:t>е</w:t>
      </w:r>
      <w:r w:rsidRPr="00C55B28">
        <w:rPr>
          <w:rFonts w:ascii="Times New Roman" w:hAnsi="Times New Roman" w:cs="Times New Roman"/>
          <w:sz w:val="28"/>
          <w:szCs w:val="28"/>
        </w:rPr>
        <w:t xml:space="preserve"> денежные средства: </w:t>
      </w:r>
    </w:p>
    <w:p w:rsidR="009D49C9" w:rsidRPr="00C55B28" w:rsidRDefault="005858A1" w:rsidP="009D49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B28">
        <w:rPr>
          <w:rFonts w:ascii="Times New Roman" w:hAnsi="Times New Roman" w:cs="Times New Roman"/>
          <w:sz w:val="28"/>
          <w:szCs w:val="28"/>
        </w:rPr>
        <w:t xml:space="preserve">- </w:t>
      </w:r>
      <w:r w:rsidR="009D49C9" w:rsidRPr="00C55B28">
        <w:rPr>
          <w:rFonts w:ascii="Times New Roman" w:hAnsi="Times New Roman" w:cs="Times New Roman"/>
          <w:sz w:val="28"/>
          <w:szCs w:val="28"/>
        </w:rPr>
        <w:t xml:space="preserve">на обслуживание аппаратуры спутниковой навигации  транспортных средств </w:t>
      </w:r>
      <w:r w:rsidR="00C55B28" w:rsidRPr="00C55B28">
        <w:rPr>
          <w:rFonts w:ascii="Times New Roman" w:hAnsi="Times New Roman" w:cs="Times New Roman"/>
          <w:sz w:val="28"/>
          <w:szCs w:val="28"/>
        </w:rPr>
        <w:t>–</w:t>
      </w:r>
      <w:r w:rsidR="009D49C9" w:rsidRPr="00C55B28">
        <w:rPr>
          <w:rFonts w:ascii="Times New Roman" w:hAnsi="Times New Roman" w:cs="Times New Roman"/>
          <w:sz w:val="28"/>
          <w:szCs w:val="28"/>
        </w:rPr>
        <w:t xml:space="preserve"> </w:t>
      </w:r>
      <w:r w:rsidR="00C55B28" w:rsidRPr="00C55B28">
        <w:rPr>
          <w:rFonts w:ascii="Times New Roman" w:hAnsi="Times New Roman" w:cs="Times New Roman"/>
          <w:sz w:val="28"/>
          <w:szCs w:val="28"/>
        </w:rPr>
        <w:t>103 400,00</w:t>
      </w:r>
      <w:r w:rsidR="009D49C9" w:rsidRPr="00C55B28">
        <w:rPr>
          <w:rFonts w:ascii="Times New Roman" w:hAnsi="Times New Roman" w:cs="Times New Roman"/>
          <w:sz w:val="28"/>
          <w:szCs w:val="28"/>
        </w:rPr>
        <w:t>руб.;</w:t>
      </w:r>
    </w:p>
    <w:p w:rsidR="009D49C9" w:rsidRPr="00C55B28" w:rsidRDefault="009D49C9" w:rsidP="009D49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B28">
        <w:rPr>
          <w:rFonts w:ascii="Times New Roman" w:hAnsi="Times New Roman" w:cs="Times New Roman"/>
          <w:sz w:val="28"/>
          <w:szCs w:val="28"/>
        </w:rPr>
        <w:t xml:space="preserve">- на  техническое обслуживание и технический осмотр автотранспортных средств  - </w:t>
      </w:r>
      <w:r w:rsidR="00C55B28" w:rsidRPr="00C55B28">
        <w:rPr>
          <w:rFonts w:ascii="Times New Roman" w:hAnsi="Times New Roman" w:cs="Times New Roman"/>
          <w:sz w:val="28"/>
          <w:szCs w:val="28"/>
        </w:rPr>
        <w:t>922 340,00</w:t>
      </w:r>
      <w:r w:rsidRPr="00C55B28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9D49C9" w:rsidRDefault="005858A1" w:rsidP="009071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B28">
        <w:rPr>
          <w:rFonts w:ascii="Times New Roman" w:hAnsi="Times New Roman" w:cs="Times New Roman"/>
          <w:sz w:val="28"/>
          <w:szCs w:val="28"/>
        </w:rPr>
        <w:t xml:space="preserve">- страхование автомобилей – </w:t>
      </w:r>
      <w:r w:rsidR="00C55B28" w:rsidRPr="00C55B28">
        <w:rPr>
          <w:rFonts w:ascii="Times New Roman" w:hAnsi="Times New Roman" w:cs="Times New Roman"/>
          <w:sz w:val="28"/>
          <w:szCs w:val="28"/>
        </w:rPr>
        <w:t>164 600,00</w:t>
      </w:r>
      <w:r w:rsidR="00014014" w:rsidRPr="00C55B28">
        <w:rPr>
          <w:rFonts w:ascii="Times New Roman" w:hAnsi="Times New Roman" w:cs="Times New Roman"/>
          <w:sz w:val="28"/>
          <w:szCs w:val="28"/>
        </w:rPr>
        <w:t xml:space="preserve"> </w:t>
      </w:r>
      <w:r w:rsidRPr="00C55B28">
        <w:rPr>
          <w:rFonts w:ascii="Times New Roman" w:hAnsi="Times New Roman" w:cs="Times New Roman"/>
          <w:sz w:val="28"/>
          <w:szCs w:val="28"/>
        </w:rPr>
        <w:t>руб.</w:t>
      </w:r>
    </w:p>
    <w:p w:rsidR="001703EE" w:rsidRPr="00C55B28" w:rsidRDefault="001703EE" w:rsidP="0017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28">
        <w:rPr>
          <w:rFonts w:ascii="Times New Roman" w:hAnsi="Times New Roman" w:cs="Times New Roman"/>
          <w:sz w:val="28"/>
          <w:szCs w:val="28"/>
        </w:rPr>
        <w:t xml:space="preserve">Администрацией Петровского городского округа особое внимание отводится обеспечению питанием школьников, как одной из главных составляющих здоровья, так и возможностью социальной поддержки семей имеющих детей. </w:t>
      </w:r>
    </w:p>
    <w:p w:rsidR="001703EE" w:rsidRPr="00C55B28" w:rsidRDefault="001703EE" w:rsidP="00170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B28">
        <w:rPr>
          <w:rFonts w:ascii="Times New Roman" w:hAnsi="Times New Roman" w:cs="Times New Roman"/>
          <w:sz w:val="28"/>
          <w:szCs w:val="28"/>
        </w:rPr>
        <w:tab/>
        <w:t xml:space="preserve">Горячее питание обучающихся 1 – 4 классов обеспечивается пищеблоками (столовыми) образовательных организаций (повара в штате школы), работающих на продовольственном сырье и полуфабрикатах, которые самостоятельно </w:t>
      </w:r>
      <w:proofErr w:type="gramStart"/>
      <w:r w:rsidRPr="00C55B28">
        <w:rPr>
          <w:rFonts w:ascii="Times New Roman" w:hAnsi="Times New Roman" w:cs="Times New Roman"/>
          <w:sz w:val="28"/>
          <w:szCs w:val="28"/>
        </w:rPr>
        <w:t>приготавливают пищу и реализуют</w:t>
      </w:r>
      <w:proofErr w:type="gramEnd"/>
      <w:r w:rsidRPr="00C55B28">
        <w:rPr>
          <w:rFonts w:ascii="Times New Roman" w:hAnsi="Times New Roman" w:cs="Times New Roman"/>
          <w:sz w:val="28"/>
          <w:szCs w:val="28"/>
        </w:rPr>
        <w:t xml:space="preserve"> блюда, в соответствии с разнообразным по дням недели меню.</w:t>
      </w:r>
      <w:r w:rsidR="00C55B28" w:rsidRPr="00C55B28">
        <w:rPr>
          <w:rFonts w:ascii="Times New Roman" w:hAnsi="Times New Roman" w:cs="Times New Roman"/>
          <w:sz w:val="28"/>
          <w:szCs w:val="28"/>
        </w:rPr>
        <w:t xml:space="preserve"> </w:t>
      </w:r>
      <w:r w:rsidRPr="00C55B28">
        <w:rPr>
          <w:rFonts w:ascii="Times New Roman" w:hAnsi="Times New Roman" w:cs="Times New Roman"/>
          <w:sz w:val="28"/>
          <w:szCs w:val="28"/>
        </w:rPr>
        <w:t xml:space="preserve">Горячим питанием в 2019-2020 учебном году было охвачено 6196 </w:t>
      </w:r>
      <w:proofErr w:type="gramStart"/>
      <w:r w:rsidRPr="00C55B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55B28">
        <w:rPr>
          <w:rFonts w:ascii="Times New Roman" w:hAnsi="Times New Roman" w:cs="Times New Roman"/>
          <w:sz w:val="28"/>
          <w:szCs w:val="28"/>
        </w:rPr>
        <w:t>, что составляет 94,3%, от общего числа обучающихся. Из них 2117 детей обеспечиваются бесплатным питанием.</w:t>
      </w:r>
    </w:p>
    <w:p w:rsidR="001703EE" w:rsidRPr="00C55B28" w:rsidRDefault="001703EE" w:rsidP="0017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B28">
        <w:rPr>
          <w:rFonts w:ascii="Times New Roman" w:hAnsi="Times New Roman" w:cs="Times New Roman"/>
          <w:sz w:val="28"/>
          <w:szCs w:val="28"/>
        </w:rPr>
        <w:t>Не смотря на то, что ни на федеральном, ни на региональном уровне такая мера социальной поддержки как бесплатное питание в школах не была предусмотрена, администрацией Петровского городского округа   с 2011 года по 2019 год, включительно, льготным питанием обеспечивалось 2580 обучающихся, исключительно за счет средств муниципального бюджета.</w:t>
      </w:r>
      <w:proofErr w:type="gramEnd"/>
    </w:p>
    <w:p w:rsidR="001703EE" w:rsidRPr="00C55B28" w:rsidRDefault="001703EE" w:rsidP="0017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B28">
        <w:rPr>
          <w:rFonts w:ascii="Times New Roman" w:hAnsi="Times New Roman" w:cs="Times New Roman"/>
          <w:sz w:val="28"/>
          <w:szCs w:val="28"/>
        </w:rPr>
        <w:t>С 1 января 2020 года</w:t>
      </w:r>
      <w:r w:rsidR="00A83443" w:rsidRPr="00C55B28">
        <w:rPr>
          <w:rFonts w:ascii="Times New Roman" w:hAnsi="Times New Roman" w:cs="Times New Roman"/>
          <w:sz w:val="28"/>
          <w:szCs w:val="28"/>
        </w:rPr>
        <w:t xml:space="preserve"> </w:t>
      </w:r>
      <w:r w:rsidRPr="00C55B28">
        <w:rPr>
          <w:rFonts w:ascii="Times New Roman" w:hAnsi="Times New Roman" w:cs="Times New Roman"/>
          <w:sz w:val="28"/>
          <w:szCs w:val="28"/>
        </w:rPr>
        <w:t>организация горячего питания обучающихся в образовательных организациях Петровского городского округа осуществляется в соответствии с «Порядком организации горячего питания обучающихся в муниципальных образовательных организациях Петровского городского округа Ставропольского края, реализующих основную общеобразовательную программу начального общего, основного общего, среднего общего образования» утвержденным постановлением администрацией Петровского городского округа от 24.12.2019 № 2635.</w:t>
      </w:r>
      <w:proofErr w:type="gramEnd"/>
    </w:p>
    <w:p w:rsidR="001703EE" w:rsidRPr="00C55B28" w:rsidRDefault="001703EE" w:rsidP="00170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443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C55B28">
        <w:rPr>
          <w:rFonts w:ascii="Times New Roman" w:hAnsi="Times New Roman" w:cs="Times New Roman"/>
          <w:sz w:val="28"/>
          <w:szCs w:val="28"/>
        </w:rPr>
        <w:t xml:space="preserve">Принятый Порядок предусматривает полную оплату горячего питания в виде только горячего завтрака за счет средств бюджета Петровского городского округа обучающимся образовательных организаций, относящимся к одной из следующих категорий: </w:t>
      </w:r>
      <w:r w:rsidRPr="00C55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дети-сироты, дети, </w:t>
      </w:r>
      <w:r w:rsidRPr="00C55B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оставшиеся без попечения родителей, дети-инвалиды, дети</w:t>
      </w:r>
      <w:r w:rsidRPr="00C55B28">
        <w:rPr>
          <w:rFonts w:ascii="Times New Roman" w:hAnsi="Times New Roman" w:cs="Times New Roman"/>
          <w:sz w:val="28"/>
          <w:szCs w:val="28"/>
        </w:rPr>
        <w:t xml:space="preserve"> из семей, находящихся в социально опасном положении, </w:t>
      </w:r>
      <w:r w:rsidRPr="00C55B28">
        <w:rPr>
          <w:rFonts w:ascii="Times New Roman" w:hAnsi="Times New Roman" w:cs="Times New Roman"/>
          <w:sz w:val="28"/>
          <w:szCs w:val="28"/>
          <w:shd w:val="clear" w:color="auto" w:fill="FFFFFF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</w:t>
      </w:r>
      <w:proofErr w:type="gramEnd"/>
      <w:r w:rsidRPr="00C55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с помощью семьи.</w:t>
      </w:r>
    </w:p>
    <w:p w:rsidR="001703EE" w:rsidRPr="00C55B28" w:rsidRDefault="001703EE" w:rsidP="00170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44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ab/>
      </w:r>
      <w:r w:rsidRPr="00C55B28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отметить, что абсолютно новой мерой социальной поддержки семей, имеющих детей является введение выплаты е</w:t>
      </w:r>
      <w:r w:rsidRPr="00C55B28">
        <w:rPr>
          <w:rFonts w:ascii="Times New Roman" w:hAnsi="Times New Roman" w:cs="Times New Roman"/>
          <w:sz w:val="28"/>
          <w:szCs w:val="28"/>
        </w:rPr>
        <w:t xml:space="preserve">жемесячной денежной компенсацией на обеспечение горячим </w:t>
      </w:r>
      <w:proofErr w:type="gramStart"/>
      <w:r w:rsidRPr="00C55B28">
        <w:rPr>
          <w:rFonts w:ascii="Times New Roman" w:hAnsi="Times New Roman" w:cs="Times New Roman"/>
          <w:sz w:val="28"/>
          <w:szCs w:val="28"/>
        </w:rPr>
        <w:t>питанием</w:t>
      </w:r>
      <w:proofErr w:type="gramEnd"/>
      <w:r w:rsidRPr="00C55B28">
        <w:rPr>
          <w:rFonts w:ascii="Times New Roman" w:hAnsi="Times New Roman" w:cs="Times New Roman"/>
          <w:sz w:val="28"/>
          <w:szCs w:val="28"/>
        </w:rPr>
        <w:t xml:space="preserve"> обучающимся с ОВЗ, зачисленным в образовательные организации и обучающимся индивидуально на дому. Так в 2019-2020 учебном году такую компенсацию получали 15 детей, относящихся к данной категории. </w:t>
      </w:r>
    </w:p>
    <w:p w:rsidR="001703EE" w:rsidRPr="00C55B28" w:rsidRDefault="001703EE" w:rsidP="00170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44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55B28">
        <w:rPr>
          <w:rFonts w:ascii="Times New Roman" w:hAnsi="Times New Roman" w:cs="Times New Roman"/>
          <w:sz w:val="28"/>
          <w:szCs w:val="28"/>
        </w:rPr>
        <w:t>В 2019 году стоимость питания в общеобразовательных организациях Петровского городского округа Ставропольского края в день на 1 ребенка составляла: завтрак – 25 рублей, обед – 41 рубль.</w:t>
      </w:r>
    </w:p>
    <w:p w:rsidR="001703EE" w:rsidRPr="00C55B28" w:rsidRDefault="001703EE" w:rsidP="00170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B2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55B28">
        <w:rPr>
          <w:rFonts w:ascii="Times New Roman" w:hAnsi="Times New Roman" w:cs="Times New Roman"/>
          <w:sz w:val="28"/>
          <w:szCs w:val="28"/>
        </w:rPr>
        <w:t xml:space="preserve">В связи с ростом цен на продукты питания и необходимостью </w:t>
      </w:r>
      <w:r w:rsidRPr="00C55B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обеспечения обучающихся здоровым питанием, с учетом необходимого количества основных пищевых веществ и требуемой калорийности суточного рациона обучающихся, в 2020 году стоимость питания увеличена и составляет</w:t>
      </w:r>
      <w:r w:rsidR="007F4CF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C55B28">
        <w:rPr>
          <w:rFonts w:ascii="Times New Roman" w:hAnsi="Times New Roman" w:cs="Times New Roman"/>
          <w:sz w:val="28"/>
          <w:szCs w:val="28"/>
        </w:rPr>
        <w:t>для обучающихся 1 – 4 классов: завтрак – 33 рубля 80 копеек, обед – 43 рубля 20 копеек, для обучающихся 5 – 11 классов: завтрак – 35 рублей 50 копеек</w:t>
      </w:r>
      <w:proofErr w:type="gramEnd"/>
      <w:r w:rsidRPr="00C55B28">
        <w:rPr>
          <w:rFonts w:ascii="Times New Roman" w:hAnsi="Times New Roman" w:cs="Times New Roman"/>
          <w:sz w:val="28"/>
          <w:szCs w:val="28"/>
        </w:rPr>
        <w:t>, обед – 46 рублей 40 копеек.</w:t>
      </w:r>
    </w:p>
    <w:p w:rsidR="001703EE" w:rsidRPr="00C55B28" w:rsidRDefault="001703EE" w:rsidP="00170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44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55B28">
        <w:rPr>
          <w:rFonts w:ascii="Times New Roman" w:hAnsi="Times New Roman" w:cs="Times New Roman"/>
          <w:sz w:val="28"/>
          <w:szCs w:val="28"/>
        </w:rPr>
        <w:t>Очень радует то, что данный вопрос вышел на государственный уровень, в своем ежегодном послании Федеральному собранию Президент РФ В.В. Путина обозначил вопрос обеспечения питанием учащихся начальных классов.</w:t>
      </w:r>
    </w:p>
    <w:p w:rsidR="001703EE" w:rsidRPr="00C55B28" w:rsidRDefault="001703EE" w:rsidP="00170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B2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55B28">
        <w:rPr>
          <w:rFonts w:ascii="Times New Roman" w:hAnsi="Times New Roman" w:cs="Times New Roman"/>
          <w:sz w:val="28"/>
          <w:szCs w:val="28"/>
        </w:rPr>
        <w:t>Распоряжением Правительства Ставропольского края от 10 марта 2020 № 79-рп внесены изменения в закон Ставропольского края «Об образовании», а именно статья 15 дополнена пунктом, предусматривающим обеспечение обучающихся муниципальных образовательных организаций не менее одного раза в день бесплатным горячим питанием, предусматривающим наличие горячего блюда, не считая горячего напитка, в порядке, установленном Правительством Ставропольского края.</w:t>
      </w:r>
      <w:proofErr w:type="gramEnd"/>
    </w:p>
    <w:p w:rsidR="00893E57" w:rsidRPr="001851B9" w:rsidRDefault="001703EE" w:rsidP="001851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55B2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55B28">
        <w:rPr>
          <w:rFonts w:ascii="Times New Roman" w:hAnsi="Times New Roman" w:cs="Times New Roman"/>
          <w:sz w:val="28"/>
          <w:szCs w:val="28"/>
        </w:rPr>
        <w:t>Отделом образования проанализированы условия, имеющиеся в общеобразовательных организациях Петровского городского округа Ставропольского края,</w:t>
      </w:r>
      <w:r w:rsidR="00C94708" w:rsidRPr="00C55B28">
        <w:rPr>
          <w:rFonts w:ascii="Times New Roman" w:hAnsi="Times New Roman" w:cs="Times New Roman"/>
          <w:sz w:val="28"/>
          <w:szCs w:val="28"/>
        </w:rPr>
        <w:t xml:space="preserve"> </w:t>
      </w:r>
      <w:r w:rsidRPr="00C55B28">
        <w:rPr>
          <w:rFonts w:ascii="Times New Roman" w:hAnsi="Times New Roman" w:cs="Times New Roman"/>
          <w:sz w:val="28"/>
          <w:szCs w:val="28"/>
        </w:rPr>
        <w:t>для организации питания детей 1 -</w:t>
      </w:r>
      <w:r w:rsidR="00C55B28" w:rsidRPr="00C55B28">
        <w:rPr>
          <w:rFonts w:ascii="Times New Roman" w:hAnsi="Times New Roman" w:cs="Times New Roman"/>
          <w:sz w:val="28"/>
          <w:szCs w:val="28"/>
        </w:rPr>
        <w:t xml:space="preserve"> </w:t>
      </w:r>
      <w:r w:rsidRPr="00C55B28">
        <w:rPr>
          <w:rFonts w:ascii="Times New Roman" w:hAnsi="Times New Roman" w:cs="Times New Roman"/>
          <w:sz w:val="28"/>
          <w:szCs w:val="28"/>
        </w:rPr>
        <w:t>4 классов, потребность в дополнительном</w:t>
      </w:r>
      <w:r w:rsidR="00C94708" w:rsidRPr="00C55B28">
        <w:rPr>
          <w:rFonts w:ascii="Times New Roman" w:hAnsi="Times New Roman" w:cs="Times New Roman"/>
          <w:sz w:val="28"/>
          <w:szCs w:val="28"/>
        </w:rPr>
        <w:t xml:space="preserve"> </w:t>
      </w:r>
      <w:r w:rsidRPr="00C55B28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технологическом оборудовании, столовой посуде и приборах,</w:t>
      </w:r>
      <w:r w:rsidR="00C94708" w:rsidRPr="00C55B28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C55B28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которые могут потребоваться при организации полноценного бесплатного питания детей 1 — 4 классов.</w:t>
      </w:r>
      <w:proofErr w:type="gramEnd"/>
      <w:r w:rsidRPr="00C55B28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Сведения о потребности направлены в Министерство образования Ставропольского края.</w:t>
      </w:r>
    </w:p>
    <w:p w:rsidR="00412736" w:rsidRPr="004528FA" w:rsidRDefault="00593175" w:rsidP="00B8525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8FA">
        <w:rPr>
          <w:rFonts w:ascii="Times New Roman" w:hAnsi="Times New Roman" w:cs="Times New Roman"/>
          <w:sz w:val="28"/>
          <w:szCs w:val="28"/>
        </w:rPr>
        <w:t xml:space="preserve">В условиях сохранения рисков распространения новой </w:t>
      </w:r>
      <w:proofErr w:type="spellStart"/>
      <w:r w:rsidRPr="004528F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528FA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4528F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B8525F" w:rsidRPr="004528FA">
        <w:rPr>
          <w:rFonts w:ascii="Times New Roman" w:hAnsi="Times New Roman" w:cs="Times New Roman"/>
          <w:sz w:val="28"/>
          <w:szCs w:val="28"/>
        </w:rPr>
        <w:t xml:space="preserve">-19 особым направлением работы в подготовке образовательных организаций стало проведение исчерпывающих мероприятий по дезинфекции помещений, воздушной среды с использование обеззараживающих средств и созданию безопасных условий работы школ, </w:t>
      </w:r>
      <w:r w:rsidR="00B8525F" w:rsidRPr="004528FA">
        <w:rPr>
          <w:rFonts w:ascii="Times New Roman" w:hAnsi="Times New Roman" w:cs="Times New Roman"/>
          <w:sz w:val="28"/>
          <w:szCs w:val="28"/>
        </w:rPr>
        <w:lastRenderedPageBreak/>
        <w:t>детских садов и организаций дополнительного образования. За истекший период 2020 года на приобретение дезинфицирующих средств</w:t>
      </w:r>
      <w:r w:rsidR="00B23A60" w:rsidRPr="004528FA">
        <w:rPr>
          <w:rFonts w:ascii="Times New Roman" w:hAnsi="Times New Roman" w:cs="Times New Roman"/>
          <w:sz w:val="28"/>
          <w:szCs w:val="28"/>
        </w:rPr>
        <w:t xml:space="preserve"> и средств индивидуальной защиты (маски, перчатки)</w:t>
      </w:r>
      <w:r w:rsidR="00B8525F" w:rsidRPr="004528FA">
        <w:rPr>
          <w:rFonts w:ascii="Times New Roman" w:hAnsi="Times New Roman" w:cs="Times New Roman"/>
          <w:sz w:val="28"/>
          <w:szCs w:val="28"/>
        </w:rPr>
        <w:t xml:space="preserve"> для образовательных организаций выделено </w:t>
      </w:r>
      <w:r w:rsidR="004528FA" w:rsidRPr="004528FA">
        <w:rPr>
          <w:rFonts w:ascii="Times New Roman" w:hAnsi="Times New Roman" w:cs="Times New Roman"/>
          <w:sz w:val="28"/>
          <w:szCs w:val="28"/>
        </w:rPr>
        <w:t>1 492 516,00</w:t>
      </w:r>
      <w:r w:rsidR="00B8525F" w:rsidRPr="004528FA">
        <w:rPr>
          <w:rFonts w:ascii="Times New Roman" w:hAnsi="Times New Roman" w:cs="Times New Roman"/>
          <w:sz w:val="28"/>
          <w:szCs w:val="28"/>
        </w:rPr>
        <w:t xml:space="preserve"> рублей из бюджета Петровского городского округа.</w:t>
      </w:r>
    </w:p>
    <w:p w:rsidR="00014014" w:rsidRPr="004528FA" w:rsidRDefault="001851B9" w:rsidP="00D21B5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всех проведенных мероприятий по подготовке к новому учебному году является </w:t>
      </w:r>
      <w:r w:rsidRPr="004528FA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12736" w:rsidRPr="004528FA">
        <w:rPr>
          <w:rFonts w:ascii="Times New Roman" w:hAnsi="Times New Roman" w:cs="Times New Roman"/>
          <w:sz w:val="28"/>
          <w:szCs w:val="28"/>
        </w:rPr>
        <w:t xml:space="preserve">рием образовательных организаций всех типов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комиссией. </w:t>
      </w:r>
      <w:r w:rsidR="00412736" w:rsidRPr="004528FA">
        <w:rPr>
          <w:rFonts w:ascii="Times New Roman" w:hAnsi="Times New Roman" w:cs="Times New Roman"/>
          <w:sz w:val="28"/>
          <w:szCs w:val="28"/>
        </w:rPr>
        <w:t xml:space="preserve">В целях своевременной  подготовки образовательных организаций Петровского городского округа Ставропольского края к </w:t>
      </w:r>
      <w:r>
        <w:rPr>
          <w:rFonts w:ascii="Times New Roman" w:hAnsi="Times New Roman" w:cs="Times New Roman"/>
          <w:sz w:val="28"/>
          <w:szCs w:val="28"/>
        </w:rPr>
        <w:t xml:space="preserve">началу 2020-2021 учебного года </w:t>
      </w:r>
      <w:r w:rsidR="00412736" w:rsidRPr="004528FA">
        <w:rPr>
          <w:rFonts w:ascii="Times New Roman" w:hAnsi="Times New Roman" w:cs="Times New Roman"/>
          <w:sz w:val="28"/>
          <w:szCs w:val="28"/>
        </w:rPr>
        <w:t>такая комиссия создана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547A4" w:rsidRPr="004528FA">
        <w:rPr>
          <w:rFonts w:ascii="Times New Roman" w:hAnsi="Times New Roman" w:cs="Times New Roman"/>
          <w:sz w:val="28"/>
          <w:szCs w:val="28"/>
        </w:rPr>
        <w:t>аспоряжением администрации Петровского городского округа Ставропольского края от 30.04.2020 г. №251-р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2736" w:rsidRPr="004528FA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E547A4" w:rsidRPr="004528FA">
        <w:rPr>
          <w:rFonts w:ascii="Times New Roman" w:hAnsi="Times New Roman" w:cs="Times New Roman"/>
          <w:sz w:val="28"/>
          <w:szCs w:val="28"/>
        </w:rPr>
        <w:t xml:space="preserve">ее состав и </w:t>
      </w:r>
      <w:r w:rsidR="00412736" w:rsidRPr="004528FA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E547A4" w:rsidRPr="004528FA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412736" w:rsidRPr="004528FA">
        <w:rPr>
          <w:rFonts w:ascii="Times New Roman" w:hAnsi="Times New Roman" w:cs="Times New Roman"/>
          <w:sz w:val="28"/>
          <w:szCs w:val="28"/>
        </w:rPr>
        <w:t>с 12 по 14 августа 2020 года. По итогам работы комиссии будут оформлены акты готовности образовательных организаций к новому учебного году.</w:t>
      </w:r>
      <w:r>
        <w:rPr>
          <w:rFonts w:ascii="Times New Roman" w:hAnsi="Times New Roman" w:cs="Times New Roman"/>
          <w:sz w:val="28"/>
          <w:szCs w:val="28"/>
        </w:rPr>
        <w:t xml:space="preserve"> Уверены, что проведенные мероприятия в образовательных организациях позволят начать новый учебный год в традиционном формате, а основной формой взаимодействия обучающихся и педагогов снова станет их живое общение. </w:t>
      </w:r>
    </w:p>
    <w:p w:rsidR="00D41874" w:rsidRPr="00893E57" w:rsidRDefault="00E74CCC" w:rsidP="009604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28FA">
        <w:rPr>
          <w:rFonts w:ascii="Times New Roman" w:hAnsi="Times New Roman" w:cs="Times New Roman"/>
          <w:sz w:val="28"/>
          <w:szCs w:val="28"/>
        </w:rPr>
        <w:t xml:space="preserve">Однако останавливаться на </w:t>
      </w:r>
      <w:proofErr w:type="gramStart"/>
      <w:r w:rsidRPr="004528FA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5D7483">
        <w:rPr>
          <w:rFonts w:ascii="Times New Roman" w:hAnsi="Times New Roman" w:cs="Times New Roman"/>
          <w:sz w:val="28"/>
          <w:szCs w:val="28"/>
        </w:rPr>
        <w:t>, так как появляются новые требования и новые проблемы, одна из них – антитеррористическая безопасность объектов образования (установка видеонаблюдения, ремонт противорадиационных укрытий, обслуживание пожарной сигнализации и т.д.), что связано с большими финансовыми вложениями денежных средств.</w:t>
      </w:r>
    </w:p>
    <w:p w:rsidR="00014014" w:rsidRDefault="00014014" w:rsidP="00A50ED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3E57" w:rsidRDefault="00893E57" w:rsidP="00A50ED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0ED2" w:rsidRPr="007B40E0" w:rsidRDefault="00A50ED2" w:rsidP="00A50ED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40E0"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  <w:r w:rsidRPr="007B40E0">
        <w:rPr>
          <w:rFonts w:ascii="Times New Roman" w:hAnsi="Times New Roman" w:cs="Times New Roman"/>
          <w:sz w:val="28"/>
          <w:szCs w:val="28"/>
        </w:rPr>
        <w:tab/>
      </w:r>
      <w:r w:rsidRPr="007B40E0">
        <w:rPr>
          <w:rFonts w:ascii="Times New Roman" w:hAnsi="Times New Roman" w:cs="Times New Roman"/>
          <w:sz w:val="28"/>
          <w:szCs w:val="28"/>
        </w:rPr>
        <w:tab/>
      </w:r>
      <w:r w:rsidRPr="007B40E0">
        <w:rPr>
          <w:rFonts w:ascii="Times New Roman" w:hAnsi="Times New Roman" w:cs="Times New Roman"/>
          <w:sz w:val="28"/>
          <w:szCs w:val="28"/>
        </w:rPr>
        <w:tab/>
      </w:r>
      <w:r w:rsidRPr="007B40E0">
        <w:rPr>
          <w:rFonts w:ascii="Times New Roman" w:hAnsi="Times New Roman" w:cs="Times New Roman"/>
          <w:sz w:val="28"/>
          <w:szCs w:val="28"/>
        </w:rPr>
        <w:tab/>
      </w:r>
    </w:p>
    <w:p w:rsidR="00A50ED2" w:rsidRPr="007B40E0" w:rsidRDefault="00A50ED2" w:rsidP="00A50ED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40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7B40E0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</w:p>
    <w:p w:rsidR="00A50ED2" w:rsidRPr="007B40E0" w:rsidRDefault="004B4B44" w:rsidP="00A50ED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50ED2" w:rsidRPr="007B40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A50ED2" w:rsidRPr="007B40E0" w:rsidRDefault="00A50ED2" w:rsidP="00A50ED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40E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16B0">
        <w:rPr>
          <w:rFonts w:ascii="Times New Roman" w:hAnsi="Times New Roman" w:cs="Times New Roman"/>
          <w:sz w:val="28"/>
          <w:szCs w:val="28"/>
        </w:rPr>
        <w:t xml:space="preserve"> </w:t>
      </w:r>
      <w:r w:rsidRPr="007B40E0">
        <w:rPr>
          <w:rFonts w:ascii="Times New Roman" w:hAnsi="Times New Roman" w:cs="Times New Roman"/>
          <w:sz w:val="28"/>
          <w:szCs w:val="28"/>
        </w:rPr>
        <w:t xml:space="preserve"> </w:t>
      </w:r>
      <w:r w:rsidR="00BC1A2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Н.А.Шевченко</w:t>
      </w:r>
      <w:proofErr w:type="spellEnd"/>
    </w:p>
    <w:p w:rsidR="00B81AA7" w:rsidRPr="005A1570" w:rsidRDefault="00B81AA7" w:rsidP="00AB4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1AA7" w:rsidRPr="005A1570" w:rsidSect="003E16B0">
      <w:pgSz w:w="11906" w:h="16838"/>
      <w:pgMar w:top="1418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72D" w:rsidRDefault="0054372D" w:rsidP="00E74CCC">
      <w:pPr>
        <w:spacing w:after="0" w:line="240" w:lineRule="auto"/>
      </w:pPr>
      <w:r>
        <w:separator/>
      </w:r>
    </w:p>
  </w:endnote>
  <w:endnote w:type="continuationSeparator" w:id="0">
    <w:p w:rsidR="0054372D" w:rsidRDefault="0054372D" w:rsidP="00E7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72D" w:rsidRDefault="0054372D" w:rsidP="00E74CCC">
      <w:pPr>
        <w:spacing w:after="0" w:line="240" w:lineRule="auto"/>
      </w:pPr>
      <w:r>
        <w:separator/>
      </w:r>
    </w:p>
  </w:footnote>
  <w:footnote w:type="continuationSeparator" w:id="0">
    <w:p w:rsidR="0054372D" w:rsidRDefault="0054372D" w:rsidP="00E74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46C83"/>
    <w:multiLevelType w:val="hybridMultilevel"/>
    <w:tmpl w:val="3A145A10"/>
    <w:lvl w:ilvl="0" w:tplc="FEBC3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C0043"/>
    <w:multiLevelType w:val="hybridMultilevel"/>
    <w:tmpl w:val="92926CEE"/>
    <w:lvl w:ilvl="0" w:tplc="FEBC3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27E8"/>
    <w:rsid w:val="00003A45"/>
    <w:rsid w:val="00006D7F"/>
    <w:rsid w:val="00014014"/>
    <w:rsid w:val="00020DFB"/>
    <w:rsid w:val="00022C4E"/>
    <w:rsid w:val="00023CD1"/>
    <w:rsid w:val="000546D3"/>
    <w:rsid w:val="00081E06"/>
    <w:rsid w:val="000A1611"/>
    <w:rsid w:val="000B06C1"/>
    <w:rsid w:val="000C144D"/>
    <w:rsid w:val="000D066E"/>
    <w:rsid w:val="000F3FAD"/>
    <w:rsid w:val="0010685A"/>
    <w:rsid w:val="00114858"/>
    <w:rsid w:val="001234C6"/>
    <w:rsid w:val="001350E6"/>
    <w:rsid w:val="00163EF8"/>
    <w:rsid w:val="001641BB"/>
    <w:rsid w:val="001703EE"/>
    <w:rsid w:val="001851B9"/>
    <w:rsid w:val="001B6A2D"/>
    <w:rsid w:val="001C2243"/>
    <w:rsid w:val="001C270A"/>
    <w:rsid w:val="001E5DB3"/>
    <w:rsid w:val="001F61FC"/>
    <w:rsid w:val="00201BC3"/>
    <w:rsid w:val="00215FE3"/>
    <w:rsid w:val="002254CB"/>
    <w:rsid w:val="002344B0"/>
    <w:rsid w:val="00253519"/>
    <w:rsid w:val="00273CA5"/>
    <w:rsid w:val="0028539F"/>
    <w:rsid w:val="00287F2E"/>
    <w:rsid w:val="00294B65"/>
    <w:rsid w:val="003002EA"/>
    <w:rsid w:val="0030688A"/>
    <w:rsid w:val="003513ED"/>
    <w:rsid w:val="00366A90"/>
    <w:rsid w:val="0039069F"/>
    <w:rsid w:val="003A6A37"/>
    <w:rsid w:val="003C24EA"/>
    <w:rsid w:val="003C26EB"/>
    <w:rsid w:val="003E16B0"/>
    <w:rsid w:val="003F536E"/>
    <w:rsid w:val="00404C3A"/>
    <w:rsid w:val="00410E10"/>
    <w:rsid w:val="00412736"/>
    <w:rsid w:val="00420CA6"/>
    <w:rsid w:val="00425A21"/>
    <w:rsid w:val="00441FD1"/>
    <w:rsid w:val="004528FA"/>
    <w:rsid w:val="00456902"/>
    <w:rsid w:val="00464289"/>
    <w:rsid w:val="00467F50"/>
    <w:rsid w:val="004B4B44"/>
    <w:rsid w:val="004E0095"/>
    <w:rsid w:val="004E66DB"/>
    <w:rsid w:val="00521C8B"/>
    <w:rsid w:val="00534D7B"/>
    <w:rsid w:val="00536C7C"/>
    <w:rsid w:val="0054372D"/>
    <w:rsid w:val="00552657"/>
    <w:rsid w:val="005545AA"/>
    <w:rsid w:val="00567710"/>
    <w:rsid w:val="005858A1"/>
    <w:rsid w:val="00593175"/>
    <w:rsid w:val="005A1570"/>
    <w:rsid w:val="005B288B"/>
    <w:rsid w:val="005B3305"/>
    <w:rsid w:val="005C0CD3"/>
    <w:rsid w:val="0060090D"/>
    <w:rsid w:val="00615EA4"/>
    <w:rsid w:val="00643A4E"/>
    <w:rsid w:val="00650294"/>
    <w:rsid w:val="00661181"/>
    <w:rsid w:val="00670346"/>
    <w:rsid w:val="006771CA"/>
    <w:rsid w:val="006A5CAB"/>
    <w:rsid w:val="006B5464"/>
    <w:rsid w:val="006C10A4"/>
    <w:rsid w:val="006D1AB2"/>
    <w:rsid w:val="006E40E0"/>
    <w:rsid w:val="007005DF"/>
    <w:rsid w:val="007435E7"/>
    <w:rsid w:val="007B0F35"/>
    <w:rsid w:val="007C5083"/>
    <w:rsid w:val="007D2D6C"/>
    <w:rsid w:val="007F4CFA"/>
    <w:rsid w:val="00801710"/>
    <w:rsid w:val="00813AA4"/>
    <w:rsid w:val="00826E3E"/>
    <w:rsid w:val="00834E80"/>
    <w:rsid w:val="00836FF7"/>
    <w:rsid w:val="008468DC"/>
    <w:rsid w:val="00850813"/>
    <w:rsid w:val="00853D2F"/>
    <w:rsid w:val="00876D22"/>
    <w:rsid w:val="00893E57"/>
    <w:rsid w:val="008B4278"/>
    <w:rsid w:val="008C0CDE"/>
    <w:rsid w:val="008C1D2B"/>
    <w:rsid w:val="008D2A82"/>
    <w:rsid w:val="008D2AE5"/>
    <w:rsid w:val="008E582B"/>
    <w:rsid w:val="008F25B0"/>
    <w:rsid w:val="00906BBF"/>
    <w:rsid w:val="00907149"/>
    <w:rsid w:val="0091343B"/>
    <w:rsid w:val="00946276"/>
    <w:rsid w:val="009515E8"/>
    <w:rsid w:val="00951B77"/>
    <w:rsid w:val="00952239"/>
    <w:rsid w:val="009559F4"/>
    <w:rsid w:val="009604BB"/>
    <w:rsid w:val="009672FE"/>
    <w:rsid w:val="00981F52"/>
    <w:rsid w:val="0098714A"/>
    <w:rsid w:val="009B2D6A"/>
    <w:rsid w:val="009C6533"/>
    <w:rsid w:val="009D49C9"/>
    <w:rsid w:val="009E7D48"/>
    <w:rsid w:val="009F5904"/>
    <w:rsid w:val="00A2707F"/>
    <w:rsid w:val="00A34745"/>
    <w:rsid w:val="00A50ED2"/>
    <w:rsid w:val="00A627BC"/>
    <w:rsid w:val="00A70400"/>
    <w:rsid w:val="00A83443"/>
    <w:rsid w:val="00AB4ED8"/>
    <w:rsid w:val="00AD102F"/>
    <w:rsid w:val="00AD4308"/>
    <w:rsid w:val="00AD4DC8"/>
    <w:rsid w:val="00AE65A2"/>
    <w:rsid w:val="00AE772B"/>
    <w:rsid w:val="00B14D1D"/>
    <w:rsid w:val="00B2054F"/>
    <w:rsid w:val="00B23A60"/>
    <w:rsid w:val="00B3565B"/>
    <w:rsid w:val="00B43CC5"/>
    <w:rsid w:val="00B6460F"/>
    <w:rsid w:val="00B81AA7"/>
    <w:rsid w:val="00B8401F"/>
    <w:rsid w:val="00B8525F"/>
    <w:rsid w:val="00BC1A2B"/>
    <w:rsid w:val="00C054E4"/>
    <w:rsid w:val="00C14E45"/>
    <w:rsid w:val="00C27EC8"/>
    <w:rsid w:val="00C46848"/>
    <w:rsid w:val="00C55B28"/>
    <w:rsid w:val="00C94708"/>
    <w:rsid w:val="00CA3706"/>
    <w:rsid w:val="00CB58C8"/>
    <w:rsid w:val="00CC3BDF"/>
    <w:rsid w:val="00CC5C6A"/>
    <w:rsid w:val="00CE2540"/>
    <w:rsid w:val="00CF5576"/>
    <w:rsid w:val="00D21B5D"/>
    <w:rsid w:val="00D22306"/>
    <w:rsid w:val="00D41874"/>
    <w:rsid w:val="00D55940"/>
    <w:rsid w:val="00D609D5"/>
    <w:rsid w:val="00D64583"/>
    <w:rsid w:val="00D750AF"/>
    <w:rsid w:val="00D927E8"/>
    <w:rsid w:val="00DA7AA6"/>
    <w:rsid w:val="00DB28BD"/>
    <w:rsid w:val="00DD1B80"/>
    <w:rsid w:val="00E05EAC"/>
    <w:rsid w:val="00E121DE"/>
    <w:rsid w:val="00E123C6"/>
    <w:rsid w:val="00E228DC"/>
    <w:rsid w:val="00E270D9"/>
    <w:rsid w:val="00E379BB"/>
    <w:rsid w:val="00E547A4"/>
    <w:rsid w:val="00E55C7E"/>
    <w:rsid w:val="00E63139"/>
    <w:rsid w:val="00E74CCC"/>
    <w:rsid w:val="00EA1AEB"/>
    <w:rsid w:val="00EB5FEE"/>
    <w:rsid w:val="00F21972"/>
    <w:rsid w:val="00F705AD"/>
    <w:rsid w:val="00F819C2"/>
    <w:rsid w:val="00F91A51"/>
    <w:rsid w:val="00F95AFD"/>
    <w:rsid w:val="00FC2B97"/>
    <w:rsid w:val="00FC4DB8"/>
    <w:rsid w:val="00FC66C4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65"/>
  </w:style>
  <w:style w:type="paragraph" w:styleId="1">
    <w:name w:val="heading 1"/>
    <w:basedOn w:val="a"/>
    <w:next w:val="a"/>
    <w:link w:val="10"/>
    <w:qFormat/>
    <w:rsid w:val="00D927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7E8"/>
    <w:rPr>
      <w:rFonts w:ascii="Times New Roman" w:eastAsia="Times New Roman" w:hAnsi="Times New Roman" w:cs="Times New Roman"/>
      <w:noProof/>
      <w:sz w:val="28"/>
      <w:szCs w:val="28"/>
    </w:rPr>
  </w:style>
  <w:style w:type="paragraph" w:styleId="a3">
    <w:name w:val="Body Text"/>
    <w:basedOn w:val="a"/>
    <w:link w:val="a4"/>
    <w:rsid w:val="00D927E8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a4">
    <w:name w:val="Основной текст Знак"/>
    <w:basedOn w:val="a0"/>
    <w:link w:val="a3"/>
    <w:rsid w:val="00D927E8"/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ConsPlusNonformat">
    <w:name w:val="ConsPlusNonformat"/>
    <w:rsid w:val="00FC2B9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No Spacing"/>
    <w:uiPriority w:val="1"/>
    <w:qFormat/>
    <w:rsid w:val="00FC2B9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98714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4CCC"/>
  </w:style>
  <w:style w:type="paragraph" w:styleId="a9">
    <w:name w:val="footer"/>
    <w:basedOn w:val="a"/>
    <w:link w:val="aa"/>
    <w:uiPriority w:val="99"/>
    <w:semiHidden/>
    <w:unhideWhenUsed/>
    <w:rsid w:val="00E7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4CCC"/>
  </w:style>
  <w:style w:type="character" w:styleId="ab">
    <w:name w:val="Strong"/>
    <w:basedOn w:val="a0"/>
    <w:uiPriority w:val="22"/>
    <w:qFormat/>
    <w:rsid w:val="00AD430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E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6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7A774-DB81-4293-856B-A0402581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9</Pages>
  <Words>3443</Words>
  <Characters>19629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Хорошилова</cp:lastModifiedBy>
  <cp:revision>108</cp:revision>
  <cp:lastPrinted>2020-05-25T13:51:00Z</cp:lastPrinted>
  <dcterms:created xsi:type="dcterms:W3CDTF">2018-05-11T13:56:00Z</dcterms:created>
  <dcterms:modified xsi:type="dcterms:W3CDTF">2020-05-25T13:51:00Z</dcterms:modified>
</cp:coreProperties>
</file>